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F06" w:rsidRPr="007D22B0" w:rsidRDefault="00581D78" w:rsidP="00581D78">
      <w:pPr>
        <w:ind w:left="5424" w:firstLine="708"/>
        <w:jc w:val="left"/>
        <w:rPr>
          <w:b/>
          <w:sz w:val="16"/>
          <w:szCs w:val="16"/>
        </w:rPr>
      </w:pPr>
      <w:r w:rsidRPr="00EE069C">
        <w:rPr>
          <w:noProof/>
          <w:sz w:val="16"/>
          <w:szCs w:val="16"/>
        </w:rPr>
        <w:drawing>
          <wp:anchor distT="0" distB="0" distL="114300" distR="114300" simplePos="0" relativeHeight="251658752" behindDoc="0" locked="0" layoutInCell="1" allowOverlap="1" wp14:anchorId="22A4BE9A" wp14:editId="2530E999">
            <wp:simplePos x="0" y="0"/>
            <wp:positionH relativeFrom="margin">
              <wp:align>left</wp:align>
            </wp:positionH>
            <wp:positionV relativeFrom="paragraph">
              <wp:posOffset>-42545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sidR="00186CB1" w:rsidRPr="00EE069C">
        <w:rPr>
          <w:b/>
          <w:sz w:val="16"/>
          <w:szCs w:val="16"/>
        </w:rPr>
        <w:t xml:space="preserve">Додаток № </w:t>
      </w:r>
      <w:r w:rsidR="007D22B0">
        <w:rPr>
          <w:b/>
          <w:sz w:val="16"/>
          <w:szCs w:val="16"/>
        </w:rPr>
        <w:t>2</w:t>
      </w:r>
      <w:r w:rsidR="000661B0">
        <w:rPr>
          <w:b/>
          <w:sz w:val="16"/>
          <w:szCs w:val="16"/>
        </w:rPr>
        <w:t>3</w:t>
      </w:r>
    </w:p>
    <w:p w:rsidR="00581D78" w:rsidRPr="00581D78" w:rsidRDefault="00581D78" w:rsidP="00F5126C">
      <w:pPr>
        <w:ind w:left="6096"/>
        <w:jc w:val="left"/>
        <w:rPr>
          <w:b/>
          <w:sz w:val="16"/>
          <w:szCs w:val="16"/>
          <w:u w:val="single"/>
          <w:lang w:val="ru-RU"/>
        </w:rPr>
      </w:pPr>
      <w:r w:rsidRPr="00581D78">
        <w:rPr>
          <w:b/>
          <w:sz w:val="16"/>
          <w:szCs w:val="16"/>
          <w:u w:val="single"/>
          <w:lang w:val="ru-RU"/>
        </w:rPr>
        <w:t>(</w:t>
      </w:r>
      <w:r w:rsidR="009C6FD2">
        <w:rPr>
          <w:b/>
          <w:sz w:val="16"/>
          <w:szCs w:val="16"/>
          <w:u w:val="single"/>
          <w:lang w:val="ru-RU"/>
        </w:rPr>
        <w:t xml:space="preserve">нова </w:t>
      </w:r>
      <w:proofErr w:type="spellStart"/>
      <w:r w:rsidRPr="00581D78">
        <w:rPr>
          <w:b/>
          <w:sz w:val="16"/>
          <w:szCs w:val="16"/>
          <w:u w:val="single"/>
          <w:lang w:val="ru-RU"/>
        </w:rPr>
        <w:t>редакція</w:t>
      </w:r>
      <w:proofErr w:type="spellEnd"/>
      <w:r w:rsidRPr="00581D78">
        <w:rPr>
          <w:b/>
          <w:sz w:val="16"/>
          <w:szCs w:val="16"/>
          <w:u w:val="single"/>
          <w:lang w:val="ru-RU"/>
        </w:rPr>
        <w:t xml:space="preserve"> </w:t>
      </w:r>
      <w:proofErr w:type="spellStart"/>
      <w:r w:rsidRPr="00581D78">
        <w:rPr>
          <w:b/>
          <w:sz w:val="16"/>
          <w:szCs w:val="16"/>
          <w:u w:val="single"/>
          <w:lang w:val="ru-RU"/>
        </w:rPr>
        <w:t>діє</w:t>
      </w:r>
      <w:proofErr w:type="spellEnd"/>
      <w:r w:rsidRPr="00581D78">
        <w:rPr>
          <w:b/>
          <w:sz w:val="16"/>
          <w:szCs w:val="16"/>
          <w:u w:val="single"/>
          <w:lang w:val="ru-RU"/>
        </w:rPr>
        <w:t xml:space="preserve"> з </w:t>
      </w:r>
      <w:r w:rsidRPr="00581D78">
        <w:rPr>
          <w:b/>
          <w:sz w:val="16"/>
          <w:szCs w:val="16"/>
          <w:u w:val="single"/>
        </w:rPr>
        <w:t>«</w:t>
      </w:r>
      <w:r w:rsidR="00F33B36">
        <w:rPr>
          <w:b/>
          <w:sz w:val="16"/>
          <w:szCs w:val="16"/>
          <w:u w:val="single"/>
          <w:lang w:val="ru-RU"/>
        </w:rPr>
        <w:t>06</w:t>
      </w:r>
      <w:r w:rsidRPr="00581D78">
        <w:rPr>
          <w:b/>
          <w:sz w:val="16"/>
          <w:szCs w:val="16"/>
          <w:u w:val="single"/>
        </w:rPr>
        <w:t>»</w:t>
      </w:r>
      <w:r w:rsidR="00F5126C">
        <w:rPr>
          <w:b/>
          <w:sz w:val="16"/>
          <w:szCs w:val="16"/>
          <w:u w:val="single"/>
          <w:lang w:val="ru-RU"/>
        </w:rPr>
        <w:t xml:space="preserve"> </w:t>
      </w:r>
      <w:r w:rsidR="00F33B36">
        <w:rPr>
          <w:b/>
          <w:sz w:val="16"/>
          <w:szCs w:val="16"/>
          <w:u w:val="single"/>
          <w:lang w:val="ru-RU"/>
        </w:rPr>
        <w:t>травня</w:t>
      </w:r>
      <w:bookmarkStart w:id="0" w:name="_GoBack"/>
      <w:bookmarkEnd w:id="0"/>
      <w:r w:rsidR="009C6FD2">
        <w:rPr>
          <w:b/>
          <w:sz w:val="16"/>
          <w:szCs w:val="16"/>
          <w:u w:val="single"/>
          <w:lang w:val="ru-RU"/>
        </w:rPr>
        <w:t xml:space="preserve"> </w:t>
      </w:r>
      <w:r w:rsidRPr="00581D78">
        <w:rPr>
          <w:b/>
          <w:sz w:val="16"/>
          <w:szCs w:val="16"/>
          <w:u w:val="single"/>
        </w:rPr>
        <w:t>201</w:t>
      </w:r>
      <w:r w:rsidR="00396BA5">
        <w:rPr>
          <w:b/>
          <w:sz w:val="16"/>
          <w:szCs w:val="16"/>
          <w:u w:val="single"/>
        </w:rPr>
        <w:t>9</w:t>
      </w:r>
      <w:r w:rsidRPr="00581D78">
        <w:rPr>
          <w:b/>
          <w:sz w:val="16"/>
          <w:szCs w:val="16"/>
          <w:u w:val="single"/>
        </w:rPr>
        <w:t>р.</w:t>
      </w:r>
    </w:p>
    <w:p w:rsidR="00F5126C" w:rsidRDefault="00581D78" w:rsidP="00F5126C">
      <w:pPr>
        <w:ind w:left="6096"/>
        <w:jc w:val="left"/>
        <w:rPr>
          <w:b/>
          <w:sz w:val="16"/>
          <w:szCs w:val="16"/>
        </w:rPr>
      </w:pPr>
      <w:r w:rsidRPr="00581D78">
        <w:rPr>
          <w:b/>
          <w:sz w:val="16"/>
          <w:szCs w:val="16"/>
        </w:rPr>
        <w:t xml:space="preserve">згідно з рішенням Правління АТ «СКАЙ БАНК» протокол № </w:t>
      </w:r>
      <w:r w:rsidR="009C6FD2">
        <w:rPr>
          <w:b/>
          <w:sz w:val="16"/>
          <w:szCs w:val="16"/>
        </w:rPr>
        <w:t>34</w:t>
      </w:r>
      <w:r w:rsidRPr="00581D78">
        <w:rPr>
          <w:b/>
          <w:sz w:val="16"/>
          <w:szCs w:val="16"/>
        </w:rPr>
        <w:t xml:space="preserve"> від «</w:t>
      </w:r>
      <w:r w:rsidR="00F5126C">
        <w:rPr>
          <w:b/>
          <w:sz w:val="16"/>
          <w:szCs w:val="16"/>
        </w:rPr>
        <w:t>04</w:t>
      </w:r>
      <w:r w:rsidRPr="00581D78">
        <w:rPr>
          <w:b/>
          <w:sz w:val="16"/>
          <w:szCs w:val="16"/>
        </w:rPr>
        <w:t>»</w:t>
      </w:r>
      <w:r w:rsidR="001021B0">
        <w:rPr>
          <w:b/>
          <w:sz w:val="16"/>
          <w:szCs w:val="16"/>
        </w:rPr>
        <w:t xml:space="preserve"> </w:t>
      </w:r>
      <w:r w:rsidR="009C6FD2">
        <w:rPr>
          <w:b/>
          <w:sz w:val="16"/>
          <w:szCs w:val="16"/>
        </w:rPr>
        <w:t xml:space="preserve">квітня </w:t>
      </w:r>
      <w:r w:rsidRPr="00581D78">
        <w:rPr>
          <w:b/>
          <w:sz w:val="16"/>
          <w:szCs w:val="16"/>
        </w:rPr>
        <w:t>201</w:t>
      </w:r>
      <w:r w:rsidR="00396BA5">
        <w:rPr>
          <w:b/>
          <w:sz w:val="16"/>
          <w:szCs w:val="16"/>
        </w:rPr>
        <w:t>9</w:t>
      </w:r>
      <w:r w:rsidRPr="00581D78">
        <w:rPr>
          <w:b/>
          <w:sz w:val="16"/>
          <w:szCs w:val="16"/>
        </w:rPr>
        <w:t>р.)</w:t>
      </w:r>
      <w:r w:rsidR="00F97BD1">
        <w:rPr>
          <w:b/>
          <w:sz w:val="16"/>
          <w:szCs w:val="16"/>
          <w:lang w:val="ru-RU"/>
        </w:rPr>
        <w:t xml:space="preserve"> </w:t>
      </w:r>
      <w:r w:rsidR="00F5126C">
        <w:rPr>
          <w:b/>
          <w:sz w:val="16"/>
          <w:szCs w:val="16"/>
        </w:rPr>
        <w:t xml:space="preserve">до Публічного договору про  комплексне банківське обслуговування юридичних осіб та інших клієнтів АТ «СКАЙ БАНК» </w:t>
      </w:r>
    </w:p>
    <w:p w:rsidR="00486F06" w:rsidRDefault="00486F06" w:rsidP="00F97BD1">
      <w:pPr>
        <w:ind w:left="6132"/>
        <w:jc w:val="left"/>
        <w:rPr>
          <w:b/>
          <w:noProof/>
          <w:color w:val="000000"/>
          <w:sz w:val="16"/>
          <w:szCs w:val="16"/>
          <w:lang w:eastAsia="en-US"/>
        </w:rPr>
      </w:pPr>
    </w:p>
    <w:p w:rsidR="00A81040" w:rsidRDefault="00A81040" w:rsidP="00F97BD1">
      <w:pPr>
        <w:ind w:left="6132"/>
        <w:jc w:val="left"/>
        <w:rPr>
          <w:b/>
          <w:sz w:val="16"/>
          <w:szCs w:val="16"/>
        </w:rPr>
      </w:pPr>
    </w:p>
    <w:p w:rsidR="009D72FA" w:rsidRDefault="009D72FA" w:rsidP="009D72FA">
      <w:pPr>
        <w:rPr>
          <w:b/>
          <w:sz w:val="24"/>
          <w:szCs w:val="24"/>
        </w:rPr>
      </w:pPr>
    </w:p>
    <w:p w:rsidR="0012472C" w:rsidRPr="00F06645" w:rsidRDefault="0012472C" w:rsidP="00F06645">
      <w:pPr>
        <w:pStyle w:val="Ch6"/>
        <w:keepNext w:val="0"/>
        <w:keepLines w:val="0"/>
        <w:widowControl/>
        <w:suppressAutoHyphens w:val="0"/>
        <w:spacing w:before="0" w:after="0" w:line="240" w:lineRule="auto"/>
        <w:rPr>
          <w:rFonts w:ascii="Times New Roman" w:hAnsi="Times New Roman" w:cs="Times New Roman"/>
          <w:w w:val="100"/>
          <w:sz w:val="24"/>
          <w:szCs w:val="24"/>
        </w:rPr>
      </w:pPr>
      <w:r w:rsidRPr="002E1DF9">
        <w:rPr>
          <w:rFonts w:ascii="Times New Roman" w:hAnsi="Times New Roman" w:cs="Times New Roman"/>
          <w:w w:val="100"/>
          <w:sz w:val="24"/>
          <w:szCs w:val="24"/>
        </w:rPr>
        <w:t xml:space="preserve">ДОВІДКА </w:t>
      </w:r>
      <w:r>
        <w:rPr>
          <w:rFonts w:ascii="Times New Roman" w:hAnsi="Times New Roman" w:cs="Times New Roman"/>
          <w:w w:val="100"/>
          <w:sz w:val="24"/>
          <w:szCs w:val="24"/>
        </w:rPr>
        <w:br/>
      </w:r>
      <w:r w:rsidRPr="002E1DF9">
        <w:rPr>
          <w:rFonts w:ascii="Times New Roman" w:hAnsi="Times New Roman" w:cs="Times New Roman"/>
          <w:w w:val="100"/>
          <w:sz w:val="24"/>
          <w:szCs w:val="24"/>
        </w:rPr>
        <w:t>про систему гарантування вкладів фізичних осі</w:t>
      </w:r>
      <w:r w:rsidR="00F06645">
        <w:rPr>
          <w:rFonts w:ascii="Times New Roman" w:hAnsi="Times New Roman" w:cs="Times New Roman"/>
          <w:w w:val="100"/>
          <w:sz w:val="24"/>
          <w:szCs w:val="24"/>
        </w:rPr>
        <w:t>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Вклади</w:t>
            </w:r>
          </w:p>
          <w:p w:rsidR="0012472C" w:rsidRPr="002E1DF9" w:rsidRDefault="0012472C" w:rsidP="00B02FD1">
            <w:pPr>
              <w:pStyle w:val="Ch60"/>
              <w:widowControl/>
              <w:spacing w:line="240" w:lineRule="auto"/>
              <w:ind w:firstLine="0"/>
              <w:jc w:val="center"/>
              <w:rPr>
                <w:rFonts w:ascii="Times New Roman" w:hAnsi="Times New Roman" w:cs="Times New Roman"/>
                <w:w w:val="100"/>
                <w:sz w:val="24"/>
                <w:szCs w:val="24"/>
              </w:rPr>
            </w:pPr>
            <w:r w:rsidRPr="002E1DF9">
              <w:rPr>
                <w:rFonts w:ascii="Times New Roman" w:hAnsi="Times New Roman" w:cs="Times New Roman"/>
                <w:w w:val="100"/>
                <w:sz w:val="24"/>
                <w:szCs w:val="24"/>
              </w:rPr>
              <w:t xml:space="preserve">у </w:t>
            </w:r>
            <w:r w:rsidR="00B02FD1">
              <w:rPr>
                <w:rFonts w:ascii="Times New Roman" w:hAnsi="Times New Roman" w:cs="Times New Roman"/>
                <w:w w:val="100"/>
                <w:sz w:val="24"/>
                <w:szCs w:val="24"/>
              </w:rPr>
              <w:t>АКЦІОНЕРНОМУ ТОВАРИСТВІ «СКАЙ БАНК»</w:t>
            </w:r>
            <w:r>
              <w:rPr>
                <w:rFonts w:ascii="Times New Roman" w:hAnsi="Times New Roman" w:cs="Times New Roman"/>
                <w:w w:val="100"/>
                <w:sz w:val="20"/>
                <w:szCs w:val="20"/>
              </w:rPr>
              <w:br/>
            </w:r>
            <w:r w:rsidRPr="002E1DF9">
              <w:rPr>
                <w:rFonts w:ascii="Times New Roman" w:hAnsi="Times New Roman" w:cs="Times New Roman"/>
                <w:w w:val="100"/>
                <w:sz w:val="24"/>
                <w:szCs w:val="24"/>
              </w:rPr>
              <w:t>гарантовано</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Фондом гарантування вкладів фізичних осіб (далі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Фонд)</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Кожному вкладнику відшкодовуються кошти в розмірі вкладу, включаючи відсотки, станом на день початку процедури виведення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w:t>
            </w:r>
            <w:r w:rsidR="00054B44">
              <w:rPr>
                <w:rFonts w:ascii="Times New Roman" w:hAnsi="Times New Roman" w:cs="Times New Roman"/>
                <w:w w:val="100"/>
                <w:sz w:val="24"/>
                <w:szCs w:val="24"/>
              </w:rPr>
              <w:t xml:space="preserve">двісті тисяч </w:t>
            </w:r>
            <w:r w:rsidRPr="002E1DF9">
              <w:rPr>
                <w:rFonts w:ascii="Times New Roman" w:hAnsi="Times New Roman" w:cs="Times New Roman"/>
                <w:w w:val="100"/>
                <w:sz w:val="24"/>
                <w:szCs w:val="24"/>
              </w:rPr>
              <w:t>гривень</w:t>
            </w:r>
            <w:r w:rsidR="00054B44">
              <w:rPr>
                <w:rFonts w:ascii="Times New Roman" w:hAnsi="Times New Roman" w:cs="Times New Roman"/>
                <w:w w:val="100"/>
                <w:sz w:val="24"/>
                <w:szCs w:val="24"/>
              </w:rPr>
              <w:t xml:space="preserve"> нуль копійок</w:t>
            </w:r>
            <w:r w:rsidRPr="002E1DF9">
              <w:rPr>
                <w:rFonts w:ascii="Times New Roman" w:hAnsi="Times New Roman" w:cs="Times New Roman"/>
                <w:w w:val="100"/>
                <w:sz w:val="24"/>
                <w:szCs w:val="24"/>
              </w:rPr>
              <w:t xml:space="preserve">. </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 передані банку в довірче управління;</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2) за вкладом у розмірі менше 10 гривень;</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3) за вкладом, підтвердженим ощадним (депозитним) сертифікатом на пред’явника;</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протягом року до дня прийняття такого рішення);</w:t>
            </w:r>
          </w:p>
        </w:tc>
      </w:tr>
      <w:tr w:rsidR="0012472C" w:rsidRPr="002E1DF9" w:rsidTr="00A42D07">
        <w:trPr>
          <w:trHeight w:val="459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один рік до дня прийняття такого рішення);</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6) розміщені на вклад власником істотної участі у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9) за вкладами у філіях іноземних банків;</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10) за вкладами у банківських металах;</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11) розміщені на рахунках, що перебувають під арештом за рішенням суду</w:t>
            </w:r>
          </w:p>
        </w:tc>
      </w:tr>
      <w:tr w:rsidR="0012472C" w:rsidRPr="002E1DF9" w:rsidTr="00A42D07">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Фонд відшкодовує кошти в розмірі вкладу, включаючи відсотки,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статті 26 Закону України «Про систему гарантування вкладів фізичних осіб» </w:t>
            </w:r>
          </w:p>
        </w:tc>
      </w:tr>
      <w:tr w:rsidR="0012472C" w:rsidRPr="002E1DF9" w:rsidTr="00A42D07">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Період відшкодування у разі віднесення банку до категорії неплатоспроможних</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не пізніше 30 робочих днів) з дня початку процедури виведення Фондом банку з ринку.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12472C" w:rsidRPr="002E1DF9" w:rsidTr="00A42D07">
        <w:trPr>
          <w:trHeight w:val="141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lastRenderedPageBreak/>
              <w:t>Валюта відшкодування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Відшкодування коштів за вкладом (за договорами банківського вкладу/ банківського рахунку)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статті 36 Закону України «Про систему гарантування вкладів фізичних осіб».</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af3"/>
              <w:widowControl/>
              <w:spacing w:line="240" w:lineRule="auto"/>
              <w:jc w:val="both"/>
              <w:textAlignment w:val="auto"/>
              <w:rPr>
                <w:color w:val="auto"/>
                <w:lang w:val="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Контактна інформація</w:t>
            </w:r>
            <w:r w:rsidR="007E7949">
              <w:rPr>
                <w:rFonts w:ascii="Times New Roman" w:hAnsi="Times New Roman"/>
                <w:sz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04053, м. Київ, вулиця Січових Стрільців, 17</w:t>
            </w:r>
          </w:p>
          <w:p w:rsidR="007E7949" w:rsidRDefault="007E7949" w:rsidP="007E7949">
            <w:pPr>
              <w:rPr>
                <w:sz w:val="24"/>
              </w:rPr>
            </w:pPr>
            <w:r>
              <w:rPr>
                <w:sz w:val="24"/>
              </w:rPr>
              <w:t>Гаряча лінія Фонду гарантування вкладів фізичних осіб:</w:t>
            </w:r>
          </w:p>
          <w:p w:rsidR="007E7949" w:rsidRDefault="007E7949" w:rsidP="007E7949">
            <w:pPr>
              <w:rPr>
                <w:sz w:val="24"/>
              </w:rPr>
            </w:pPr>
            <w:r>
              <w:rPr>
                <w:sz w:val="24"/>
              </w:rPr>
              <w:t>0-800-308-108</w:t>
            </w:r>
          </w:p>
          <w:p w:rsidR="0012472C" w:rsidRPr="002E1DF9" w:rsidRDefault="007E7949" w:rsidP="00A42D07">
            <w:pPr>
              <w:pStyle w:val="Ch60"/>
              <w:widowControl/>
              <w:spacing w:line="240" w:lineRule="auto"/>
              <w:ind w:firstLine="0"/>
              <w:rPr>
                <w:rFonts w:ascii="Times New Roman" w:hAnsi="Times New Roman" w:cs="Times New Roman"/>
                <w:w w:val="100"/>
                <w:sz w:val="24"/>
                <w:szCs w:val="24"/>
              </w:rPr>
            </w:pPr>
            <w:r>
              <w:rPr>
                <w:rFonts w:ascii="Times New Roman" w:hAnsi="Times New Roman"/>
                <w:sz w:val="24"/>
              </w:rPr>
              <w:t>(044) 333-36-55</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F33B36" w:rsidP="00A42D07">
            <w:pPr>
              <w:pStyle w:val="Ch60"/>
              <w:widowControl/>
              <w:spacing w:line="240" w:lineRule="auto"/>
              <w:ind w:firstLine="0"/>
              <w:rPr>
                <w:rFonts w:ascii="Times New Roman" w:hAnsi="Times New Roman" w:cs="Times New Roman"/>
                <w:w w:val="100"/>
                <w:sz w:val="24"/>
                <w:szCs w:val="24"/>
              </w:rPr>
            </w:pPr>
            <w:hyperlink r:id="rId9" w:history="1">
              <w:r w:rsidR="0012472C" w:rsidRPr="002E1DF9">
                <w:rPr>
                  <w:rFonts w:ascii="Times New Roman" w:hAnsi="Times New Roman" w:cs="Times New Roman"/>
                  <w:w w:val="100"/>
                  <w:sz w:val="24"/>
                  <w:szCs w:val="24"/>
                  <w:u w:val="thick"/>
                </w:rPr>
                <w:t>http://www.fg.gov.ua</w:t>
              </w:r>
            </w:hyperlink>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_________________________</w:t>
            </w:r>
          </w:p>
          <w:p w:rsidR="0012472C" w:rsidRPr="006E58EC" w:rsidRDefault="0012472C" w:rsidP="00A42D07">
            <w:pPr>
              <w:pStyle w:val="StrokeCh6"/>
              <w:widowControl/>
              <w:spacing w:before="0" w:line="240" w:lineRule="auto"/>
              <w:jc w:val="both"/>
              <w:rPr>
                <w:rFonts w:ascii="Times New Roman" w:hAnsi="Times New Roman" w:cs="Times New Roman"/>
                <w:w w:val="100"/>
                <w:sz w:val="20"/>
                <w:szCs w:val="20"/>
              </w:rPr>
            </w:pPr>
            <w:r>
              <w:rPr>
                <w:rFonts w:ascii="Times New Roman" w:hAnsi="Times New Roman" w:cs="Times New Roman"/>
                <w:w w:val="100"/>
                <w:sz w:val="20"/>
                <w:szCs w:val="20"/>
              </w:rPr>
              <w:t xml:space="preserve">                       </w:t>
            </w:r>
            <w:r w:rsidRPr="006E58EC">
              <w:rPr>
                <w:rFonts w:ascii="Times New Roman" w:hAnsi="Times New Roman" w:cs="Times New Roman"/>
                <w:w w:val="100"/>
                <w:sz w:val="20"/>
                <w:szCs w:val="20"/>
              </w:rPr>
              <w:t>(підпис</w:t>
            </w:r>
            <w:r w:rsidR="007E7949">
              <w:rPr>
                <w:rFonts w:ascii="Times New Roman" w:hAnsi="Times New Roman" w:cs="Times New Roman"/>
                <w:w w:val="100"/>
                <w:sz w:val="20"/>
                <w:szCs w:val="20"/>
              </w:rPr>
              <w:t xml:space="preserve"> вкладника</w:t>
            </w:r>
            <w:r w:rsidRPr="006E58EC">
              <w:rPr>
                <w:rFonts w:ascii="Times New Roman" w:hAnsi="Times New Roman" w:cs="Times New Roman"/>
                <w:w w:val="100"/>
                <w:sz w:val="20"/>
                <w:szCs w:val="20"/>
              </w:rPr>
              <w:t>)</w:t>
            </w:r>
          </w:p>
        </w:tc>
      </w:tr>
      <w:tr w:rsidR="0012472C" w:rsidRPr="002E1DF9" w:rsidTr="00A42D07">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Вкладником є фізична особа (у тому числі фізична особа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 xml:space="preserve">Вклади фізичних осіб </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rsidR="0012472C" w:rsidRPr="002E1DF9" w:rsidRDefault="0012472C" w:rsidP="00A42D07">
            <w:pPr>
              <w:pStyle w:val="Ch60"/>
              <w:widowControl/>
              <w:spacing w:line="240" w:lineRule="auto"/>
              <w:ind w:firstLine="0"/>
              <w:rPr>
                <w:rFonts w:ascii="Times New Roman" w:hAnsi="Times New Roman" w:cs="Times New Roman"/>
                <w:w w:val="100"/>
                <w:sz w:val="24"/>
                <w:szCs w:val="24"/>
              </w:rPr>
            </w:pPr>
            <w:r w:rsidRPr="002E1DF9">
              <w:rPr>
                <w:rFonts w:ascii="Times New Roman" w:hAnsi="Times New Roman" w:cs="Times New Roman"/>
                <w:w w:val="100"/>
                <w:sz w:val="24"/>
                <w:szCs w:val="24"/>
              </w:rP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Pr>
                <w:rFonts w:ascii="Times New Roman" w:hAnsi="Times New Roman" w:cs="Times New Roman"/>
                <w:w w:val="100"/>
                <w:sz w:val="24"/>
                <w:szCs w:val="24"/>
              </w:rPr>
              <w:t>-</w:t>
            </w:r>
            <w:r w:rsidRPr="002E1DF9">
              <w:rPr>
                <w:rFonts w:ascii="Times New Roman" w:hAnsi="Times New Roman" w:cs="Times New Roman"/>
                <w:w w:val="100"/>
                <w:sz w:val="24"/>
                <w:szCs w:val="24"/>
              </w:rPr>
              <w:t xml:space="preserve"> у день прийняття рішення про відкликання банківської ліцензії та ліквідацію банку)</w:t>
            </w:r>
          </w:p>
        </w:tc>
      </w:tr>
    </w:tbl>
    <w:p w:rsidR="000661B0" w:rsidRPr="00B02FD1" w:rsidRDefault="000661B0" w:rsidP="000661B0">
      <w:pPr>
        <w:rPr>
          <w:sz w:val="20"/>
          <w:szCs w:val="20"/>
        </w:rPr>
      </w:pPr>
      <w:r>
        <w:rPr>
          <w:sz w:val="20"/>
          <w:szCs w:val="20"/>
        </w:rPr>
        <w:t>(</w:t>
      </w:r>
      <w:r w:rsidRPr="00B02FD1">
        <w:rPr>
          <w:sz w:val="20"/>
          <w:szCs w:val="2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02FD1">
        <w:rPr>
          <w:sz w:val="20"/>
          <w:szCs w:val="20"/>
        </w:rPr>
        <w:t>затв</w:t>
      </w:r>
      <w:proofErr w:type="spellEnd"/>
      <w:r w:rsidRPr="00B02FD1">
        <w:rPr>
          <w:sz w:val="20"/>
          <w:szCs w:val="20"/>
        </w:rPr>
        <w:t>. Рішенням виконавчої дирекції Фонду гарантування вкладів фізичних осіб 26 травня 2016 року N 825</w:t>
      </w:r>
      <w:r w:rsidR="007E7949">
        <w:rPr>
          <w:sz w:val="20"/>
          <w:szCs w:val="20"/>
        </w:rPr>
        <w:t xml:space="preserve"> зі змінами</w:t>
      </w:r>
      <w:r w:rsidRPr="00B02FD1">
        <w:rPr>
          <w:sz w:val="20"/>
          <w:szCs w:val="20"/>
        </w:rPr>
        <w:t>, Зареєстровано в Міністерстві юстиції України 17 червня 2016 року за N 874/29004</w:t>
      </w:r>
      <w:r w:rsidR="009C6FD2">
        <w:rPr>
          <w:sz w:val="20"/>
          <w:szCs w:val="20"/>
        </w:rPr>
        <w:t xml:space="preserve"> </w:t>
      </w:r>
      <w:r w:rsidRPr="00B02FD1">
        <w:rPr>
          <w:sz w:val="20"/>
          <w:szCs w:val="20"/>
        </w:rPr>
        <w:t>(підпункт 4 пункту 2 розділу II)</w:t>
      </w:r>
    </w:p>
    <w:p w:rsidR="00766EF3" w:rsidRPr="00E836B5" w:rsidRDefault="00766EF3" w:rsidP="009D72FA">
      <w:pPr>
        <w:rPr>
          <w:sz w:val="22"/>
          <w:szCs w:val="22"/>
        </w:rPr>
      </w:pPr>
    </w:p>
    <w:sectPr w:rsidR="00766EF3" w:rsidRPr="00E836B5" w:rsidSect="00A813D2">
      <w:footerReference w:type="default" r:id="rId10"/>
      <w:pgSz w:w="11906" w:h="16838"/>
      <w:pgMar w:top="284" w:right="707" w:bottom="31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2B" w:rsidRDefault="00186B2B" w:rsidP="00D352DD">
      <w:r>
        <w:separator/>
      </w:r>
    </w:p>
  </w:endnote>
  <w:endnote w:type="continuationSeparator" w:id="0">
    <w:p w:rsidR="00186B2B" w:rsidRDefault="00186B2B"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73" w:rsidRDefault="00BE06B9" w:rsidP="00F92480">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2B" w:rsidRDefault="00186B2B" w:rsidP="00D352DD">
      <w:r>
        <w:separator/>
      </w:r>
    </w:p>
  </w:footnote>
  <w:footnote w:type="continuationSeparator" w:id="0">
    <w:p w:rsidR="00186B2B" w:rsidRDefault="00186B2B" w:rsidP="00D3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B6744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39C616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4C07C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E8D0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B0C94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2255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E28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B8F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CC13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E0B6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91169"/>
    <w:multiLevelType w:val="hybridMultilevel"/>
    <w:tmpl w:val="3E9E7F66"/>
    <w:lvl w:ilvl="0" w:tplc="F09C1B9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7BE4F70"/>
    <w:multiLevelType w:val="hybridMultilevel"/>
    <w:tmpl w:val="13783D0E"/>
    <w:lvl w:ilvl="0" w:tplc="B47203E8">
      <w:start w:val="1"/>
      <w:numFmt w:val="decimal"/>
      <w:lvlText w:val="%1)"/>
      <w:lvlJc w:val="left"/>
      <w:pPr>
        <w:ind w:left="720" w:hanging="360"/>
      </w:pPr>
      <w:rPr>
        <w:rFonts w:ascii="Times New Roman" w:eastAsia="Times New Roman"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15" w15:restartNumberingAfterBreak="0">
    <w:nsid w:val="7FE11D88"/>
    <w:multiLevelType w:val="multilevel"/>
    <w:tmpl w:val="27CE74A0"/>
    <w:lvl w:ilvl="0">
      <w:start w:val="1"/>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727"/>
    <w:rsid w:val="00006758"/>
    <w:rsid w:val="00013763"/>
    <w:rsid w:val="00014632"/>
    <w:rsid w:val="00014D1D"/>
    <w:rsid w:val="00015E20"/>
    <w:rsid w:val="00025A3E"/>
    <w:rsid w:val="00030C86"/>
    <w:rsid w:val="000337C4"/>
    <w:rsid w:val="00034B1F"/>
    <w:rsid w:val="00036938"/>
    <w:rsid w:val="00040414"/>
    <w:rsid w:val="00040A0E"/>
    <w:rsid w:val="00042DD0"/>
    <w:rsid w:val="00054B44"/>
    <w:rsid w:val="00054C25"/>
    <w:rsid w:val="00064C0D"/>
    <w:rsid w:val="0006523A"/>
    <w:rsid w:val="000661B0"/>
    <w:rsid w:val="00067BB7"/>
    <w:rsid w:val="00074775"/>
    <w:rsid w:val="00084770"/>
    <w:rsid w:val="00097F88"/>
    <w:rsid w:val="000B3442"/>
    <w:rsid w:val="000B7D78"/>
    <w:rsid w:val="000C662B"/>
    <w:rsid w:val="000D22C0"/>
    <w:rsid w:val="000F4DDB"/>
    <w:rsid w:val="00100ADE"/>
    <w:rsid w:val="0010117C"/>
    <w:rsid w:val="001021B0"/>
    <w:rsid w:val="00104005"/>
    <w:rsid w:val="00111928"/>
    <w:rsid w:val="001127E9"/>
    <w:rsid w:val="001137A0"/>
    <w:rsid w:val="00113C01"/>
    <w:rsid w:val="0011787F"/>
    <w:rsid w:val="0012472C"/>
    <w:rsid w:val="00126F7F"/>
    <w:rsid w:val="00130845"/>
    <w:rsid w:val="00134611"/>
    <w:rsid w:val="00154467"/>
    <w:rsid w:val="00156E87"/>
    <w:rsid w:val="0016423D"/>
    <w:rsid w:val="001764E0"/>
    <w:rsid w:val="00186B2B"/>
    <w:rsid w:val="00186CB1"/>
    <w:rsid w:val="00193A6C"/>
    <w:rsid w:val="00195925"/>
    <w:rsid w:val="001A6391"/>
    <w:rsid w:val="001B29EC"/>
    <w:rsid w:val="001C05B9"/>
    <w:rsid w:val="001C186F"/>
    <w:rsid w:val="001E0C40"/>
    <w:rsid w:val="001E1701"/>
    <w:rsid w:val="001F24A8"/>
    <w:rsid w:val="001F347E"/>
    <w:rsid w:val="001F5051"/>
    <w:rsid w:val="001F78BF"/>
    <w:rsid w:val="00211CC8"/>
    <w:rsid w:val="002266CE"/>
    <w:rsid w:val="00242980"/>
    <w:rsid w:val="00242E14"/>
    <w:rsid w:val="002440C7"/>
    <w:rsid w:val="0025121E"/>
    <w:rsid w:val="00252D5B"/>
    <w:rsid w:val="00252FD2"/>
    <w:rsid w:val="002536FE"/>
    <w:rsid w:val="002549C1"/>
    <w:rsid w:val="00261F5F"/>
    <w:rsid w:val="00273B37"/>
    <w:rsid w:val="00275703"/>
    <w:rsid w:val="00280D46"/>
    <w:rsid w:val="002851D7"/>
    <w:rsid w:val="00286C3B"/>
    <w:rsid w:val="00290AE0"/>
    <w:rsid w:val="002B07FF"/>
    <w:rsid w:val="002C0FC1"/>
    <w:rsid w:val="002C46F5"/>
    <w:rsid w:val="002E153A"/>
    <w:rsid w:val="002E4CE7"/>
    <w:rsid w:val="002E75AA"/>
    <w:rsid w:val="002E78AA"/>
    <w:rsid w:val="002F13FD"/>
    <w:rsid w:val="00302819"/>
    <w:rsid w:val="00304692"/>
    <w:rsid w:val="00315786"/>
    <w:rsid w:val="00323D93"/>
    <w:rsid w:val="003370D3"/>
    <w:rsid w:val="003409E9"/>
    <w:rsid w:val="00342FFC"/>
    <w:rsid w:val="00345515"/>
    <w:rsid w:val="003472EA"/>
    <w:rsid w:val="00350229"/>
    <w:rsid w:val="003514EA"/>
    <w:rsid w:val="00351D6D"/>
    <w:rsid w:val="00363E5E"/>
    <w:rsid w:val="00367FA0"/>
    <w:rsid w:val="00381888"/>
    <w:rsid w:val="00392939"/>
    <w:rsid w:val="00396BA5"/>
    <w:rsid w:val="003C27A5"/>
    <w:rsid w:val="003C4C06"/>
    <w:rsid w:val="003C61A1"/>
    <w:rsid w:val="003D193A"/>
    <w:rsid w:val="003D6766"/>
    <w:rsid w:val="003E2E0E"/>
    <w:rsid w:val="003E3FEC"/>
    <w:rsid w:val="0040085C"/>
    <w:rsid w:val="0040762C"/>
    <w:rsid w:val="00407A4C"/>
    <w:rsid w:val="00407EBA"/>
    <w:rsid w:val="00410223"/>
    <w:rsid w:val="004139B5"/>
    <w:rsid w:val="0041728B"/>
    <w:rsid w:val="00420457"/>
    <w:rsid w:val="00450840"/>
    <w:rsid w:val="00453706"/>
    <w:rsid w:val="00457D2B"/>
    <w:rsid w:val="004660C9"/>
    <w:rsid w:val="00485853"/>
    <w:rsid w:val="00486BDD"/>
    <w:rsid w:val="00486F06"/>
    <w:rsid w:val="00493440"/>
    <w:rsid w:val="004A043E"/>
    <w:rsid w:val="004A7974"/>
    <w:rsid w:val="004B48C6"/>
    <w:rsid w:val="004C2831"/>
    <w:rsid w:val="004C46F2"/>
    <w:rsid w:val="004C4E5C"/>
    <w:rsid w:val="004D4A08"/>
    <w:rsid w:val="004E2EFF"/>
    <w:rsid w:val="004F2AF2"/>
    <w:rsid w:val="004F2D43"/>
    <w:rsid w:val="004F2E90"/>
    <w:rsid w:val="004F399F"/>
    <w:rsid w:val="004F6AC1"/>
    <w:rsid w:val="00510D95"/>
    <w:rsid w:val="005136CB"/>
    <w:rsid w:val="0051504A"/>
    <w:rsid w:val="00515D25"/>
    <w:rsid w:val="00516567"/>
    <w:rsid w:val="005174EF"/>
    <w:rsid w:val="005203BA"/>
    <w:rsid w:val="0052200E"/>
    <w:rsid w:val="00527853"/>
    <w:rsid w:val="00531A57"/>
    <w:rsid w:val="00534E36"/>
    <w:rsid w:val="0053672A"/>
    <w:rsid w:val="00546C95"/>
    <w:rsid w:val="00553357"/>
    <w:rsid w:val="00564939"/>
    <w:rsid w:val="00566173"/>
    <w:rsid w:val="00581D78"/>
    <w:rsid w:val="00582049"/>
    <w:rsid w:val="00583880"/>
    <w:rsid w:val="0059207E"/>
    <w:rsid w:val="00594CF6"/>
    <w:rsid w:val="005979F2"/>
    <w:rsid w:val="005A5E4D"/>
    <w:rsid w:val="005A62A7"/>
    <w:rsid w:val="005B1A23"/>
    <w:rsid w:val="005B36AB"/>
    <w:rsid w:val="005C1E73"/>
    <w:rsid w:val="005C68E0"/>
    <w:rsid w:val="005D4A79"/>
    <w:rsid w:val="005E0C12"/>
    <w:rsid w:val="005E3DA3"/>
    <w:rsid w:val="0061319E"/>
    <w:rsid w:val="0062191A"/>
    <w:rsid w:val="00624444"/>
    <w:rsid w:val="00633BB6"/>
    <w:rsid w:val="00643AE1"/>
    <w:rsid w:val="00652375"/>
    <w:rsid w:val="00660421"/>
    <w:rsid w:val="00674962"/>
    <w:rsid w:val="006750F5"/>
    <w:rsid w:val="0067741E"/>
    <w:rsid w:val="006954D0"/>
    <w:rsid w:val="006A0A34"/>
    <w:rsid w:val="006B69AA"/>
    <w:rsid w:val="006B7148"/>
    <w:rsid w:val="006B718F"/>
    <w:rsid w:val="006C1C1A"/>
    <w:rsid w:val="006C24A1"/>
    <w:rsid w:val="006C5C5F"/>
    <w:rsid w:val="006D1563"/>
    <w:rsid w:val="006D3360"/>
    <w:rsid w:val="006D6B16"/>
    <w:rsid w:val="006E2F91"/>
    <w:rsid w:val="006E79D3"/>
    <w:rsid w:val="006F0914"/>
    <w:rsid w:val="0070228B"/>
    <w:rsid w:val="00704A89"/>
    <w:rsid w:val="0071234B"/>
    <w:rsid w:val="007130CF"/>
    <w:rsid w:val="00714C40"/>
    <w:rsid w:val="00721E50"/>
    <w:rsid w:val="00721E99"/>
    <w:rsid w:val="00724B27"/>
    <w:rsid w:val="00732ED2"/>
    <w:rsid w:val="00743FD5"/>
    <w:rsid w:val="00744595"/>
    <w:rsid w:val="00746D3D"/>
    <w:rsid w:val="00751495"/>
    <w:rsid w:val="00752C3D"/>
    <w:rsid w:val="00753AC8"/>
    <w:rsid w:val="00755D18"/>
    <w:rsid w:val="007565AF"/>
    <w:rsid w:val="00766058"/>
    <w:rsid w:val="00766EF3"/>
    <w:rsid w:val="00773163"/>
    <w:rsid w:val="007829A6"/>
    <w:rsid w:val="00782D4B"/>
    <w:rsid w:val="0078374D"/>
    <w:rsid w:val="0078619C"/>
    <w:rsid w:val="00792E24"/>
    <w:rsid w:val="00793038"/>
    <w:rsid w:val="007946F1"/>
    <w:rsid w:val="007A236B"/>
    <w:rsid w:val="007B2D5F"/>
    <w:rsid w:val="007B4F98"/>
    <w:rsid w:val="007C559C"/>
    <w:rsid w:val="007C7CBC"/>
    <w:rsid w:val="007D22B0"/>
    <w:rsid w:val="007D34D1"/>
    <w:rsid w:val="007E05E0"/>
    <w:rsid w:val="007E6709"/>
    <w:rsid w:val="007E7949"/>
    <w:rsid w:val="007F0312"/>
    <w:rsid w:val="007F60DA"/>
    <w:rsid w:val="008056E9"/>
    <w:rsid w:val="00824893"/>
    <w:rsid w:val="00832F80"/>
    <w:rsid w:val="00833C06"/>
    <w:rsid w:val="0084351E"/>
    <w:rsid w:val="00843559"/>
    <w:rsid w:val="00843822"/>
    <w:rsid w:val="00845804"/>
    <w:rsid w:val="00847E12"/>
    <w:rsid w:val="008806D7"/>
    <w:rsid w:val="008912C2"/>
    <w:rsid w:val="00891F0F"/>
    <w:rsid w:val="008939C2"/>
    <w:rsid w:val="00894DD4"/>
    <w:rsid w:val="008955F4"/>
    <w:rsid w:val="008A2474"/>
    <w:rsid w:val="008A36AC"/>
    <w:rsid w:val="008B1854"/>
    <w:rsid w:val="008C1F7C"/>
    <w:rsid w:val="008C6727"/>
    <w:rsid w:val="008D0901"/>
    <w:rsid w:val="008D33EC"/>
    <w:rsid w:val="008D346F"/>
    <w:rsid w:val="008E2748"/>
    <w:rsid w:val="008E3ACB"/>
    <w:rsid w:val="009041F4"/>
    <w:rsid w:val="00904FB7"/>
    <w:rsid w:val="0090775C"/>
    <w:rsid w:val="009205DD"/>
    <w:rsid w:val="009247D6"/>
    <w:rsid w:val="009345AB"/>
    <w:rsid w:val="00961FC9"/>
    <w:rsid w:val="00975C84"/>
    <w:rsid w:val="00983E38"/>
    <w:rsid w:val="00996113"/>
    <w:rsid w:val="009A0341"/>
    <w:rsid w:val="009A162B"/>
    <w:rsid w:val="009A4667"/>
    <w:rsid w:val="009B6A58"/>
    <w:rsid w:val="009C3E85"/>
    <w:rsid w:val="009C4341"/>
    <w:rsid w:val="009C534E"/>
    <w:rsid w:val="009C6FD2"/>
    <w:rsid w:val="009D72FA"/>
    <w:rsid w:val="009E107F"/>
    <w:rsid w:val="009E140B"/>
    <w:rsid w:val="009F1019"/>
    <w:rsid w:val="00A02FA7"/>
    <w:rsid w:val="00A0446E"/>
    <w:rsid w:val="00A22428"/>
    <w:rsid w:val="00A23306"/>
    <w:rsid w:val="00A317A6"/>
    <w:rsid w:val="00A4026E"/>
    <w:rsid w:val="00A50BA0"/>
    <w:rsid w:val="00A548F0"/>
    <w:rsid w:val="00A56F97"/>
    <w:rsid w:val="00A64CFC"/>
    <w:rsid w:val="00A66541"/>
    <w:rsid w:val="00A81040"/>
    <w:rsid w:val="00A813D2"/>
    <w:rsid w:val="00A82C3A"/>
    <w:rsid w:val="00A83081"/>
    <w:rsid w:val="00A84EB1"/>
    <w:rsid w:val="00A9546C"/>
    <w:rsid w:val="00A9667A"/>
    <w:rsid w:val="00AA24E1"/>
    <w:rsid w:val="00AA4600"/>
    <w:rsid w:val="00AB26EE"/>
    <w:rsid w:val="00AD1F10"/>
    <w:rsid w:val="00AE2E73"/>
    <w:rsid w:val="00AE795B"/>
    <w:rsid w:val="00AF0226"/>
    <w:rsid w:val="00AF1C68"/>
    <w:rsid w:val="00B0188A"/>
    <w:rsid w:val="00B02FD1"/>
    <w:rsid w:val="00B040C6"/>
    <w:rsid w:val="00B120BB"/>
    <w:rsid w:val="00B13F2A"/>
    <w:rsid w:val="00B1572C"/>
    <w:rsid w:val="00B448D8"/>
    <w:rsid w:val="00B54EAC"/>
    <w:rsid w:val="00B57863"/>
    <w:rsid w:val="00B60082"/>
    <w:rsid w:val="00B618B1"/>
    <w:rsid w:val="00B65743"/>
    <w:rsid w:val="00B67AE4"/>
    <w:rsid w:val="00B72E8F"/>
    <w:rsid w:val="00B770A4"/>
    <w:rsid w:val="00B86672"/>
    <w:rsid w:val="00B93B97"/>
    <w:rsid w:val="00B94250"/>
    <w:rsid w:val="00B952B7"/>
    <w:rsid w:val="00B95752"/>
    <w:rsid w:val="00BA2E41"/>
    <w:rsid w:val="00BC77E5"/>
    <w:rsid w:val="00BE06B9"/>
    <w:rsid w:val="00BE45FD"/>
    <w:rsid w:val="00BE5316"/>
    <w:rsid w:val="00BF65A8"/>
    <w:rsid w:val="00BF7508"/>
    <w:rsid w:val="00C00D9A"/>
    <w:rsid w:val="00C036B2"/>
    <w:rsid w:val="00C04CE5"/>
    <w:rsid w:val="00C1263A"/>
    <w:rsid w:val="00C2210D"/>
    <w:rsid w:val="00C3192E"/>
    <w:rsid w:val="00C34B82"/>
    <w:rsid w:val="00C42043"/>
    <w:rsid w:val="00C42AE6"/>
    <w:rsid w:val="00C43F21"/>
    <w:rsid w:val="00C44341"/>
    <w:rsid w:val="00C452C8"/>
    <w:rsid w:val="00C46282"/>
    <w:rsid w:val="00C62558"/>
    <w:rsid w:val="00C64533"/>
    <w:rsid w:val="00C700C9"/>
    <w:rsid w:val="00C87813"/>
    <w:rsid w:val="00CA2033"/>
    <w:rsid w:val="00CB4005"/>
    <w:rsid w:val="00CB4566"/>
    <w:rsid w:val="00CB5B51"/>
    <w:rsid w:val="00CD3F56"/>
    <w:rsid w:val="00CD6DCC"/>
    <w:rsid w:val="00CE368E"/>
    <w:rsid w:val="00D05CA8"/>
    <w:rsid w:val="00D062E5"/>
    <w:rsid w:val="00D12433"/>
    <w:rsid w:val="00D207C4"/>
    <w:rsid w:val="00D20D3F"/>
    <w:rsid w:val="00D27805"/>
    <w:rsid w:val="00D352DD"/>
    <w:rsid w:val="00D51356"/>
    <w:rsid w:val="00D5782E"/>
    <w:rsid w:val="00D621DE"/>
    <w:rsid w:val="00D62C4E"/>
    <w:rsid w:val="00D710B0"/>
    <w:rsid w:val="00D72FAC"/>
    <w:rsid w:val="00D739A3"/>
    <w:rsid w:val="00D73B1B"/>
    <w:rsid w:val="00D77262"/>
    <w:rsid w:val="00D97F23"/>
    <w:rsid w:val="00DB0721"/>
    <w:rsid w:val="00DB2C15"/>
    <w:rsid w:val="00DB3AF4"/>
    <w:rsid w:val="00DB4997"/>
    <w:rsid w:val="00DC434B"/>
    <w:rsid w:val="00DD1DD3"/>
    <w:rsid w:val="00DF7E3F"/>
    <w:rsid w:val="00E0719A"/>
    <w:rsid w:val="00E21169"/>
    <w:rsid w:val="00E23457"/>
    <w:rsid w:val="00E23F21"/>
    <w:rsid w:val="00E25BA2"/>
    <w:rsid w:val="00E26DC2"/>
    <w:rsid w:val="00E32CB5"/>
    <w:rsid w:val="00E3620A"/>
    <w:rsid w:val="00E36DBB"/>
    <w:rsid w:val="00E4390C"/>
    <w:rsid w:val="00E51344"/>
    <w:rsid w:val="00E51A58"/>
    <w:rsid w:val="00E55F01"/>
    <w:rsid w:val="00E613F7"/>
    <w:rsid w:val="00E67F6A"/>
    <w:rsid w:val="00E7260F"/>
    <w:rsid w:val="00E77902"/>
    <w:rsid w:val="00E831E9"/>
    <w:rsid w:val="00E836B5"/>
    <w:rsid w:val="00E921D8"/>
    <w:rsid w:val="00EA698A"/>
    <w:rsid w:val="00EB3E8C"/>
    <w:rsid w:val="00EB4431"/>
    <w:rsid w:val="00ED0918"/>
    <w:rsid w:val="00EE069C"/>
    <w:rsid w:val="00F03D82"/>
    <w:rsid w:val="00F048ED"/>
    <w:rsid w:val="00F06645"/>
    <w:rsid w:val="00F120AA"/>
    <w:rsid w:val="00F12307"/>
    <w:rsid w:val="00F136EC"/>
    <w:rsid w:val="00F14C66"/>
    <w:rsid w:val="00F15838"/>
    <w:rsid w:val="00F16947"/>
    <w:rsid w:val="00F233B2"/>
    <w:rsid w:val="00F23F00"/>
    <w:rsid w:val="00F24606"/>
    <w:rsid w:val="00F33B36"/>
    <w:rsid w:val="00F35BEE"/>
    <w:rsid w:val="00F5126C"/>
    <w:rsid w:val="00F60FBE"/>
    <w:rsid w:val="00F633D2"/>
    <w:rsid w:val="00F63C0E"/>
    <w:rsid w:val="00F64DEC"/>
    <w:rsid w:val="00F64F70"/>
    <w:rsid w:val="00F707E0"/>
    <w:rsid w:val="00F8369E"/>
    <w:rsid w:val="00F8588F"/>
    <w:rsid w:val="00F911B3"/>
    <w:rsid w:val="00F92480"/>
    <w:rsid w:val="00F97BD1"/>
    <w:rsid w:val="00F97ED7"/>
    <w:rsid w:val="00F97F62"/>
    <w:rsid w:val="00FA3C34"/>
    <w:rsid w:val="00FA4B0A"/>
    <w:rsid w:val="00FA56A0"/>
    <w:rsid w:val="00FA7FD4"/>
    <w:rsid w:val="00FC215F"/>
    <w:rsid w:val="00FC5D54"/>
    <w:rsid w:val="00FD1305"/>
    <w:rsid w:val="00FD7952"/>
    <w:rsid w:val="00FF36DB"/>
    <w:rsid w:val="00FF387C"/>
    <w:rsid w:val="00FF5005"/>
    <w:rsid w:val="00FF6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38799001"/>
  <w15:docId w15:val="{5079FCE0-7C71-41C0-8D32-863B10BD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и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ви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semiHidden/>
    <w:rsid w:val="00891F0F"/>
    <w:pPr>
      <w:spacing w:after="120"/>
      <w:ind w:left="283"/>
    </w:pPr>
    <w:rPr>
      <w:sz w:val="16"/>
      <w:szCs w:val="16"/>
    </w:rPr>
  </w:style>
  <w:style w:type="character" w:customStyle="1" w:styleId="30">
    <w:name w:val="Основний текст з відступом 3 Знак"/>
    <w:basedOn w:val="a0"/>
    <w:link w:val="3"/>
    <w:uiPriority w:val="99"/>
    <w:semiHidden/>
    <w:locked/>
    <w:rsid w:val="00891F0F"/>
    <w:rPr>
      <w:rFonts w:ascii="Times New Roman" w:hAnsi="Times New Roman" w:cs="Times New Roman"/>
      <w:sz w:val="16"/>
      <w:szCs w:val="16"/>
      <w:lang w:val="uk-UA" w:eastAsia="uk-UA"/>
    </w:rPr>
  </w:style>
  <w:style w:type="paragraph" w:customStyle="1" w:styleId="Default">
    <w:name w:val="Default"/>
    <w:uiPriority w:val="99"/>
    <w:rsid w:val="005B36AB"/>
    <w:pPr>
      <w:autoSpaceDE w:val="0"/>
      <w:autoSpaceDN w:val="0"/>
      <w:adjustRightInd w:val="0"/>
    </w:pPr>
    <w:rPr>
      <w:rFonts w:ascii="Times New Roman" w:hAnsi="Times New Roman"/>
      <w:color w:val="000000"/>
      <w:sz w:val="24"/>
      <w:szCs w:val="24"/>
    </w:rPr>
  </w:style>
  <w:style w:type="character" w:customStyle="1" w:styleId="1">
    <w:name w:val="Знак Знак1"/>
    <w:uiPriority w:val="99"/>
    <w:semiHidden/>
    <w:locked/>
    <w:rsid w:val="001F24A8"/>
    <w:rPr>
      <w:rFonts w:eastAsia="Times New Roman"/>
      <w:lang w:val="ru-RU" w:eastAsia="ru-RU"/>
    </w:rPr>
  </w:style>
  <w:style w:type="paragraph" w:styleId="ac">
    <w:name w:val="No Spacing"/>
    <w:uiPriority w:val="1"/>
    <w:qFormat/>
    <w:rsid w:val="0006523A"/>
    <w:pPr>
      <w:jc w:val="both"/>
    </w:pPr>
    <w:rPr>
      <w:rFonts w:ascii="Times New Roman" w:eastAsia="Times New Roman" w:hAnsi="Times New Roman"/>
      <w:sz w:val="28"/>
      <w:szCs w:val="28"/>
      <w:lang w:val="uk-UA" w:eastAsia="uk-UA"/>
    </w:rPr>
  </w:style>
  <w:style w:type="paragraph" w:styleId="ad">
    <w:name w:val="header"/>
    <w:basedOn w:val="a"/>
    <w:link w:val="ae"/>
    <w:uiPriority w:val="99"/>
    <w:unhideWhenUsed/>
    <w:rsid w:val="00566173"/>
    <w:pPr>
      <w:tabs>
        <w:tab w:val="center" w:pos="4677"/>
        <w:tab w:val="right" w:pos="9355"/>
      </w:tabs>
    </w:pPr>
  </w:style>
  <w:style w:type="character" w:customStyle="1" w:styleId="ae">
    <w:name w:val="Верхній колонтитул Знак"/>
    <w:basedOn w:val="a0"/>
    <w:link w:val="ad"/>
    <w:uiPriority w:val="99"/>
    <w:rsid w:val="00566173"/>
    <w:rPr>
      <w:rFonts w:ascii="Times New Roman" w:eastAsia="Times New Roman" w:hAnsi="Times New Roman"/>
      <w:sz w:val="28"/>
      <w:szCs w:val="28"/>
      <w:lang w:val="uk-UA" w:eastAsia="uk-UA"/>
    </w:rPr>
  </w:style>
  <w:style w:type="paragraph" w:styleId="af">
    <w:name w:val="footer"/>
    <w:basedOn w:val="a"/>
    <w:link w:val="af0"/>
    <w:uiPriority w:val="99"/>
    <w:unhideWhenUsed/>
    <w:rsid w:val="00566173"/>
    <w:pPr>
      <w:tabs>
        <w:tab w:val="center" w:pos="4677"/>
        <w:tab w:val="right" w:pos="9355"/>
      </w:tabs>
    </w:pPr>
  </w:style>
  <w:style w:type="character" w:customStyle="1" w:styleId="af0">
    <w:name w:val="Нижній колонтитул Знак"/>
    <w:basedOn w:val="a0"/>
    <w:link w:val="af"/>
    <w:uiPriority w:val="99"/>
    <w:rsid w:val="00566173"/>
    <w:rPr>
      <w:rFonts w:ascii="Times New Roman" w:eastAsia="Times New Roman" w:hAnsi="Times New Roman"/>
      <w:sz w:val="28"/>
      <w:szCs w:val="28"/>
      <w:lang w:val="uk-UA" w:eastAsia="uk-UA"/>
    </w:rPr>
  </w:style>
  <w:style w:type="paragraph" w:styleId="af1">
    <w:name w:val="Balloon Text"/>
    <w:basedOn w:val="a"/>
    <w:link w:val="af2"/>
    <w:uiPriority w:val="99"/>
    <w:semiHidden/>
    <w:unhideWhenUsed/>
    <w:rsid w:val="003370D3"/>
    <w:rPr>
      <w:rFonts w:ascii="Segoe UI" w:hAnsi="Segoe UI" w:cs="Segoe UI"/>
      <w:sz w:val="18"/>
      <w:szCs w:val="18"/>
    </w:rPr>
  </w:style>
  <w:style w:type="character" w:customStyle="1" w:styleId="af2">
    <w:name w:val="Текст у виносці Знак"/>
    <w:basedOn w:val="a0"/>
    <w:link w:val="af1"/>
    <w:uiPriority w:val="99"/>
    <w:semiHidden/>
    <w:rsid w:val="003370D3"/>
    <w:rPr>
      <w:rFonts w:ascii="Segoe UI" w:eastAsia="Times New Roman" w:hAnsi="Segoe UI" w:cs="Segoe UI"/>
      <w:sz w:val="18"/>
      <w:szCs w:val="18"/>
      <w:lang w:val="uk-UA" w:eastAsia="uk-UA"/>
    </w:rPr>
  </w:style>
  <w:style w:type="paragraph" w:customStyle="1" w:styleId="af3">
    <w:name w:val="[Немає стилю абзацу]"/>
    <w:rsid w:val="009D72FA"/>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9D72FA"/>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
    <w:rsid w:val="009D72FA"/>
    <w:pPr>
      <w:widowControl w:val="0"/>
      <w:tabs>
        <w:tab w:val="right" w:pos="7710"/>
        <w:tab w:val="right" w:pos="11514"/>
      </w:tabs>
      <w:autoSpaceDE w:val="0"/>
      <w:autoSpaceDN w:val="0"/>
      <w:adjustRightInd w:val="0"/>
      <w:spacing w:line="257" w:lineRule="auto"/>
      <w:ind w:firstLine="283"/>
      <w:textAlignment w:val="center"/>
    </w:pPr>
    <w:rPr>
      <w:rFonts w:ascii="Pragmatica-Book" w:hAnsi="Pragmatica-Book" w:cs="Pragmatica-Book"/>
      <w:color w:val="000000"/>
      <w:w w:val="90"/>
      <w:sz w:val="18"/>
      <w:szCs w:val="18"/>
    </w:rPr>
  </w:style>
  <w:style w:type="paragraph" w:customStyle="1" w:styleId="StrokeCh6">
    <w:name w:val="Stroke (Ch_6 Міністерства)"/>
    <w:basedOn w:val="af3"/>
    <w:rsid w:val="009D72FA"/>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640971">
      <w:marLeft w:val="0"/>
      <w:marRight w:val="0"/>
      <w:marTop w:val="0"/>
      <w:marBottom w:val="0"/>
      <w:divBdr>
        <w:top w:val="none" w:sz="0" w:space="0" w:color="auto"/>
        <w:left w:val="none" w:sz="0" w:space="0" w:color="auto"/>
        <w:bottom w:val="none" w:sz="0" w:space="0" w:color="auto"/>
        <w:right w:val="none" w:sz="0" w:space="0" w:color="auto"/>
      </w:divBdr>
    </w:div>
    <w:div w:id="419640972">
      <w:marLeft w:val="0"/>
      <w:marRight w:val="0"/>
      <w:marTop w:val="0"/>
      <w:marBottom w:val="0"/>
      <w:divBdr>
        <w:top w:val="none" w:sz="0" w:space="0" w:color="auto"/>
        <w:left w:val="none" w:sz="0" w:space="0" w:color="auto"/>
        <w:bottom w:val="none" w:sz="0" w:space="0" w:color="auto"/>
        <w:right w:val="none" w:sz="0" w:space="0" w:color="auto"/>
      </w:divBdr>
    </w:div>
    <w:div w:id="419640973">
      <w:marLeft w:val="0"/>
      <w:marRight w:val="0"/>
      <w:marTop w:val="0"/>
      <w:marBottom w:val="0"/>
      <w:divBdr>
        <w:top w:val="none" w:sz="0" w:space="0" w:color="auto"/>
        <w:left w:val="none" w:sz="0" w:space="0" w:color="auto"/>
        <w:bottom w:val="none" w:sz="0" w:space="0" w:color="auto"/>
        <w:right w:val="none" w:sz="0" w:space="0" w:color="auto"/>
      </w:divBdr>
    </w:div>
    <w:div w:id="419640974">
      <w:marLeft w:val="0"/>
      <w:marRight w:val="0"/>
      <w:marTop w:val="0"/>
      <w:marBottom w:val="0"/>
      <w:divBdr>
        <w:top w:val="none" w:sz="0" w:space="0" w:color="auto"/>
        <w:left w:val="none" w:sz="0" w:space="0" w:color="auto"/>
        <w:bottom w:val="none" w:sz="0" w:space="0" w:color="auto"/>
        <w:right w:val="none" w:sz="0" w:space="0" w:color="auto"/>
      </w:divBdr>
    </w:div>
    <w:div w:id="599022724">
      <w:bodyDiv w:val="1"/>
      <w:marLeft w:val="0"/>
      <w:marRight w:val="0"/>
      <w:marTop w:val="0"/>
      <w:marBottom w:val="0"/>
      <w:divBdr>
        <w:top w:val="none" w:sz="0" w:space="0" w:color="auto"/>
        <w:left w:val="none" w:sz="0" w:space="0" w:color="auto"/>
        <w:bottom w:val="none" w:sz="0" w:space="0" w:color="auto"/>
        <w:right w:val="none" w:sz="0" w:space="0" w:color="auto"/>
      </w:divBdr>
    </w:div>
    <w:div w:id="74279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D3648-6318-4B70-A5ED-02029EF0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1062</Words>
  <Characters>6831</Characters>
  <Application>Microsoft Office Word</Application>
  <DocSecurity>0</DocSecurity>
  <Lines>56</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№____</vt:lpstr>
      <vt:lpstr>Додаток №____</vt:lpstr>
    </vt:vector>
  </TitlesOfParts>
  <Company>nbu</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№____</dc:title>
  <dc:creator>Турчина Юлія Вікторівна</dc:creator>
  <cp:lastModifiedBy>Кожевнікова Наталія Володимирівна</cp:lastModifiedBy>
  <cp:revision>12</cp:revision>
  <cp:lastPrinted>2018-08-03T07:22:00Z</cp:lastPrinted>
  <dcterms:created xsi:type="dcterms:W3CDTF">2019-01-08T10:15:00Z</dcterms:created>
  <dcterms:modified xsi:type="dcterms:W3CDTF">2019-04-25T07:41:00Z</dcterms:modified>
</cp:coreProperties>
</file>