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2AFD" w14:textId="5527E3AB" w:rsidR="001C3EFE" w:rsidRDefault="0024138E" w:rsidP="001C3EF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413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КАЛЕНДАРНИЙ ПЛАН</w:t>
      </w:r>
      <w:r w:rsidR="002F3E44">
        <w:rPr>
          <w:rStyle w:val="a9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footnoteReference w:id="1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41663354" w14:textId="274D0888" w:rsidR="001C3EFE" w:rsidRDefault="001C3EFE" w:rsidP="001C3EF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АКЦІОНЕРНОГО ТОВАРИСТВА «СКАЙ БАНК»</w:t>
      </w:r>
      <w:r w:rsidR="002F444C">
        <w:rPr>
          <w:rStyle w:val="a9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footnoteReference w:id="2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14:paraId="7510CCBF" w14:textId="369F89DB" w:rsidR="0024138E" w:rsidRDefault="0024138E" w:rsidP="001C3EF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202</w:t>
      </w:r>
      <w:r w:rsidR="00031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рік</w:t>
      </w:r>
    </w:p>
    <w:p w14:paraId="21787100" w14:textId="77777777" w:rsidR="00091704" w:rsidRDefault="00091704" w:rsidP="001C3EFE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2826"/>
      </w:tblGrid>
      <w:tr w:rsidR="004C5EDE" w:rsidRPr="004C5EDE" w14:paraId="09D4FFC7" w14:textId="77777777" w:rsidTr="00557960">
        <w:trPr>
          <w:trHeight w:val="6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8BAABB" w14:textId="77777777" w:rsidR="0024138E" w:rsidRPr="004C5EDE" w:rsidRDefault="0024138E" w:rsidP="0083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0" w:name="n2566"/>
            <w:bookmarkEnd w:id="0"/>
            <w:r w:rsidRPr="004C5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Інформація, яка підлягає оприлюдненню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219EC7" w14:textId="1D0D4E56" w:rsidR="0024138E" w:rsidRPr="004C5EDE" w:rsidRDefault="0024138E" w:rsidP="00830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C5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оприлюднення</w:t>
            </w:r>
            <w:r w:rsidR="002F444C" w:rsidRPr="004C5EDE">
              <w:rPr>
                <w:rStyle w:val="a9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footnoteReference w:id="3"/>
            </w:r>
          </w:p>
        </w:tc>
      </w:tr>
      <w:tr w:rsidR="004C5EDE" w:rsidRPr="004C5EDE" w14:paraId="5F7E6496" w14:textId="77777777" w:rsidTr="00557960">
        <w:trPr>
          <w:trHeight w:val="6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533B5" w14:textId="296C043B" w:rsidR="0024138E" w:rsidRPr="004C5EDE" w:rsidRDefault="0024138E" w:rsidP="0083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Річна інформація про емітента</w:t>
            </w:r>
            <w:r w:rsidR="00830258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202</w:t>
            </w:r>
            <w:r w:rsidR="000310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830258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рік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D8C5C" w14:textId="33EE6AB8" w:rsidR="0024138E" w:rsidRPr="004C5EDE" w:rsidRDefault="0024138E" w:rsidP="0026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EDE">
              <w:rPr>
                <w:rFonts w:ascii="Times New Roman" w:eastAsia="Arial Unicode MS" w:hAnsi="Times New Roman" w:cs="Times New Roman"/>
                <w:sz w:val="24"/>
                <w:szCs w:val="24"/>
              </w:rPr>
              <w:t>30.04.202</w:t>
            </w:r>
            <w:r w:rsidR="00311F56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 w:rsidR="00A92FF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A92FF9" w:rsidRPr="004C5EDE" w14:paraId="1902946A" w14:textId="77777777" w:rsidTr="00557960">
        <w:trPr>
          <w:trHeight w:val="6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AFFDF" w14:textId="267EA7DE" w:rsidR="00A92FF9" w:rsidRPr="004C5EDE" w:rsidRDefault="00A92FF9" w:rsidP="00A92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413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Річна фінансова звітність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6E096" w14:textId="595740FC" w:rsidR="00A92FF9" w:rsidRDefault="00A92FF9" w:rsidP="00A92FF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13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30.04.202</w:t>
            </w:r>
            <w:r w:rsidR="00311F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2</w:t>
            </w:r>
            <w:r w:rsidRPr="002413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C5EDE" w:rsidRPr="004C5EDE" w14:paraId="4E0DA794" w14:textId="77777777" w:rsidTr="00557960">
        <w:trPr>
          <w:trHeight w:val="6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A2122" w14:textId="758BB333" w:rsidR="00830258" w:rsidRPr="004C5EDE" w:rsidRDefault="00830258" w:rsidP="0083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Проміжна інформація про емітента</w:t>
            </w:r>
            <w:r w:rsidR="00E91B84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60DD6" w14:textId="2CA17ADA" w:rsidR="00830258" w:rsidRPr="004C5EDE" w:rsidRDefault="00A92FF9" w:rsidP="002600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413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 перший</w:t>
            </w:r>
            <w:r w:rsidR="00C624A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-четвертий</w:t>
            </w:r>
            <w:r w:rsidRPr="002413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квартали розкривається у термін не пізніше 30 числа місяця, наступного за звітним кварталом.</w:t>
            </w:r>
          </w:p>
        </w:tc>
      </w:tr>
      <w:tr w:rsidR="00A92FF9" w:rsidRPr="004C5EDE" w14:paraId="69BA01F5" w14:textId="77777777" w:rsidTr="00557960">
        <w:trPr>
          <w:trHeight w:val="6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91DD4" w14:textId="22B8C6D5" w:rsidR="00A92FF9" w:rsidRPr="004C5EDE" w:rsidRDefault="00A92FF9" w:rsidP="00830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Консолідована проміжна фінансова звітність емітента: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A09E3" w14:textId="0209F45F" w:rsidR="00A92FF9" w:rsidRPr="0024138E" w:rsidRDefault="00A92FF9" w:rsidP="002600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4138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За перший, другий, третій квартали розкривається у термін не пізніше 30 числа місяця, наступного за звітним кварталом.</w:t>
            </w:r>
          </w:p>
        </w:tc>
      </w:tr>
      <w:tr w:rsidR="004C5EDE" w:rsidRPr="004C5EDE" w14:paraId="21B4B1CD" w14:textId="77777777" w:rsidTr="00557960">
        <w:trPr>
          <w:trHeight w:val="60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DE255" w14:textId="6DFA275D" w:rsidR="00E91B84" w:rsidRPr="004C5EDE" w:rsidRDefault="00E91B84" w:rsidP="00260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про проведення річних загальних зборів акціонерів</w:t>
            </w:r>
            <w:r w:rsidR="00A0666B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557960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(з розрахунку </w:t>
            </w:r>
            <w:r w:rsidR="00311F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орієнтовної </w:t>
            </w:r>
            <w:r w:rsidR="00557960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дати проведення – 30.0</w:t>
            </w:r>
            <w:r w:rsidR="00311F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557960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.202</w:t>
            </w:r>
            <w:r w:rsidR="00311F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557960" w:rsidRPr="004C5ED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AFD00" w14:textId="6C41EEEC" w:rsidR="00557960" w:rsidRPr="004C5EDE" w:rsidRDefault="00311F56" w:rsidP="002600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25.02</w:t>
            </w:r>
            <w:r w:rsidR="00E91B84" w:rsidRPr="004C5EDE">
              <w:rPr>
                <w:rFonts w:ascii="Times New Roman" w:eastAsia="Arial Unicode MS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  <w:p w14:paraId="7CB0B24A" w14:textId="73610723" w:rsidR="00E91B84" w:rsidRPr="004C5EDE" w:rsidRDefault="00E91B84" w:rsidP="002600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14:paraId="2F0B42FE" w14:textId="16429E8D" w:rsidR="00DB1C25" w:rsidRDefault="00DB1C25"/>
    <w:p w14:paraId="3407B5F4" w14:textId="4CFF1585" w:rsidR="00072969" w:rsidRPr="00D027CF" w:rsidRDefault="00072969" w:rsidP="00072969">
      <w:pPr>
        <w:spacing w:before="240"/>
      </w:pPr>
    </w:p>
    <w:sectPr w:rsidR="00072969" w:rsidRPr="00D0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BA33" w14:textId="77777777" w:rsidR="002F444C" w:rsidRDefault="002F444C" w:rsidP="002F444C">
      <w:pPr>
        <w:spacing w:after="0" w:line="240" w:lineRule="auto"/>
      </w:pPr>
      <w:r>
        <w:separator/>
      </w:r>
    </w:p>
  </w:endnote>
  <w:endnote w:type="continuationSeparator" w:id="0">
    <w:p w14:paraId="3A01B236" w14:textId="77777777" w:rsidR="002F444C" w:rsidRDefault="002F444C" w:rsidP="002F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C51B" w14:textId="77777777" w:rsidR="002F444C" w:rsidRDefault="002F444C" w:rsidP="002F444C">
      <w:pPr>
        <w:spacing w:after="0" w:line="240" w:lineRule="auto"/>
      </w:pPr>
      <w:r>
        <w:separator/>
      </w:r>
    </w:p>
  </w:footnote>
  <w:footnote w:type="continuationSeparator" w:id="0">
    <w:p w14:paraId="7B627EA5" w14:textId="77777777" w:rsidR="002F444C" w:rsidRDefault="002F444C" w:rsidP="002F444C">
      <w:pPr>
        <w:spacing w:after="0" w:line="240" w:lineRule="auto"/>
      </w:pPr>
      <w:r>
        <w:continuationSeparator/>
      </w:r>
    </w:p>
  </w:footnote>
  <w:footnote w:id="1">
    <w:p w14:paraId="7655E8B7" w14:textId="2E3FC058" w:rsidR="002F3E44" w:rsidRDefault="002F3E44">
      <w:pPr>
        <w:pStyle w:val="a7"/>
      </w:pPr>
      <w:r>
        <w:rPr>
          <w:rStyle w:val="a9"/>
        </w:rPr>
        <w:footnoteRef/>
      </w:r>
      <w:r>
        <w:t xml:space="preserve"> </w:t>
      </w:r>
      <w:r w:rsidRPr="002F3E44">
        <w:rPr>
          <w:rFonts w:ascii="Times New Roman" w:hAnsi="Times New Roman" w:cs="Times New Roman"/>
        </w:rPr>
        <w:t>Календарний план-</w:t>
      </w:r>
      <w:r w:rsidRPr="002F3E44">
        <w:rPr>
          <w:rFonts w:ascii="Times New Roman" w:hAnsi="Times New Roman" w:cs="Times New Roman"/>
        </w:rPr>
        <w:t>календарний план розміщення регулярної інформації (у тому числі документів та повідомлень, оприлюднення яких відповідно до законодавства передбачено у складі регулярної інформації)</w:t>
      </w:r>
    </w:p>
  </w:footnote>
  <w:footnote w:id="2">
    <w:p w14:paraId="514D0E44" w14:textId="348CC1CB" w:rsidR="002F444C" w:rsidRPr="004C5EDE" w:rsidRDefault="002F444C" w:rsidP="002F444C">
      <w:pPr>
        <w:pStyle w:val="a7"/>
        <w:jc w:val="both"/>
        <w:rPr>
          <w:rFonts w:ascii="Times New Roman" w:hAnsi="Times New Roman" w:cs="Times New Roman"/>
        </w:rPr>
      </w:pPr>
      <w:r w:rsidRPr="004C5EDE">
        <w:rPr>
          <w:rStyle w:val="a9"/>
          <w:rFonts w:ascii="Times New Roman" w:hAnsi="Times New Roman" w:cs="Times New Roman"/>
        </w:rPr>
        <w:footnoteRef/>
      </w:r>
      <w:r w:rsidRPr="004C5EDE">
        <w:rPr>
          <w:rFonts w:ascii="Times New Roman" w:hAnsi="Times New Roman" w:cs="Times New Roman"/>
        </w:rPr>
        <w:t xml:space="preserve"> акції прості іменні АТ «СКАЙ БАНК» (Код ISIN UA4000091318) допущені до торгів на ПрАТ «ФБ «ПЕРСПЕКТИВА» 27.07.2015р.</w:t>
      </w:r>
    </w:p>
  </w:footnote>
  <w:footnote w:id="3">
    <w:p w14:paraId="228303B9" w14:textId="00590F36" w:rsidR="002F444C" w:rsidRDefault="002F444C" w:rsidP="002F444C">
      <w:pPr>
        <w:pStyle w:val="a7"/>
        <w:jc w:val="both"/>
      </w:pPr>
      <w:r w:rsidRPr="004C5EDE">
        <w:rPr>
          <w:rStyle w:val="a9"/>
          <w:rFonts w:ascii="Times New Roman" w:hAnsi="Times New Roman" w:cs="Times New Roman"/>
        </w:rPr>
        <w:footnoteRef/>
      </w:r>
      <w:r w:rsidRPr="004C5EDE">
        <w:rPr>
          <w:rFonts w:ascii="Times New Roman" w:hAnsi="Times New Roman" w:cs="Times New Roman"/>
        </w:rPr>
        <w:t xml:space="preserve"> кінцевий термін оприлюднення інформації, визначений законодавством. Фактичне оприлюднення інформації може бути здійснене раніше.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910"/>
    <w:multiLevelType w:val="hybridMultilevel"/>
    <w:tmpl w:val="F32EE400"/>
    <w:lvl w:ilvl="0" w:tplc="BCE2CD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D2504"/>
    <w:multiLevelType w:val="hybridMultilevel"/>
    <w:tmpl w:val="28B287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E045C"/>
    <w:multiLevelType w:val="hybridMultilevel"/>
    <w:tmpl w:val="B3E02A5A"/>
    <w:lvl w:ilvl="0" w:tplc="BCE2CD4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25F88"/>
    <w:multiLevelType w:val="hybridMultilevel"/>
    <w:tmpl w:val="0BD6804C"/>
    <w:lvl w:ilvl="0" w:tplc="E72C49B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3B"/>
    <w:rsid w:val="000310FA"/>
    <w:rsid w:val="00062F93"/>
    <w:rsid w:val="00072969"/>
    <w:rsid w:val="00091704"/>
    <w:rsid w:val="0015093B"/>
    <w:rsid w:val="001C3EFE"/>
    <w:rsid w:val="0024138E"/>
    <w:rsid w:val="00260097"/>
    <w:rsid w:val="002B529D"/>
    <w:rsid w:val="002F3E44"/>
    <w:rsid w:val="002F444C"/>
    <w:rsid w:val="003032FA"/>
    <w:rsid w:val="00311F56"/>
    <w:rsid w:val="0037456F"/>
    <w:rsid w:val="00400664"/>
    <w:rsid w:val="00481CF6"/>
    <w:rsid w:val="004C5EDE"/>
    <w:rsid w:val="00557960"/>
    <w:rsid w:val="0061045A"/>
    <w:rsid w:val="00830258"/>
    <w:rsid w:val="009F0798"/>
    <w:rsid w:val="00A0666B"/>
    <w:rsid w:val="00A12ACC"/>
    <w:rsid w:val="00A23CA3"/>
    <w:rsid w:val="00A739ED"/>
    <w:rsid w:val="00A92FF9"/>
    <w:rsid w:val="00C56B39"/>
    <w:rsid w:val="00C624A4"/>
    <w:rsid w:val="00CE0A8F"/>
    <w:rsid w:val="00D027CF"/>
    <w:rsid w:val="00DB1C25"/>
    <w:rsid w:val="00E91B84"/>
    <w:rsid w:val="00F14D6E"/>
    <w:rsid w:val="00FB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F01C"/>
  <w15:chartTrackingRefBased/>
  <w15:docId w15:val="{0CA15D4A-55AB-404F-B13C-B83C0F18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24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4138E"/>
  </w:style>
  <w:style w:type="paragraph" w:customStyle="1" w:styleId="rvps12">
    <w:name w:val="rvps12"/>
    <w:basedOn w:val="a"/>
    <w:rsid w:val="0024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4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41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4138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4138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C3EFE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2F444C"/>
    <w:pPr>
      <w:spacing w:after="0" w:line="240" w:lineRule="auto"/>
    </w:pPr>
    <w:rPr>
      <w:sz w:val="20"/>
      <w:szCs w:val="20"/>
    </w:rPr>
  </w:style>
  <w:style w:type="character" w:customStyle="1" w:styleId="a8">
    <w:name w:val="Текст виноски Знак"/>
    <w:basedOn w:val="a0"/>
    <w:link w:val="a7"/>
    <w:uiPriority w:val="99"/>
    <w:semiHidden/>
    <w:rsid w:val="002F444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F444C"/>
    <w:rPr>
      <w:vertAlign w:val="superscript"/>
    </w:rPr>
  </w:style>
  <w:style w:type="paragraph" w:styleId="aa">
    <w:name w:val="List Paragraph"/>
    <w:basedOn w:val="a"/>
    <w:uiPriority w:val="34"/>
    <w:qFormat/>
    <w:rsid w:val="0083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86C98-B6F7-4C4C-B67F-DFF67009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Яременко Оксана Миколаївна</dc:creator>
  <cp:keywords/>
  <dc:description/>
  <cp:lastModifiedBy>Яременко Оксана Миколаївна</cp:lastModifiedBy>
  <cp:revision>14</cp:revision>
  <cp:lastPrinted>2021-01-25T11:41:00Z</cp:lastPrinted>
  <dcterms:created xsi:type="dcterms:W3CDTF">2020-01-30T08:28:00Z</dcterms:created>
  <dcterms:modified xsi:type="dcterms:W3CDTF">2022-01-17T09:03:00Z</dcterms:modified>
</cp:coreProperties>
</file>