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557" w14:textId="77777777" w:rsidR="00DB0425" w:rsidRPr="001A5616" w:rsidRDefault="00DB0425"/>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40E203E4"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CB52FA">
              <w:rPr>
                <w:rFonts w:eastAsiaTheme="minorHAnsi"/>
                <w:sz w:val="24"/>
                <w:szCs w:val="24"/>
                <w:lang w:eastAsia="en-US"/>
              </w:rPr>
              <w:t>29</w:t>
            </w:r>
            <w:r w:rsidR="009C7BEF">
              <w:rPr>
                <w:rFonts w:eastAsiaTheme="minorHAnsi"/>
                <w:sz w:val="24"/>
                <w:szCs w:val="24"/>
                <w:lang w:val="ru-RU" w:eastAsia="en-US"/>
              </w:rPr>
              <w:t>»</w:t>
            </w:r>
            <w:r w:rsidR="00EB208A">
              <w:rPr>
                <w:rFonts w:eastAsiaTheme="minorHAnsi"/>
                <w:sz w:val="24"/>
                <w:szCs w:val="24"/>
                <w:lang w:eastAsia="en-US"/>
              </w:rPr>
              <w:t xml:space="preserve"> </w:t>
            </w:r>
            <w:r w:rsidR="0019005D">
              <w:rPr>
                <w:rFonts w:eastAsiaTheme="minorHAnsi"/>
                <w:sz w:val="24"/>
                <w:szCs w:val="24"/>
                <w:lang w:eastAsia="en-US"/>
              </w:rPr>
              <w:t xml:space="preserve">травня </w:t>
            </w:r>
            <w:r w:rsidRPr="00556F6C">
              <w:rPr>
                <w:rFonts w:eastAsiaTheme="minorHAnsi"/>
                <w:sz w:val="24"/>
                <w:szCs w:val="24"/>
                <w:lang w:eastAsia="en-US"/>
              </w:rPr>
              <w:t>20</w:t>
            </w:r>
            <w:r w:rsidR="00262666" w:rsidRPr="00556F6C">
              <w:rPr>
                <w:rFonts w:eastAsiaTheme="minorHAnsi"/>
                <w:sz w:val="24"/>
                <w:szCs w:val="24"/>
                <w:lang w:eastAsia="en-US"/>
              </w:rPr>
              <w:t>2</w:t>
            </w:r>
            <w:r w:rsidR="003D50A3">
              <w:rPr>
                <w:rFonts w:eastAsiaTheme="minorHAnsi"/>
                <w:sz w:val="24"/>
                <w:szCs w:val="24"/>
                <w:lang w:eastAsia="en-US"/>
              </w:rPr>
              <w:t>5</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3DCFDA76" w:rsidR="00DB0425" w:rsidRPr="008A3644" w:rsidRDefault="008A3644">
            <w:pPr>
              <w:pStyle w:val="afe"/>
              <w:rPr>
                <w:sz w:val="24"/>
                <w:szCs w:val="24"/>
              </w:rPr>
            </w:pPr>
            <w:r w:rsidRPr="008A3644">
              <w:rPr>
                <w:sz w:val="24"/>
                <w:szCs w:val="24"/>
              </w:rPr>
              <w:t>Протокол №</w:t>
            </w:r>
            <w:r w:rsidR="00051295">
              <w:rPr>
                <w:sz w:val="24"/>
                <w:szCs w:val="24"/>
              </w:rPr>
              <w:t xml:space="preserve"> </w:t>
            </w:r>
            <w:r w:rsidR="00A44291">
              <w:rPr>
                <w:sz w:val="24"/>
                <w:szCs w:val="24"/>
              </w:rPr>
              <w:t>56/1</w:t>
            </w:r>
            <w:r w:rsidR="008C33FB">
              <w:rPr>
                <w:sz w:val="24"/>
                <w:szCs w:val="24"/>
              </w:rPr>
              <w:t xml:space="preserve"> </w:t>
            </w:r>
            <w:r w:rsidRPr="008A3644">
              <w:rPr>
                <w:sz w:val="24"/>
                <w:szCs w:val="24"/>
              </w:rPr>
              <w:t xml:space="preserve">від </w:t>
            </w:r>
            <w:r w:rsidRPr="008A6A8E">
              <w:rPr>
                <w:sz w:val="24"/>
                <w:szCs w:val="24"/>
              </w:rPr>
              <w:t>«</w:t>
            </w:r>
            <w:r w:rsidR="00A44291">
              <w:rPr>
                <w:sz w:val="24"/>
                <w:szCs w:val="24"/>
              </w:rPr>
              <w:t>28</w:t>
            </w:r>
            <w:r w:rsidR="003D50A3">
              <w:rPr>
                <w:sz w:val="24"/>
                <w:szCs w:val="24"/>
              </w:rPr>
              <w:t>»</w:t>
            </w:r>
            <w:r w:rsidRPr="008A6A8E">
              <w:rPr>
                <w:sz w:val="24"/>
                <w:szCs w:val="24"/>
              </w:rPr>
              <w:t xml:space="preserve"> </w:t>
            </w:r>
            <w:r w:rsidR="0019005D">
              <w:rPr>
                <w:sz w:val="24"/>
                <w:szCs w:val="24"/>
              </w:rPr>
              <w:t xml:space="preserve">травня </w:t>
            </w:r>
            <w:r w:rsidRPr="008A6A8E">
              <w:rPr>
                <w:sz w:val="24"/>
                <w:szCs w:val="24"/>
              </w:rPr>
              <w:t>202</w:t>
            </w:r>
            <w:r w:rsidR="003D50A3">
              <w:rPr>
                <w:sz w:val="24"/>
                <w:szCs w:val="24"/>
              </w:rPr>
              <w:t>5</w:t>
            </w:r>
            <w:r w:rsidRPr="008A6A8E">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747C24AE" w:rsidR="005065A3" w:rsidRPr="00DF3E0E" w:rsidRDefault="005065A3" w:rsidP="005065A3">
      <w:pPr>
        <w:pStyle w:val="Default"/>
        <w:jc w:val="center"/>
        <w:rPr>
          <w:b/>
          <w:lang w:val="uk-UA"/>
        </w:rPr>
      </w:pPr>
      <w:r w:rsidRPr="00DF3E0E">
        <w:rPr>
          <w:b/>
          <w:lang w:val="uk-UA"/>
        </w:rPr>
        <w:t>м. Київ, 20</w:t>
      </w:r>
      <w:r w:rsidR="00DA3FFE">
        <w:rPr>
          <w:b/>
          <w:lang w:val="uk-UA"/>
        </w:rPr>
        <w:t>2</w:t>
      </w:r>
      <w:r w:rsidR="003D50A3">
        <w:rPr>
          <w:b/>
          <w:lang w:val="uk-UA"/>
        </w:rPr>
        <w:t>5</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58ECE972"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w:t>
      </w:r>
      <w:r w:rsidR="00704243">
        <w:rPr>
          <w:b/>
          <w:lang w:val="uk-UA"/>
        </w:rPr>
        <w:t>Публічного д</w:t>
      </w:r>
      <w:r w:rsidRPr="00DF3E0E">
        <w:rPr>
          <w:b/>
          <w:lang w:val="uk-UA"/>
        </w:rPr>
        <w:t xml:space="preserve">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52F45F30"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w:t>
      </w:r>
      <w:r w:rsidR="00704243">
        <w:rPr>
          <w:sz w:val="20"/>
          <w:szCs w:val="20"/>
          <w:lang w:val="uk-UA"/>
        </w:rPr>
        <w:t>Публічного д</w:t>
      </w:r>
      <w:r w:rsidR="00C84E78" w:rsidRPr="00DF3E0E">
        <w:rPr>
          <w:sz w:val="20"/>
          <w:szCs w:val="20"/>
          <w:lang w:val="uk-UA"/>
        </w:rPr>
        <w:t xml:space="preserve">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7C25413B" w:rsidR="00C84E78" w:rsidRPr="00DF3E0E" w:rsidRDefault="00C84E78" w:rsidP="00455688">
      <w:pPr>
        <w:pStyle w:val="Default"/>
        <w:ind w:firstLine="540"/>
        <w:jc w:val="both"/>
        <w:rPr>
          <w:sz w:val="20"/>
          <w:szCs w:val="20"/>
          <w:lang w:val="uk-UA"/>
        </w:rPr>
      </w:pPr>
      <w:r w:rsidRPr="00DF3E0E">
        <w:rPr>
          <w:sz w:val="20"/>
          <w:szCs w:val="20"/>
          <w:lang w:val="uk-UA"/>
        </w:rPr>
        <w:t>Банк бере на себе зобов’язання перед Клієнтами, які приймуть (акцептують) умови Публічної пропозиції, надавати банківські</w:t>
      </w:r>
      <w:r w:rsidR="00704243">
        <w:rPr>
          <w:sz w:val="20"/>
          <w:szCs w:val="20"/>
          <w:lang w:val="uk-UA"/>
        </w:rPr>
        <w:t>, платіжні</w:t>
      </w:r>
      <w:r w:rsidRPr="00DF3E0E">
        <w:rPr>
          <w:sz w:val="20"/>
          <w:szCs w:val="20"/>
          <w:lang w:val="uk-UA"/>
        </w:rPr>
        <w:t xml:space="preserve"> та інші фінансові послуги, а також здійснювати іншу діяльність в порядку та на умовах, передбачених </w:t>
      </w:r>
      <w:r w:rsidR="00704243">
        <w:rPr>
          <w:sz w:val="20"/>
          <w:szCs w:val="20"/>
          <w:lang w:val="uk-UA"/>
        </w:rPr>
        <w:t>Публічним д</w:t>
      </w:r>
      <w:r w:rsidRPr="00DF3E0E">
        <w:rPr>
          <w:sz w:val="20"/>
          <w:szCs w:val="20"/>
          <w:lang w:val="uk-UA"/>
        </w:rPr>
        <w:t xml:space="preserve">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адресою: </w:t>
      </w:r>
      <w:bookmarkEnd w:id="2"/>
      <w:r w:rsidR="00704243">
        <w:rPr>
          <w:sz w:val="20"/>
          <w:szCs w:val="20"/>
          <w:lang w:val="uk-UA"/>
        </w:rPr>
        <w:fldChar w:fldCharType="begin"/>
      </w:r>
      <w:r w:rsidR="00704243">
        <w:rPr>
          <w:sz w:val="20"/>
          <w:szCs w:val="20"/>
          <w:lang w:val="uk-UA"/>
        </w:rPr>
        <w:instrText>HYPERLINK "</w:instrText>
      </w:r>
      <w:r w:rsidR="00704243" w:rsidRPr="00704243">
        <w:rPr>
          <w:sz w:val="20"/>
          <w:szCs w:val="20"/>
          <w:lang w:val="uk-UA"/>
        </w:rPr>
        <w:instrText>https://www.sky.bank</w:instrText>
      </w:r>
      <w:r w:rsidR="00704243">
        <w:rPr>
          <w:sz w:val="20"/>
          <w:szCs w:val="20"/>
          <w:lang w:val="uk-UA"/>
        </w:rPr>
        <w:instrText>"</w:instrText>
      </w:r>
      <w:r w:rsidR="00704243">
        <w:rPr>
          <w:sz w:val="20"/>
          <w:szCs w:val="20"/>
          <w:lang w:val="uk-UA"/>
        </w:rPr>
        <w:fldChar w:fldCharType="separate"/>
      </w:r>
      <w:r w:rsidR="00704243" w:rsidRPr="004477B5">
        <w:rPr>
          <w:rStyle w:val="a5"/>
          <w:sz w:val="20"/>
          <w:szCs w:val="20"/>
          <w:lang w:val="uk-UA"/>
        </w:rPr>
        <w:t>https://www.sky.bank</w:t>
      </w:r>
      <w:r w:rsidR="00704243">
        <w:rPr>
          <w:sz w:val="20"/>
          <w:szCs w:val="20"/>
          <w:lang w:val="uk-UA"/>
        </w:rPr>
        <w:fldChar w:fldCharType="end"/>
      </w:r>
      <w:r w:rsidR="00704243">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1FEF8793" w:rsidR="00C84E78" w:rsidRPr="00DF3E0E" w:rsidRDefault="00C84E78" w:rsidP="005D27FD">
      <w:pPr>
        <w:pStyle w:val="Default"/>
        <w:ind w:firstLine="540"/>
        <w:jc w:val="both"/>
        <w:rPr>
          <w:sz w:val="20"/>
          <w:szCs w:val="20"/>
          <w:lang w:val="uk-UA"/>
        </w:rPr>
      </w:pPr>
      <w:r w:rsidRPr="00DF3E0E">
        <w:rPr>
          <w:sz w:val="20"/>
          <w:szCs w:val="20"/>
          <w:lang w:val="uk-UA"/>
        </w:rPr>
        <w:t>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w:t>
      </w:r>
      <w:r w:rsidR="00324DAE">
        <w:rPr>
          <w:sz w:val="20"/>
          <w:szCs w:val="20"/>
          <w:lang w:val="uk-UA"/>
        </w:rPr>
        <w:t xml:space="preserve"> АТ «СКАЙ БАНК» (далі – Публічний договір)</w:t>
      </w:r>
      <w:r w:rsidRPr="00DF3E0E">
        <w:rPr>
          <w:sz w:val="20"/>
          <w:szCs w:val="20"/>
          <w:lang w:val="uk-UA"/>
        </w:rPr>
        <w:t xml:space="preserve">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15940B87" w:rsidR="00C84E78" w:rsidRDefault="00C84E78" w:rsidP="007D56A9">
      <w:pPr>
        <w:pStyle w:val="Default"/>
        <w:ind w:firstLine="540"/>
        <w:jc w:val="both"/>
        <w:rPr>
          <w:sz w:val="20"/>
          <w:szCs w:val="20"/>
          <w:lang w:val="uk-UA"/>
        </w:rPr>
      </w:pPr>
      <w:r w:rsidRPr="00DF3E0E">
        <w:rPr>
          <w:sz w:val="20"/>
          <w:szCs w:val="20"/>
          <w:lang w:val="uk-UA"/>
        </w:rPr>
        <w:t xml:space="preserve">Ця Публічна пропозиція, Тарифи, 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та згідно з умовами, що визначені </w:t>
      </w:r>
      <w:r w:rsidR="00324DAE">
        <w:rPr>
          <w:sz w:val="20"/>
          <w:szCs w:val="20"/>
          <w:lang w:val="uk-UA"/>
        </w:rPr>
        <w:t>ним</w:t>
      </w:r>
      <w:r w:rsidRPr="00DF3E0E">
        <w:rPr>
          <w:sz w:val="20"/>
          <w:szCs w:val="20"/>
          <w:lang w:val="uk-UA"/>
        </w:rPr>
        <w:t xml:space="preserve">, а також будь-які інші договори/угоди/заяви,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6B8B0199" w14:textId="4EC93654" w:rsidR="0070526D" w:rsidRDefault="0070526D" w:rsidP="007D56A9">
      <w:pPr>
        <w:pStyle w:val="Default"/>
        <w:ind w:firstLine="540"/>
        <w:jc w:val="both"/>
        <w:rPr>
          <w:sz w:val="20"/>
          <w:szCs w:val="20"/>
          <w:lang w:val="uk-UA"/>
        </w:rPr>
      </w:pPr>
    </w:p>
    <w:p w14:paraId="18361626" w14:textId="6DFC7D47" w:rsidR="0070526D" w:rsidRDefault="0070526D" w:rsidP="007D56A9">
      <w:pPr>
        <w:pStyle w:val="Default"/>
        <w:ind w:firstLine="540"/>
        <w:jc w:val="both"/>
        <w:rPr>
          <w:sz w:val="20"/>
          <w:szCs w:val="20"/>
          <w:lang w:val="uk-UA"/>
        </w:rPr>
      </w:pPr>
    </w:p>
    <w:p w14:paraId="0A5F05F5" w14:textId="7A743089" w:rsidR="0070526D" w:rsidRDefault="0070526D" w:rsidP="007D56A9">
      <w:pPr>
        <w:pStyle w:val="Default"/>
        <w:ind w:firstLine="540"/>
        <w:jc w:val="both"/>
        <w:rPr>
          <w:sz w:val="20"/>
          <w:szCs w:val="20"/>
          <w:lang w:val="uk-UA"/>
        </w:rPr>
      </w:pPr>
    </w:p>
    <w:p w14:paraId="5677023C" w14:textId="32FDE944" w:rsidR="0070526D" w:rsidRDefault="0070526D" w:rsidP="007D56A9">
      <w:pPr>
        <w:pStyle w:val="Default"/>
        <w:ind w:firstLine="540"/>
        <w:jc w:val="both"/>
        <w:rPr>
          <w:sz w:val="20"/>
          <w:szCs w:val="20"/>
          <w:lang w:val="uk-UA"/>
        </w:rPr>
      </w:pPr>
      <w:r w:rsidRPr="004324DF">
        <w:object w:dxaOrig="15510" w:dyaOrig="4785" w14:anchorId="0A4C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17.75pt" o:ole="">
            <v:imagedata r:id="rId11" o:title=""/>
          </v:shape>
          <o:OLEObject Type="Embed" ProgID="PBrush" ShapeID="_x0000_i1025" DrawAspect="Content" ObjectID="_1809950060" r:id="rId12"/>
        </w:object>
      </w:r>
    </w:p>
    <w:p w14:paraId="71C5BF65" w14:textId="4A4C873E" w:rsidR="0070526D" w:rsidRDefault="0070526D" w:rsidP="007D56A9">
      <w:pPr>
        <w:pStyle w:val="Default"/>
        <w:ind w:firstLine="540"/>
        <w:jc w:val="both"/>
        <w:rPr>
          <w:sz w:val="20"/>
          <w:szCs w:val="20"/>
          <w:lang w:val="uk-UA"/>
        </w:rPr>
      </w:pPr>
    </w:p>
    <w:p w14:paraId="74ED319B" w14:textId="4A951094" w:rsidR="0070526D" w:rsidRDefault="0070526D" w:rsidP="007D56A9">
      <w:pPr>
        <w:pStyle w:val="Default"/>
        <w:ind w:firstLine="540"/>
        <w:jc w:val="both"/>
        <w:rPr>
          <w:sz w:val="20"/>
          <w:szCs w:val="20"/>
          <w:lang w:val="uk-UA"/>
        </w:rPr>
      </w:pPr>
    </w:p>
    <w:p w14:paraId="53A9CE9D" w14:textId="34683680" w:rsidR="0070526D" w:rsidRDefault="0070526D" w:rsidP="007D56A9">
      <w:pPr>
        <w:pStyle w:val="Default"/>
        <w:ind w:firstLine="540"/>
        <w:jc w:val="both"/>
        <w:rPr>
          <w:sz w:val="20"/>
          <w:szCs w:val="20"/>
          <w:lang w:val="uk-UA"/>
        </w:rPr>
      </w:pPr>
    </w:p>
    <w:p w14:paraId="1CFFA1B2" w14:textId="15EAF14C" w:rsidR="0070526D" w:rsidRDefault="0070526D" w:rsidP="007D56A9">
      <w:pPr>
        <w:pStyle w:val="Default"/>
        <w:ind w:firstLine="540"/>
        <w:jc w:val="both"/>
        <w:rPr>
          <w:sz w:val="20"/>
          <w:szCs w:val="20"/>
          <w:lang w:val="uk-UA"/>
        </w:rPr>
      </w:pPr>
    </w:p>
    <w:p w14:paraId="7137BCF5" w14:textId="025906BB" w:rsidR="0070526D" w:rsidRDefault="0070526D" w:rsidP="007D56A9">
      <w:pPr>
        <w:pStyle w:val="Default"/>
        <w:ind w:firstLine="540"/>
        <w:jc w:val="both"/>
        <w:rPr>
          <w:sz w:val="20"/>
          <w:szCs w:val="20"/>
          <w:lang w:val="uk-UA"/>
        </w:rPr>
      </w:pPr>
    </w:p>
    <w:p w14:paraId="2C63F400" w14:textId="11946318" w:rsidR="0070526D" w:rsidRDefault="0070526D" w:rsidP="007D56A9">
      <w:pPr>
        <w:pStyle w:val="Default"/>
        <w:ind w:firstLine="540"/>
        <w:jc w:val="both"/>
        <w:rPr>
          <w:sz w:val="20"/>
          <w:szCs w:val="20"/>
          <w:lang w:val="uk-UA"/>
        </w:rPr>
      </w:pPr>
    </w:p>
    <w:p w14:paraId="04AA57F4" w14:textId="15FCE304" w:rsidR="0070526D" w:rsidRDefault="0070526D" w:rsidP="007D56A9">
      <w:pPr>
        <w:pStyle w:val="Default"/>
        <w:ind w:firstLine="540"/>
        <w:jc w:val="both"/>
        <w:rPr>
          <w:sz w:val="20"/>
          <w:szCs w:val="20"/>
          <w:lang w:val="uk-UA"/>
        </w:rPr>
      </w:pPr>
    </w:p>
    <w:p w14:paraId="4BA3D130" w14:textId="77777777" w:rsidR="00744D2F" w:rsidRDefault="00744D2F" w:rsidP="00B0574B">
      <w:pPr>
        <w:pStyle w:val="a3"/>
        <w:spacing w:line="283" w:lineRule="exact"/>
        <w:ind w:left="0"/>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078D2EE6" w:rsidR="00CE3E3B" w:rsidRPr="009D6AA3" w:rsidRDefault="00744D2F" w:rsidP="009B042C">
          <w:pPr>
            <w:pStyle w:val="14"/>
            <w:tabs>
              <w:tab w:val="right" w:leader="dot" w:pos="9344"/>
            </w:tabs>
            <w:jc w:val="both"/>
            <w:rPr>
              <w:rFonts w:asciiTheme="minorHAnsi" w:eastAsiaTheme="minorEastAsia" w:hAnsiTheme="minorHAnsi" w:cstheme="minorBidi"/>
              <w:b/>
              <w:bCs/>
              <w:noProof/>
              <w:lang w:eastAsia="uk-UA"/>
            </w:rPr>
          </w:pPr>
          <w:r w:rsidRPr="009D6AA3">
            <w:rPr>
              <w:b/>
              <w:bCs/>
            </w:rPr>
            <w:fldChar w:fldCharType="begin"/>
          </w:r>
          <w:r w:rsidRPr="009D6AA3">
            <w:rPr>
              <w:b/>
              <w:bCs/>
            </w:rPr>
            <w:instrText xml:space="preserve"> TOC \o "1-3" \h \z \u </w:instrText>
          </w:r>
          <w:r w:rsidRPr="009D6AA3">
            <w:rPr>
              <w:b/>
              <w:bCs/>
            </w:rPr>
            <w:fldChar w:fldCharType="separate"/>
          </w:r>
          <w:hyperlink w:anchor="_Toc31214360" w:history="1">
            <w:r w:rsidR="00CE3E3B" w:rsidRPr="009D6AA3">
              <w:rPr>
                <w:rStyle w:val="a5"/>
                <w:b/>
                <w:bCs/>
                <w:caps/>
                <w:noProof/>
              </w:rPr>
              <w:t>1.Терміни, що застосовуються у Договорі</w:t>
            </w:r>
            <w:r w:rsidR="00F97BFB" w:rsidRPr="009D6AA3">
              <w:rPr>
                <w:b/>
                <w:bCs/>
                <w:noProof/>
                <w:webHidden/>
              </w:rPr>
              <w:t>………………………………</w:t>
            </w:r>
          </w:hyperlink>
          <w:r w:rsidR="00583367" w:rsidRPr="009D6AA3">
            <w:rPr>
              <w:b/>
              <w:bCs/>
              <w:noProof/>
            </w:rPr>
            <w:t xml:space="preserve">    4</w:t>
          </w:r>
        </w:p>
        <w:p w14:paraId="68D4AD21" w14:textId="744559E3" w:rsidR="00CE3E3B" w:rsidRPr="009D6AA3" w:rsidRDefault="00D56B90" w:rsidP="009B042C">
          <w:pPr>
            <w:pStyle w:val="14"/>
            <w:tabs>
              <w:tab w:val="right" w:leader="dot" w:pos="9344"/>
            </w:tabs>
            <w:jc w:val="both"/>
            <w:rPr>
              <w:rFonts w:asciiTheme="minorHAnsi" w:eastAsiaTheme="minorEastAsia" w:hAnsiTheme="minorHAnsi" w:cstheme="minorBidi"/>
              <w:b/>
              <w:bCs/>
              <w:noProof/>
              <w:lang w:eastAsia="uk-UA"/>
            </w:rPr>
          </w:pPr>
          <w:hyperlink w:anchor="_Toc31214361" w:history="1">
            <w:r w:rsidR="00CE3E3B" w:rsidRPr="009D6AA3">
              <w:rPr>
                <w:rStyle w:val="a5"/>
                <w:b/>
                <w:bCs/>
                <w:caps/>
                <w:noProof/>
              </w:rPr>
              <w:t>2. Предмет Договору</w:t>
            </w:r>
            <w:r w:rsidR="00CE3E3B" w:rsidRPr="009D6AA3">
              <w:rPr>
                <w:b/>
                <w:bCs/>
                <w:noProof/>
                <w:webHidden/>
              </w:rPr>
              <w:tab/>
            </w:r>
            <w:r w:rsidR="00B16BD9" w:rsidRPr="009D6AA3">
              <w:rPr>
                <w:b/>
                <w:bCs/>
                <w:noProof/>
                <w:webHidden/>
              </w:rPr>
              <w:t>…….</w:t>
            </w:r>
          </w:hyperlink>
          <w:r w:rsidR="00B16BD9" w:rsidRPr="009D6AA3">
            <w:rPr>
              <w:b/>
              <w:bCs/>
              <w:noProof/>
            </w:rPr>
            <w:t>1</w:t>
          </w:r>
          <w:r w:rsidR="00583367" w:rsidRPr="009D6AA3">
            <w:rPr>
              <w:b/>
              <w:bCs/>
              <w:noProof/>
            </w:rPr>
            <w:t>1</w:t>
          </w:r>
        </w:p>
        <w:p w14:paraId="4202B89C" w14:textId="2893CE92" w:rsidR="00CE3E3B" w:rsidRPr="009D6AA3" w:rsidRDefault="00D56B90" w:rsidP="009B042C">
          <w:pPr>
            <w:pStyle w:val="14"/>
            <w:tabs>
              <w:tab w:val="right" w:leader="dot" w:pos="9344"/>
            </w:tabs>
            <w:jc w:val="both"/>
            <w:rPr>
              <w:rFonts w:asciiTheme="minorHAnsi" w:eastAsiaTheme="minorEastAsia" w:hAnsiTheme="minorHAnsi" w:cstheme="minorBidi"/>
              <w:b/>
              <w:bCs/>
              <w:noProof/>
              <w:lang w:eastAsia="uk-UA"/>
            </w:rPr>
          </w:pPr>
          <w:hyperlink w:anchor="_Toc31214362" w:history="1">
            <w:r w:rsidR="00CE3E3B" w:rsidRPr="009D6AA3">
              <w:rPr>
                <w:rStyle w:val="a5"/>
                <w:b/>
                <w:bCs/>
                <w:caps/>
                <w:noProof/>
              </w:rPr>
              <w:t>3. Порядок відкриття ПОТОЧНИХ</w:t>
            </w:r>
            <w:r w:rsidR="00073FB5" w:rsidRPr="009D6AA3">
              <w:rPr>
                <w:rStyle w:val="a5"/>
                <w:b/>
                <w:bCs/>
                <w:caps/>
                <w:noProof/>
              </w:rPr>
              <w:t>/РОЗРАХУНКОВИХ</w:t>
            </w:r>
            <w:r w:rsidR="00CE3E3B" w:rsidRPr="009D6AA3">
              <w:rPr>
                <w:rStyle w:val="a5"/>
                <w:b/>
                <w:bCs/>
                <w:caps/>
                <w:noProof/>
              </w:rPr>
              <w:t xml:space="preserve"> рахунків</w:t>
            </w:r>
            <w:r w:rsidR="00F63751" w:rsidRPr="009D6AA3">
              <w:rPr>
                <w:rStyle w:val="a5"/>
                <w:b/>
                <w:bCs/>
                <w:caps/>
                <w:noProof/>
              </w:rPr>
              <w:t>, РАХУНКІВ УМОВНОГО ЗБЕРІГАННЯ (ЕСКРОУ)</w:t>
            </w:r>
            <w:r w:rsidR="00CE3E3B" w:rsidRPr="009D6AA3">
              <w:rPr>
                <w:rStyle w:val="a5"/>
                <w:b/>
                <w:bCs/>
                <w:caps/>
                <w:noProof/>
              </w:rPr>
              <w:t xml:space="preserve"> та особливості </w:t>
            </w:r>
            <w:r w:rsidR="008D2FC4" w:rsidRPr="009D6AA3">
              <w:rPr>
                <w:rStyle w:val="a5"/>
                <w:b/>
                <w:bCs/>
                <w:caps/>
                <w:noProof/>
              </w:rPr>
              <w:t xml:space="preserve">ЗДІЙСНЕННЯ </w:t>
            </w:r>
            <w:r w:rsidR="00603B11" w:rsidRPr="009D6AA3">
              <w:rPr>
                <w:rStyle w:val="a5"/>
                <w:b/>
                <w:bCs/>
                <w:caps/>
                <w:noProof/>
              </w:rPr>
              <w:t>ПЛАТІЖНИХ ОПЕРАЦІЙ ЗА ОКРЕМИМИ р</w:t>
            </w:r>
            <w:r w:rsidR="008D2FC4" w:rsidRPr="009D6AA3">
              <w:rPr>
                <w:rStyle w:val="a5"/>
                <w:b/>
                <w:bCs/>
                <w:caps/>
                <w:noProof/>
              </w:rPr>
              <w:t>АХУНКАМИ КОРИСТУВАЧІВ, ЩО ВІДКРИВАЮТЬСЯ ВІДПОВІДНО ДО ЗАКОНІВ УКРАЇНИ</w:t>
            </w:r>
            <w:r w:rsidR="00CE3E3B" w:rsidRPr="009D6AA3">
              <w:rPr>
                <w:b/>
                <w:bCs/>
                <w:noProof/>
                <w:webHidden/>
              </w:rPr>
              <w:tab/>
            </w:r>
          </w:hyperlink>
          <w:r w:rsidR="00B16BD9" w:rsidRPr="009D6AA3">
            <w:rPr>
              <w:b/>
              <w:bCs/>
              <w:noProof/>
            </w:rPr>
            <w:t>1</w:t>
          </w:r>
          <w:r w:rsidR="00CB52FA" w:rsidRPr="009D6AA3">
            <w:rPr>
              <w:b/>
              <w:bCs/>
              <w:noProof/>
            </w:rPr>
            <w:t>1</w:t>
          </w:r>
        </w:p>
        <w:p w14:paraId="7461AE76" w14:textId="5D6A93AC" w:rsidR="00CE3E3B" w:rsidRPr="009D6AA3" w:rsidRDefault="00D56B90" w:rsidP="00A814C8">
          <w:pPr>
            <w:pStyle w:val="26"/>
            <w:rPr>
              <w:rFonts w:asciiTheme="minorHAnsi" w:eastAsiaTheme="minorEastAsia" w:hAnsiTheme="minorHAnsi" w:cstheme="minorBidi"/>
              <w:b/>
              <w:bCs/>
              <w:noProof/>
              <w:lang w:eastAsia="uk-UA"/>
            </w:rPr>
          </w:pPr>
          <w:hyperlink w:anchor="_Toc31214363" w:history="1">
            <w:r w:rsidR="00CE3E3B" w:rsidRPr="009D6AA3">
              <w:rPr>
                <w:rStyle w:val="a5"/>
                <w:b/>
                <w:bCs/>
                <w:noProof/>
              </w:rPr>
              <w:t>3.1. Загальні умови</w:t>
            </w:r>
            <w:r w:rsidR="00CE3E3B" w:rsidRPr="009D6AA3">
              <w:rPr>
                <w:b/>
                <w:bCs/>
                <w:noProof/>
                <w:webHidden/>
              </w:rPr>
              <w:tab/>
            </w:r>
          </w:hyperlink>
          <w:r w:rsidR="00B16BD9" w:rsidRPr="009D6AA3">
            <w:rPr>
              <w:b/>
              <w:bCs/>
              <w:noProof/>
            </w:rPr>
            <w:t>1</w:t>
          </w:r>
          <w:r w:rsidR="002F7E72" w:rsidRPr="009D6AA3">
            <w:rPr>
              <w:b/>
              <w:bCs/>
              <w:noProof/>
            </w:rPr>
            <w:t>1</w:t>
          </w:r>
          <w:hyperlink w:anchor="_Toc31214364" w:history="1"/>
        </w:p>
        <w:p w14:paraId="626EC958" w14:textId="6B4EC7B5" w:rsidR="00CE3E3B" w:rsidRPr="009D6AA3" w:rsidRDefault="00D56B90" w:rsidP="00A814C8">
          <w:pPr>
            <w:pStyle w:val="26"/>
            <w:rPr>
              <w:rFonts w:asciiTheme="minorHAnsi" w:eastAsiaTheme="minorEastAsia" w:hAnsiTheme="minorHAnsi" w:cstheme="minorBidi"/>
              <w:b/>
              <w:bCs/>
              <w:noProof/>
              <w:lang w:eastAsia="uk-UA"/>
            </w:rPr>
          </w:pPr>
          <w:hyperlink w:anchor="_Toc31214365" w:history="1">
            <w:r w:rsidR="00CE3E3B" w:rsidRPr="009D6AA3">
              <w:rPr>
                <w:rStyle w:val="a5"/>
                <w:b/>
                <w:bCs/>
                <w:noProof/>
              </w:rPr>
              <w:t>3.</w:t>
            </w:r>
            <w:r w:rsidR="00D94FA3" w:rsidRPr="009D6AA3">
              <w:rPr>
                <w:rStyle w:val="a5"/>
                <w:b/>
                <w:bCs/>
                <w:noProof/>
              </w:rPr>
              <w:t>2</w:t>
            </w:r>
            <w:r w:rsidR="00CE3E3B" w:rsidRPr="009D6AA3">
              <w:rPr>
                <w:rStyle w:val="a5"/>
                <w:b/>
                <w:bCs/>
                <w:noProof/>
              </w:rPr>
              <w:t xml:space="preserve">. Порядок відкриття поточних рахунків та особливості </w:t>
            </w:r>
            <w:r w:rsidR="00B01727" w:rsidRPr="009D6AA3">
              <w:rPr>
                <w:b/>
                <w:bCs/>
              </w:rPr>
              <w:t>здійснення платіжних операцій за окремими рахунками користувачів, що відкриваються відповідно до законів України</w:t>
            </w:r>
            <w:r w:rsidR="00CE3E3B" w:rsidRPr="009D6AA3">
              <w:rPr>
                <w:b/>
                <w:bCs/>
                <w:noProof/>
                <w:webHidden/>
              </w:rPr>
              <w:tab/>
            </w:r>
          </w:hyperlink>
          <w:r w:rsidR="00B16BD9" w:rsidRPr="009D6AA3">
            <w:rPr>
              <w:b/>
              <w:bCs/>
              <w:noProof/>
            </w:rPr>
            <w:t>1</w:t>
          </w:r>
          <w:r w:rsidR="002F7E72" w:rsidRPr="009D6AA3">
            <w:rPr>
              <w:b/>
              <w:bCs/>
              <w:noProof/>
            </w:rPr>
            <w:t>5</w:t>
          </w:r>
        </w:p>
        <w:p w14:paraId="4F2F2523" w14:textId="2CB888CB" w:rsidR="00CE3E3B" w:rsidRPr="009D6AA3" w:rsidRDefault="00D56B90" w:rsidP="00A814C8">
          <w:pPr>
            <w:pStyle w:val="26"/>
            <w:rPr>
              <w:b/>
              <w:bCs/>
              <w:noProof/>
            </w:rPr>
          </w:pPr>
          <w:hyperlink w:anchor="_Toc31214366" w:history="1">
            <w:r w:rsidR="00CE3E3B" w:rsidRPr="009D6AA3">
              <w:rPr>
                <w:rStyle w:val="a5"/>
                <w:b/>
                <w:bCs/>
                <w:noProof/>
              </w:rPr>
              <w:t>3.</w:t>
            </w:r>
            <w:r w:rsidR="00D94FA3" w:rsidRPr="009D6AA3">
              <w:rPr>
                <w:rStyle w:val="a5"/>
                <w:b/>
                <w:bCs/>
                <w:noProof/>
              </w:rPr>
              <w:t>3</w:t>
            </w:r>
            <w:r w:rsidR="00CE3E3B" w:rsidRPr="009D6AA3">
              <w:rPr>
                <w:rStyle w:val="a5"/>
                <w:b/>
                <w:bCs/>
                <w:noProof/>
              </w:rPr>
              <w:t xml:space="preserve">. Особливості відкриття поточних рахунків </w:t>
            </w:r>
            <w:r w:rsidR="007A60D0" w:rsidRPr="009D6AA3">
              <w:rPr>
                <w:rStyle w:val="a5"/>
                <w:b/>
                <w:bCs/>
                <w:noProof/>
              </w:rPr>
              <w:t xml:space="preserve">інших </w:t>
            </w:r>
            <w:r w:rsidR="00CE3E3B" w:rsidRPr="009D6AA3">
              <w:rPr>
                <w:rStyle w:val="a5"/>
                <w:b/>
                <w:bCs/>
                <w:noProof/>
              </w:rPr>
              <w:t xml:space="preserve">клієнтів та здійснення </w:t>
            </w:r>
            <w:r w:rsidR="006B55F4" w:rsidRPr="009D6AA3">
              <w:rPr>
                <w:rStyle w:val="a5"/>
                <w:b/>
                <w:bCs/>
                <w:noProof/>
              </w:rPr>
              <w:t xml:space="preserve">платіжних </w:t>
            </w:r>
            <w:r w:rsidR="00CE3E3B" w:rsidRPr="009D6AA3">
              <w:rPr>
                <w:rStyle w:val="a5"/>
                <w:b/>
                <w:bCs/>
                <w:noProof/>
              </w:rPr>
              <w:t>операцій за ними</w:t>
            </w:r>
            <w:r w:rsidR="00CE3E3B" w:rsidRPr="009D6AA3">
              <w:rPr>
                <w:b/>
                <w:bCs/>
                <w:noProof/>
                <w:webHidden/>
              </w:rPr>
              <w:tab/>
            </w:r>
          </w:hyperlink>
          <w:r w:rsidR="00B16BD9" w:rsidRPr="009D6AA3">
            <w:rPr>
              <w:b/>
              <w:bCs/>
              <w:noProof/>
            </w:rPr>
            <w:t>1</w:t>
          </w:r>
          <w:r w:rsidR="00583367" w:rsidRPr="009D6AA3">
            <w:rPr>
              <w:b/>
              <w:bCs/>
              <w:noProof/>
            </w:rPr>
            <w:t>8</w:t>
          </w:r>
        </w:p>
        <w:p w14:paraId="1358253B" w14:textId="3752E5F1" w:rsidR="00073FB5" w:rsidRPr="009D6AA3" w:rsidRDefault="00073FB5" w:rsidP="009B042C">
          <w:pPr>
            <w:jc w:val="both"/>
            <w:rPr>
              <w:b/>
              <w:bCs/>
            </w:rPr>
          </w:pPr>
          <w:r w:rsidRPr="009D6AA3">
            <w:rPr>
              <w:rFonts w:eastAsiaTheme="minorEastAsia"/>
              <w:b/>
              <w:bCs/>
            </w:rPr>
            <w:t xml:space="preserve">3.4. </w:t>
          </w:r>
          <w:r w:rsidR="00A47499" w:rsidRPr="009D6AA3">
            <w:rPr>
              <w:rFonts w:eastAsiaTheme="minorEastAsia"/>
              <w:b/>
              <w:bCs/>
            </w:rPr>
            <w:t xml:space="preserve">Порядок </w:t>
          </w:r>
          <w:r w:rsidR="00A47499" w:rsidRPr="009D6AA3">
            <w:rPr>
              <w:b/>
              <w:bCs/>
            </w:rPr>
            <w:t>в</w:t>
          </w:r>
          <w:r w:rsidRPr="009D6AA3">
            <w:rPr>
              <w:b/>
              <w:bCs/>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sidRPr="009D6AA3">
            <w:rPr>
              <w:b/>
              <w:bCs/>
            </w:rPr>
            <w:t>…………………………………………………………………………</w:t>
          </w:r>
          <w:r w:rsidR="004C298F" w:rsidRPr="009D6AA3">
            <w:rPr>
              <w:b/>
              <w:bCs/>
            </w:rPr>
            <w:t>….</w:t>
          </w:r>
          <w:r w:rsidR="002734D2" w:rsidRPr="009D6AA3">
            <w:rPr>
              <w:b/>
              <w:bCs/>
            </w:rPr>
            <w:t>..</w:t>
          </w:r>
          <w:r w:rsidR="00B16BD9" w:rsidRPr="009D6AA3">
            <w:rPr>
              <w:b/>
              <w:bCs/>
            </w:rPr>
            <w:t>2</w:t>
          </w:r>
          <w:r w:rsidR="00583367" w:rsidRPr="009D6AA3">
            <w:rPr>
              <w:b/>
              <w:bCs/>
            </w:rPr>
            <w:t>1</w:t>
          </w:r>
        </w:p>
        <w:p w14:paraId="1920EBA5" w14:textId="238354C9" w:rsidR="00F63751" w:rsidRPr="009D6AA3" w:rsidRDefault="00F63751" w:rsidP="009B042C">
          <w:pPr>
            <w:pStyle w:val="3"/>
            <w:jc w:val="both"/>
            <w:rPr>
              <w:rFonts w:ascii="Times New Roman" w:hAnsi="Times New Roman" w:cs="Times New Roman"/>
              <w:b/>
              <w:bCs/>
              <w:color w:val="auto"/>
            </w:rPr>
          </w:pPr>
          <w:r w:rsidRPr="009D6AA3">
            <w:rPr>
              <w:rFonts w:ascii="Times New Roman" w:hAnsi="Times New Roman" w:cs="Times New Roman"/>
              <w:b/>
              <w:bCs/>
              <w:color w:val="auto"/>
            </w:rPr>
            <w:t xml:space="preserve">3.5. </w:t>
          </w:r>
          <w:r w:rsidR="004F1631" w:rsidRPr="009D6AA3">
            <w:rPr>
              <w:rFonts w:ascii="Times New Roman" w:hAnsi="Times New Roman" w:cs="Times New Roman"/>
              <w:b/>
              <w:bCs/>
              <w:color w:val="auto"/>
            </w:rPr>
            <w:t>Порядок в</w:t>
          </w:r>
          <w:r w:rsidRPr="009D6AA3">
            <w:rPr>
              <w:rFonts w:ascii="Times New Roman" w:hAnsi="Times New Roman" w:cs="Times New Roman"/>
              <w:b/>
              <w:bCs/>
              <w:color w:val="auto"/>
            </w:rPr>
            <w:t xml:space="preserve">ідкриття </w:t>
          </w:r>
          <w:r w:rsidR="007338B1" w:rsidRPr="009D6AA3">
            <w:rPr>
              <w:rFonts w:ascii="Times New Roman" w:hAnsi="Times New Roman" w:cs="Times New Roman"/>
              <w:b/>
              <w:bCs/>
              <w:color w:val="auto"/>
            </w:rPr>
            <w:t xml:space="preserve">рахунків </w:t>
          </w:r>
          <w:r w:rsidR="00301506" w:rsidRPr="009D6AA3">
            <w:rPr>
              <w:rFonts w:ascii="Times New Roman" w:hAnsi="Times New Roman" w:cs="Times New Roman"/>
              <w:b/>
              <w:bCs/>
              <w:color w:val="auto"/>
            </w:rPr>
            <w:t xml:space="preserve">умовного зберігання (ескроу) </w:t>
          </w:r>
          <w:r w:rsidRPr="009D6AA3">
            <w:rPr>
              <w:rFonts w:ascii="Times New Roman" w:hAnsi="Times New Roman" w:cs="Times New Roman"/>
              <w:b/>
              <w:bCs/>
              <w:color w:val="auto"/>
            </w:rPr>
            <w:t xml:space="preserve">клієнтам </w:t>
          </w:r>
          <w:r w:rsidR="00AF0CC5" w:rsidRPr="009D6AA3">
            <w:rPr>
              <w:rFonts w:ascii="Times New Roman" w:hAnsi="Times New Roman" w:cs="Times New Roman"/>
              <w:b/>
              <w:bCs/>
              <w:color w:val="auto"/>
              <w:shd w:val="clear" w:color="auto" w:fill="FFFFFF"/>
            </w:rPr>
            <w:t>та здійснення операцій за ними</w:t>
          </w:r>
          <w:r w:rsidR="00AF0CC5" w:rsidRPr="009D6AA3">
            <w:rPr>
              <w:rFonts w:ascii="Times New Roman" w:hAnsi="Times New Roman" w:cs="Times New Roman"/>
              <w:b/>
              <w:bCs/>
              <w:color w:val="auto"/>
            </w:rPr>
            <w:t>…………………………………………………………............</w:t>
          </w:r>
          <w:r w:rsidR="00B16BD9" w:rsidRPr="009D6AA3">
            <w:rPr>
              <w:rFonts w:ascii="Times New Roman" w:hAnsi="Times New Roman" w:cs="Times New Roman"/>
              <w:b/>
              <w:bCs/>
              <w:color w:val="auto"/>
            </w:rPr>
            <w:t>.....................2</w:t>
          </w:r>
          <w:r w:rsidR="00CB52FA" w:rsidRPr="009D6AA3">
            <w:rPr>
              <w:rFonts w:ascii="Times New Roman" w:hAnsi="Times New Roman" w:cs="Times New Roman"/>
              <w:b/>
              <w:bCs/>
              <w:color w:val="auto"/>
            </w:rPr>
            <w:t>2</w:t>
          </w:r>
        </w:p>
        <w:p w14:paraId="5EB08655" w14:textId="3E01D1BB" w:rsidR="00CE3E3B" w:rsidRPr="009D6AA3" w:rsidRDefault="00D56B90" w:rsidP="00A814C8">
          <w:pPr>
            <w:pStyle w:val="26"/>
            <w:rPr>
              <w:rFonts w:asciiTheme="minorHAnsi" w:eastAsiaTheme="minorEastAsia" w:hAnsiTheme="minorHAnsi" w:cstheme="minorBidi"/>
              <w:b/>
              <w:bCs/>
              <w:noProof/>
              <w:lang w:eastAsia="uk-UA"/>
            </w:rPr>
          </w:pPr>
          <w:hyperlink w:anchor="_Toc31214367" w:history="1">
            <w:r w:rsidR="00CE3E3B" w:rsidRPr="009D6AA3">
              <w:rPr>
                <w:rStyle w:val="a5"/>
                <w:b/>
                <w:bCs/>
                <w:noProof/>
                <w:color w:val="auto"/>
              </w:rPr>
              <w:t>3.</w:t>
            </w:r>
            <w:r w:rsidR="00F63751" w:rsidRPr="009D6AA3">
              <w:rPr>
                <w:rStyle w:val="a5"/>
                <w:b/>
                <w:bCs/>
                <w:noProof/>
                <w:color w:val="auto"/>
              </w:rPr>
              <w:t>6</w:t>
            </w:r>
            <w:r w:rsidR="00CE3E3B" w:rsidRPr="009D6AA3">
              <w:rPr>
                <w:rStyle w:val="a5"/>
                <w:b/>
                <w:bCs/>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9D6AA3">
              <w:rPr>
                <w:b/>
                <w:bCs/>
                <w:noProof/>
                <w:webHidden/>
              </w:rPr>
              <w:tab/>
            </w:r>
          </w:hyperlink>
          <w:r w:rsidR="00B16BD9" w:rsidRPr="009D6AA3">
            <w:rPr>
              <w:b/>
              <w:bCs/>
              <w:noProof/>
            </w:rPr>
            <w:t>2</w:t>
          </w:r>
          <w:r w:rsidR="003B45F2" w:rsidRPr="009D6AA3">
            <w:rPr>
              <w:b/>
              <w:bCs/>
              <w:noProof/>
            </w:rPr>
            <w:t>3</w:t>
          </w:r>
        </w:p>
        <w:p w14:paraId="351E43D2" w14:textId="05985C72" w:rsidR="00CE3E3B" w:rsidRPr="009D6AA3" w:rsidRDefault="00D56B90" w:rsidP="009B042C">
          <w:pPr>
            <w:pStyle w:val="14"/>
            <w:tabs>
              <w:tab w:val="right" w:leader="dot" w:pos="9344"/>
            </w:tabs>
            <w:jc w:val="both"/>
            <w:rPr>
              <w:rFonts w:asciiTheme="minorHAnsi" w:eastAsiaTheme="minorEastAsia" w:hAnsiTheme="minorHAnsi" w:cstheme="minorBidi"/>
              <w:b/>
              <w:bCs/>
              <w:noProof/>
              <w:lang w:eastAsia="uk-UA"/>
            </w:rPr>
          </w:pPr>
          <w:hyperlink w:anchor="_Toc31214368" w:history="1">
            <w:r w:rsidR="00CE3E3B" w:rsidRPr="009D6AA3">
              <w:rPr>
                <w:rStyle w:val="a5"/>
                <w:b/>
                <w:bCs/>
                <w:caps/>
                <w:noProof/>
              </w:rPr>
              <w:t>4. Умови та особливості  використання продуктів Банку</w:t>
            </w:r>
            <w:r w:rsidR="00CE3E3B" w:rsidRPr="009D6AA3">
              <w:rPr>
                <w:b/>
                <w:bCs/>
                <w:noProof/>
                <w:webHidden/>
              </w:rPr>
              <w:tab/>
            </w:r>
          </w:hyperlink>
          <w:r w:rsidR="00B16BD9" w:rsidRPr="009D6AA3">
            <w:rPr>
              <w:b/>
              <w:bCs/>
              <w:noProof/>
            </w:rPr>
            <w:t>2</w:t>
          </w:r>
          <w:r w:rsidR="00583367" w:rsidRPr="009D6AA3">
            <w:rPr>
              <w:b/>
              <w:bCs/>
              <w:noProof/>
            </w:rPr>
            <w:t>7</w:t>
          </w:r>
        </w:p>
        <w:p w14:paraId="651C9A11" w14:textId="6417ADB0" w:rsidR="00CE3E3B" w:rsidRPr="009D6AA3" w:rsidRDefault="00D56B90" w:rsidP="00A814C8">
          <w:pPr>
            <w:pStyle w:val="26"/>
            <w:rPr>
              <w:rFonts w:asciiTheme="minorHAnsi" w:eastAsiaTheme="minorEastAsia" w:hAnsiTheme="minorHAnsi" w:cstheme="minorBidi"/>
              <w:b/>
              <w:bCs/>
              <w:noProof/>
              <w:lang w:eastAsia="uk-UA"/>
            </w:rPr>
          </w:pPr>
          <w:hyperlink w:anchor="_Toc31214369" w:history="1">
            <w:r w:rsidR="00CE3E3B" w:rsidRPr="009D6AA3">
              <w:rPr>
                <w:rStyle w:val="a5"/>
                <w:b/>
                <w:bCs/>
                <w:caps/>
                <w:noProof/>
              </w:rPr>
              <w:t>4.1. Розрахунково-касове обслуговування</w:t>
            </w:r>
            <w:r w:rsidR="00CE3E3B" w:rsidRPr="009D6AA3">
              <w:rPr>
                <w:b/>
                <w:bCs/>
                <w:noProof/>
                <w:webHidden/>
              </w:rPr>
              <w:tab/>
            </w:r>
          </w:hyperlink>
          <w:r w:rsidR="00B16BD9" w:rsidRPr="009D6AA3">
            <w:rPr>
              <w:b/>
              <w:bCs/>
              <w:noProof/>
            </w:rPr>
            <w:t>2</w:t>
          </w:r>
          <w:r w:rsidR="00583367" w:rsidRPr="009D6AA3">
            <w:rPr>
              <w:b/>
              <w:bCs/>
              <w:noProof/>
            </w:rPr>
            <w:t>7</w:t>
          </w:r>
        </w:p>
        <w:p w14:paraId="154F62A8" w14:textId="749F6F5E" w:rsidR="00CE3E3B" w:rsidRPr="009D6AA3" w:rsidRDefault="00D56B90" w:rsidP="009B042C">
          <w:pPr>
            <w:pStyle w:val="35"/>
            <w:tabs>
              <w:tab w:val="right" w:leader="dot" w:pos="9344"/>
            </w:tabs>
            <w:ind w:left="0"/>
            <w:jc w:val="both"/>
            <w:rPr>
              <w:rFonts w:asciiTheme="minorHAnsi" w:eastAsiaTheme="minorEastAsia" w:hAnsiTheme="minorHAnsi" w:cstheme="minorBidi"/>
              <w:b/>
              <w:bCs/>
              <w:noProof/>
              <w:lang w:eastAsia="uk-UA"/>
            </w:rPr>
          </w:pPr>
          <w:hyperlink w:anchor="_Toc31214370" w:history="1">
            <w:r w:rsidR="00CE3E3B" w:rsidRPr="009D6AA3">
              <w:rPr>
                <w:rStyle w:val="a5"/>
                <w:b/>
                <w:bCs/>
                <w:noProof/>
              </w:rPr>
              <w:t>4.1.1. Розрахунково-касове обслуговування в національній валюті</w:t>
            </w:r>
            <w:r w:rsidR="00CE3E3B" w:rsidRPr="009D6AA3">
              <w:rPr>
                <w:b/>
                <w:bCs/>
                <w:noProof/>
                <w:webHidden/>
              </w:rPr>
              <w:tab/>
            </w:r>
          </w:hyperlink>
          <w:r w:rsidR="00B16BD9" w:rsidRPr="009D6AA3">
            <w:rPr>
              <w:b/>
              <w:bCs/>
              <w:noProof/>
            </w:rPr>
            <w:t>2</w:t>
          </w:r>
          <w:r w:rsidR="00583367" w:rsidRPr="009D6AA3">
            <w:rPr>
              <w:b/>
              <w:bCs/>
              <w:noProof/>
            </w:rPr>
            <w:t>7</w:t>
          </w:r>
        </w:p>
        <w:p w14:paraId="218890C3" w14:textId="10567372" w:rsidR="00CE3E3B" w:rsidRPr="009D6AA3" w:rsidRDefault="00D56B90" w:rsidP="009B042C">
          <w:pPr>
            <w:pStyle w:val="35"/>
            <w:tabs>
              <w:tab w:val="right" w:leader="dot" w:pos="9344"/>
            </w:tabs>
            <w:ind w:left="0"/>
            <w:jc w:val="both"/>
            <w:rPr>
              <w:rFonts w:asciiTheme="minorHAnsi" w:eastAsiaTheme="minorEastAsia" w:hAnsiTheme="minorHAnsi" w:cstheme="minorBidi"/>
              <w:b/>
              <w:bCs/>
              <w:noProof/>
              <w:lang w:eastAsia="uk-UA"/>
            </w:rPr>
          </w:pPr>
          <w:hyperlink w:anchor="_Toc31214371" w:history="1">
            <w:r w:rsidR="00CE3E3B" w:rsidRPr="009D6AA3">
              <w:rPr>
                <w:rStyle w:val="a5"/>
                <w:b/>
                <w:bCs/>
                <w:noProof/>
              </w:rPr>
              <w:t xml:space="preserve">4.1.2. </w:t>
            </w:r>
            <w:r w:rsidR="00712EE0" w:rsidRPr="009D6AA3">
              <w:rPr>
                <w:rStyle w:val="a5"/>
                <w:b/>
                <w:bCs/>
                <w:noProof/>
              </w:rPr>
              <w:t>Особливості р</w:t>
            </w:r>
            <w:r w:rsidR="00CE3E3B" w:rsidRPr="009D6AA3">
              <w:rPr>
                <w:rStyle w:val="a5"/>
                <w:b/>
                <w:bCs/>
                <w:noProof/>
              </w:rPr>
              <w:t>озрахунково-касов</w:t>
            </w:r>
            <w:r w:rsidR="00712EE0" w:rsidRPr="009D6AA3">
              <w:rPr>
                <w:rStyle w:val="a5"/>
                <w:b/>
                <w:bCs/>
                <w:noProof/>
              </w:rPr>
              <w:t>ого</w:t>
            </w:r>
            <w:r w:rsidR="00CE3E3B" w:rsidRPr="009D6AA3">
              <w:rPr>
                <w:rStyle w:val="a5"/>
                <w:b/>
                <w:bCs/>
                <w:noProof/>
              </w:rPr>
              <w:t xml:space="preserve"> обслуговування в іноземній валюті</w:t>
            </w:r>
            <w:r w:rsidR="00CE3E3B" w:rsidRPr="009D6AA3">
              <w:rPr>
                <w:b/>
                <w:bCs/>
                <w:noProof/>
                <w:webHidden/>
              </w:rPr>
              <w:tab/>
            </w:r>
          </w:hyperlink>
          <w:r w:rsidR="00B16BD9" w:rsidRPr="009D6AA3">
            <w:rPr>
              <w:b/>
              <w:bCs/>
              <w:noProof/>
            </w:rPr>
            <w:t>3</w:t>
          </w:r>
          <w:r w:rsidR="00583367" w:rsidRPr="009D6AA3">
            <w:rPr>
              <w:b/>
              <w:bCs/>
              <w:noProof/>
            </w:rPr>
            <w:t>5</w:t>
          </w:r>
        </w:p>
        <w:p w14:paraId="0F26587E" w14:textId="606281CA" w:rsidR="00CE3E3B" w:rsidRPr="009D6AA3" w:rsidRDefault="00D56B90" w:rsidP="00A814C8">
          <w:pPr>
            <w:pStyle w:val="26"/>
            <w:rPr>
              <w:rFonts w:asciiTheme="minorHAnsi" w:eastAsiaTheme="minorEastAsia" w:hAnsiTheme="minorHAnsi" w:cstheme="minorBidi"/>
              <w:b/>
              <w:bCs/>
              <w:noProof/>
              <w:lang w:eastAsia="uk-UA"/>
            </w:rPr>
          </w:pPr>
          <w:hyperlink w:anchor="_Toc31214372" w:history="1">
            <w:r w:rsidR="00CE3E3B" w:rsidRPr="009D6AA3">
              <w:rPr>
                <w:rStyle w:val="a5"/>
                <w:b/>
                <w:bCs/>
                <w:caps/>
                <w:noProof/>
              </w:rPr>
              <w:t>4.2. Послуги по системі «Інтернет-Клієнт–Банк»</w:t>
            </w:r>
            <w:r w:rsidR="003B3326" w:rsidRPr="009D6AA3">
              <w:rPr>
                <w:b/>
                <w:bCs/>
              </w:rPr>
              <w:t xml:space="preserve"> ТА У МОБІЛЬНОМУ ДОДАТКУ </w:t>
            </w:r>
            <w:r w:rsidR="0051628F" w:rsidRPr="009D6AA3">
              <w:rPr>
                <w:b/>
                <w:bCs/>
                <w:lang w:val="en-US"/>
              </w:rPr>
              <w:t>i</w:t>
            </w:r>
            <w:r w:rsidR="003B3326" w:rsidRPr="009D6AA3">
              <w:rPr>
                <w:b/>
                <w:bCs/>
                <w:color w:val="000000"/>
              </w:rPr>
              <w:t>FOBS.MobileCorporate</w:t>
            </w:r>
            <w:r w:rsidR="00CE3E3B" w:rsidRPr="009D6AA3">
              <w:rPr>
                <w:b/>
                <w:bCs/>
                <w:noProof/>
                <w:webHidden/>
              </w:rPr>
              <w:tab/>
            </w:r>
          </w:hyperlink>
          <w:r w:rsidR="00583367" w:rsidRPr="009D6AA3">
            <w:rPr>
              <w:b/>
              <w:bCs/>
              <w:noProof/>
            </w:rPr>
            <w:t>41</w:t>
          </w:r>
        </w:p>
        <w:p w14:paraId="4D1D9078" w14:textId="579ABB4D" w:rsidR="00CE3E3B" w:rsidRPr="009D6AA3" w:rsidRDefault="00D56B90" w:rsidP="00A814C8">
          <w:pPr>
            <w:pStyle w:val="26"/>
            <w:rPr>
              <w:rFonts w:asciiTheme="minorHAnsi" w:eastAsiaTheme="minorEastAsia" w:hAnsiTheme="minorHAnsi" w:cstheme="minorBidi"/>
              <w:b/>
              <w:bCs/>
              <w:noProof/>
              <w:lang w:eastAsia="uk-UA"/>
            </w:rPr>
          </w:pPr>
          <w:hyperlink w:anchor="_Toc31214373" w:history="1">
            <w:r w:rsidR="00CE3E3B" w:rsidRPr="009D6AA3">
              <w:rPr>
                <w:rStyle w:val="a5"/>
                <w:b/>
                <w:bCs/>
                <w:caps/>
                <w:noProof/>
              </w:rPr>
              <w:t>4.3. Обслуговування корпоративних платіжних карток</w:t>
            </w:r>
            <w:r w:rsidR="00CE3E3B" w:rsidRPr="009D6AA3">
              <w:rPr>
                <w:b/>
                <w:bCs/>
                <w:noProof/>
                <w:webHidden/>
              </w:rPr>
              <w:tab/>
            </w:r>
          </w:hyperlink>
          <w:r w:rsidR="00B16BD9" w:rsidRPr="009D6AA3">
            <w:rPr>
              <w:b/>
              <w:bCs/>
              <w:noProof/>
            </w:rPr>
            <w:t>4</w:t>
          </w:r>
          <w:r w:rsidR="00583367" w:rsidRPr="009D6AA3">
            <w:rPr>
              <w:b/>
              <w:bCs/>
              <w:noProof/>
            </w:rPr>
            <w:t>6</w:t>
          </w:r>
        </w:p>
        <w:p w14:paraId="023C3C5D" w14:textId="1B7F44A6" w:rsidR="00CE3E3B" w:rsidRPr="009D6AA3" w:rsidRDefault="00D56B90" w:rsidP="00A814C8">
          <w:pPr>
            <w:pStyle w:val="26"/>
            <w:rPr>
              <w:rFonts w:asciiTheme="minorHAnsi" w:eastAsiaTheme="minorEastAsia" w:hAnsiTheme="minorHAnsi" w:cstheme="minorBidi"/>
              <w:b/>
              <w:bCs/>
              <w:noProof/>
              <w:lang w:eastAsia="uk-UA"/>
            </w:rPr>
          </w:pPr>
          <w:hyperlink w:anchor="_Toc31214374" w:history="1">
            <w:r w:rsidR="00CE3E3B" w:rsidRPr="009D6AA3">
              <w:rPr>
                <w:rStyle w:val="a5"/>
                <w:b/>
                <w:bCs/>
                <w:caps/>
                <w:noProof/>
              </w:rPr>
              <w:t>4.4. Зарплатний проект</w:t>
            </w:r>
            <w:r w:rsidR="00CE3E3B" w:rsidRPr="009D6AA3">
              <w:rPr>
                <w:b/>
                <w:bCs/>
                <w:noProof/>
                <w:webHidden/>
              </w:rPr>
              <w:tab/>
            </w:r>
          </w:hyperlink>
          <w:r w:rsidR="00B16BD9" w:rsidRPr="009D6AA3">
            <w:rPr>
              <w:b/>
              <w:bCs/>
              <w:noProof/>
            </w:rPr>
            <w:t>6</w:t>
          </w:r>
          <w:r w:rsidR="00583367" w:rsidRPr="009D6AA3">
            <w:rPr>
              <w:b/>
              <w:bCs/>
              <w:noProof/>
            </w:rPr>
            <w:t>2</w:t>
          </w:r>
        </w:p>
        <w:p w14:paraId="67AC7692" w14:textId="58979DB7" w:rsidR="00CE3E3B" w:rsidRPr="009D6AA3" w:rsidRDefault="00D56B90" w:rsidP="00A814C8">
          <w:pPr>
            <w:pStyle w:val="26"/>
            <w:rPr>
              <w:b/>
              <w:bCs/>
              <w:noProof/>
            </w:rPr>
          </w:pPr>
          <w:hyperlink w:anchor="_Toc31214375" w:history="1">
            <w:r w:rsidR="00CE3E3B" w:rsidRPr="009D6AA3">
              <w:rPr>
                <w:rStyle w:val="a5"/>
                <w:b/>
                <w:bCs/>
                <w:caps/>
                <w:noProof/>
              </w:rPr>
              <w:t>4.5. Надання в МАЙНОВИЙ НАЙМ (ОРЕНДУ) індивідуального банківського сейфу</w:t>
            </w:r>
            <w:r w:rsidR="00CE3E3B" w:rsidRPr="009D6AA3">
              <w:rPr>
                <w:b/>
                <w:bCs/>
                <w:noProof/>
                <w:webHidden/>
              </w:rPr>
              <w:tab/>
            </w:r>
          </w:hyperlink>
          <w:r w:rsidR="00B16BD9" w:rsidRPr="009D6AA3">
            <w:rPr>
              <w:b/>
              <w:bCs/>
              <w:noProof/>
            </w:rPr>
            <w:t>6</w:t>
          </w:r>
          <w:r w:rsidR="00583367" w:rsidRPr="009D6AA3">
            <w:rPr>
              <w:b/>
              <w:bCs/>
              <w:noProof/>
            </w:rPr>
            <w:t>5</w:t>
          </w:r>
        </w:p>
        <w:p w14:paraId="0FF48DB9" w14:textId="4A6321A6" w:rsidR="00AC0D18" w:rsidRPr="009D6AA3" w:rsidRDefault="00AC0D18" w:rsidP="009B042C">
          <w:pPr>
            <w:jc w:val="both"/>
            <w:rPr>
              <w:rFonts w:eastAsiaTheme="minorEastAsia"/>
              <w:b/>
              <w:bCs/>
            </w:rPr>
          </w:pPr>
          <w:r w:rsidRPr="009D6AA3">
            <w:rPr>
              <w:rFonts w:eastAsiaTheme="minorEastAsia"/>
              <w:b/>
              <w:bCs/>
            </w:rPr>
            <w:t xml:space="preserve">4.6. ОБСЛУГОВУВАННЯ РАХУНКІВ </w:t>
          </w:r>
          <w:r w:rsidR="00B16BD9" w:rsidRPr="009D6AA3">
            <w:rPr>
              <w:rFonts w:eastAsiaTheme="minorEastAsia"/>
              <w:b/>
              <w:bCs/>
            </w:rPr>
            <w:t>УМОВНОГО ЗБЕРІГАННЯ (ЕСКРОУ) ……</w:t>
          </w:r>
          <w:r w:rsidR="00583367" w:rsidRPr="009D6AA3">
            <w:rPr>
              <w:rFonts w:eastAsiaTheme="minorEastAsia"/>
              <w:b/>
              <w:bCs/>
            </w:rPr>
            <w:t>70</w:t>
          </w:r>
        </w:p>
        <w:p w14:paraId="5E4DA3D1" w14:textId="7D763504" w:rsidR="00CE3E3B" w:rsidRPr="009D6AA3" w:rsidRDefault="00D56B90" w:rsidP="009B042C">
          <w:pPr>
            <w:pStyle w:val="14"/>
            <w:tabs>
              <w:tab w:val="left" w:pos="480"/>
              <w:tab w:val="right" w:leader="dot" w:pos="9344"/>
            </w:tabs>
            <w:jc w:val="both"/>
            <w:rPr>
              <w:rFonts w:asciiTheme="minorHAnsi" w:eastAsiaTheme="minorEastAsia" w:hAnsiTheme="minorHAnsi" w:cstheme="minorBidi"/>
              <w:b/>
              <w:bCs/>
              <w:noProof/>
              <w:lang w:eastAsia="uk-UA"/>
            </w:rPr>
          </w:pPr>
          <w:hyperlink w:anchor="_Toc31214377" w:history="1">
            <w:r w:rsidR="00CE3E3B" w:rsidRPr="009D6AA3">
              <w:rPr>
                <w:rStyle w:val="a5"/>
                <w:b/>
                <w:bCs/>
                <w:noProof/>
              </w:rPr>
              <w:t>5.</w:t>
            </w:r>
            <w:r w:rsidR="00CE3E3B" w:rsidRPr="009D6AA3">
              <w:rPr>
                <w:rFonts w:asciiTheme="minorHAnsi" w:eastAsiaTheme="minorEastAsia" w:hAnsiTheme="minorHAnsi" w:cstheme="minorBidi"/>
                <w:b/>
                <w:bCs/>
                <w:noProof/>
                <w:lang w:eastAsia="uk-UA"/>
              </w:rPr>
              <w:tab/>
            </w:r>
            <w:r w:rsidR="00CE3E3B" w:rsidRPr="009D6AA3">
              <w:rPr>
                <w:rStyle w:val="a5"/>
                <w:b/>
                <w:bCs/>
                <w:noProof/>
              </w:rPr>
              <w:t xml:space="preserve">ПОРЯДОК ОПЛАТИ ПОСЛУГ БАНКУ, ТАРИФИ ТА </w:t>
            </w:r>
            <w:r w:rsidR="00481DCC" w:rsidRPr="009D6AA3">
              <w:rPr>
                <w:b/>
                <w:bCs/>
              </w:rPr>
              <w:t>ЗГОДА КОРИСТУВАЧА  НА ПРОВЕДЕННЯ ПЛАТІЖНОЇ ОПЕРАЦІЇ ПО СПИСАННЮ</w:t>
            </w:r>
            <w:r w:rsidR="00CE3E3B" w:rsidRPr="009D6AA3">
              <w:rPr>
                <w:b/>
                <w:bCs/>
                <w:noProof/>
                <w:webHidden/>
              </w:rPr>
              <w:tab/>
            </w:r>
          </w:hyperlink>
          <w:r w:rsidR="00B16BD9" w:rsidRPr="009D6AA3">
            <w:rPr>
              <w:b/>
              <w:bCs/>
              <w:noProof/>
            </w:rPr>
            <w:t>7</w:t>
          </w:r>
          <w:r w:rsidR="003B45F2" w:rsidRPr="009D6AA3">
            <w:rPr>
              <w:b/>
              <w:bCs/>
              <w:noProof/>
            </w:rPr>
            <w:t>7</w:t>
          </w:r>
        </w:p>
        <w:p w14:paraId="63926E87" w14:textId="2373A646" w:rsidR="00CE3E3B" w:rsidRPr="009D6AA3" w:rsidRDefault="00D56B90" w:rsidP="009B042C">
          <w:pPr>
            <w:pStyle w:val="14"/>
            <w:tabs>
              <w:tab w:val="left" w:pos="480"/>
              <w:tab w:val="right" w:leader="dot" w:pos="9344"/>
            </w:tabs>
            <w:jc w:val="both"/>
            <w:rPr>
              <w:rFonts w:asciiTheme="minorHAnsi" w:eastAsiaTheme="minorEastAsia" w:hAnsiTheme="minorHAnsi" w:cstheme="minorBidi"/>
              <w:b/>
              <w:bCs/>
              <w:noProof/>
              <w:sz w:val="22"/>
              <w:szCs w:val="22"/>
              <w:lang w:eastAsia="uk-UA"/>
            </w:rPr>
          </w:pPr>
          <w:hyperlink w:anchor="_Toc31214378" w:history="1">
            <w:r w:rsidR="00CE3E3B" w:rsidRPr="009D6AA3">
              <w:rPr>
                <w:rStyle w:val="a5"/>
                <w:b/>
                <w:bCs/>
                <w:caps/>
                <w:noProof/>
              </w:rPr>
              <w:t>6.</w:t>
            </w:r>
            <w:r w:rsidR="00CE3E3B" w:rsidRPr="009D6AA3">
              <w:rPr>
                <w:rFonts w:asciiTheme="minorHAnsi" w:eastAsiaTheme="minorEastAsia" w:hAnsiTheme="minorHAnsi" w:cstheme="minorBidi"/>
                <w:b/>
                <w:bCs/>
                <w:noProof/>
                <w:lang w:eastAsia="uk-UA"/>
              </w:rPr>
              <w:tab/>
            </w:r>
            <w:r w:rsidR="00CE3E3B" w:rsidRPr="009D6AA3">
              <w:rPr>
                <w:rStyle w:val="a5"/>
                <w:b/>
                <w:bCs/>
                <w:caps/>
                <w:noProof/>
              </w:rPr>
              <w:t>ЗАГАЛЬНІ Права та обов’язки сторін</w:t>
            </w:r>
            <w:r w:rsidR="00CE3E3B" w:rsidRPr="009D6AA3">
              <w:rPr>
                <w:b/>
                <w:bCs/>
                <w:noProof/>
                <w:webHidden/>
              </w:rPr>
              <w:tab/>
            </w:r>
          </w:hyperlink>
          <w:r w:rsidR="00B16BD9" w:rsidRPr="009D6AA3">
            <w:rPr>
              <w:b/>
              <w:bCs/>
              <w:noProof/>
            </w:rPr>
            <w:t>7</w:t>
          </w:r>
          <w:r w:rsidR="00583367" w:rsidRPr="009D6AA3">
            <w:rPr>
              <w:b/>
              <w:bCs/>
              <w:noProof/>
            </w:rPr>
            <w:t>9</w:t>
          </w:r>
        </w:p>
        <w:p w14:paraId="03A71693" w14:textId="445E808E" w:rsidR="00CE3E3B" w:rsidRPr="009D6AA3" w:rsidRDefault="00D56B90"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79" w:history="1">
            <w:r w:rsidR="00CE3E3B" w:rsidRPr="009D6AA3">
              <w:rPr>
                <w:rStyle w:val="a5"/>
                <w:b/>
                <w:bCs/>
                <w:caps/>
                <w:noProof/>
              </w:rPr>
              <w:t>7. Конфіденційність та порядок розкриття інформації</w:t>
            </w:r>
            <w:r w:rsidR="00CE3E3B" w:rsidRPr="009D6AA3">
              <w:rPr>
                <w:b/>
                <w:bCs/>
                <w:noProof/>
                <w:webHidden/>
              </w:rPr>
              <w:tab/>
            </w:r>
          </w:hyperlink>
          <w:r w:rsidR="00B16BD9" w:rsidRPr="009D6AA3">
            <w:rPr>
              <w:b/>
              <w:bCs/>
              <w:noProof/>
            </w:rPr>
            <w:t>8</w:t>
          </w:r>
          <w:r w:rsidR="003B45F2" w:rsidRPr="009D6AA3">
            <w:rPr>
              <w:b/>
              <w:bCs/>
              <w:noProof/>
            </w:rPr>
            <w:t>3</w:t>
          </w:r>
        </w:p>
        <w:p w14:paraId="3C19BD99" w14:textId="7BB0F208" w:rsidR="00CE3E3B" w:rsidRPr="009D6AA3" w:rsidRDefault="00D56B90"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80" w:history="1">
            <w:r w:rsidR="00CE3E3B" w:rsidRPr="009D6AA3">
              <w:rPr>
                <w:rStyle w:val="a5"/>
                <w:b/>
                <w:bCs/>
                <w:caps/>
                <w:noProof/>
              </w:rPr>
              <w:t>8. Відповідальність сторін і порядок вирішення спорів</w:t>
            </w:r>
            <w:r w:rsidR="00CE3E3B" w:rsidRPr="009D6AA3">
              <w:rPr>
                <w:b/>
                <w:bCs/>
                <w:noProof/>
                <w:webHidden/>
              </w:rPr>
              <w:tab/>
            </w:r>
          </w:hyperlink>
          <w:r w:rsidR="00B16BD9" w:rsidRPr="009D6AA3">
            <w:rPr>
              <w:b/>
              <w:bCs/>
              <w:noProof/>
            </w:rPr>
            <w:t>8</w:t>
          </w:r>
          <w:r w:rsidR="003B45F2" w:rsidRPr="009D6AA3">
            <w:rPr>
              <w:b/>
              <w:bCs/>
              <w:noProof/>
            </w:rPr>
            <w:t>7</w:t>
          </w:r>
        </w:p>
        <w:p w14:paraId="428B7943" w14:textId="587D9743" w:rsidR="00CE3E3B" w:rsidRPr="009D6AA3" w:rsidRDefault="00D56B90" w:rsidP="009B042C">
          <w:pPr>
            <w:pStyle w:val="14"/>
            <w:tabs>
              <w:tab w:val="right" w:leader="dot" w:pos="9344"/>
            </w:tabs>
            <w:jc w:val="both"/>
            <w:rPr>
              <w:rFonts w:asciiTheme="minorHAnsi" w:eastAsiaTheme="minorEastAsia" w:hAnsiTheme="minorHAnsi" w:cstheme="minorBidi"/>
              <w:b/>
              <w:bCs/>
              <w:noProof/>
              <w:sz w:val="22"/>
              <w:szCs w:val="22"/>
              <w:lang w:eastAsia="uk-UA"/>
            </w:rPr>
          </w:pPr>
          <w:hyperlink w:anchor="_Toc31214381" w:history="1">
            <w:r w:rsidR="00CE3E3B" w:rsidRPr="009D6AA3">
              <w:rPr>
                <w:rStyle w:val="a5"/>
                <w:b/>
                <w:bCs/>
                <w:caps/>
                <w:noProof/>
              </w:rPr>
              <w:t>9. Термін дії, зміни та порядок припинення Договору І ЗАКРИТТЯ РАХУНКУ</w:t>
            </w:r>
            <w:r w:rsidR="00CE3E3B" w:rsidRPr="009D6AA3">
              <w:rPr>
                <w:b/>
                <w:bCs/>
                <w:noProof/>
                <w:webHidden/>
              </w:rPr>
              <w:tab/>
            </w:r>
          </w:hyperlink>
          <w:r w:rsidR="00B16BD9" w:rsidRPr="009D6AA3">
            <w:rPr>
              <w:b/>
              <w:bCs/>
              <w:noProof/>
            </w:rPr>
            <w:t>8</w:t>
          </w:r>
          <w:r w:rsidR="003B45F2" w:rsidRPr="009D6AA3">
            <w:rPr>
              <w:b/>
              <w:bCs/>
              <w:noProof/>
            </w:rPr>
            <w:t>9</w:t>
          </w:r>
        </w:p>
        <w:p w14:paraId="7BB7E1A4" w14:textId="661428AF" w:rsidR="00CE3E3B" w:rsidRPr="009D6AA3" w:rsidRDefault="00D56B90" w:rsidP="009B042C">
          <w:pPr>
            <w:pStyle w:val="14"/>
            <w:tabs>
              <w:tab w:val="right" w:leader="dot" w:pos="9344"/>
            </w:tabs>
            <w:jc w:val="both"/>
            <w:rPr>
              <w:b/>
              <w:bCs/>
              <w:noProof/>
            </w:rPr>
          </w:pPr>
          <w:hyperlink w:anchor="_Toc31214382" w:history="1">
            <w:r w:rsidR="00CE3E3B" w:rsidRPr="009D6AA3">
              <w:rPr>
                <w:rStyle w:val="a5"/>
                <w:b/>
                <w:bCs/>
                <w:caps/>
                <w:noProof/>
              </w:rPr>
              <w:t>10. Інші умови Договору</w:t>
            </w:r>
            <w:r w:rsidR="00CE3E3B" w:rsidRPr="009D6AA3">
              <w:rPr>
                <w:b/>
                <w:bCs/>
                <w:noProof/>
                <w:webHidden/>
              </w:rPr>
              <w:tab/>
            </w:r>
          </w:hyperlink>
          <w:r w:rsidR="002C431E" w:rsidRPr="009D6AA3">
            <w:rPr>
              <w:b/>
              <w:bCs/>
              <w:noProof/>
            </w:rPr>
            <w:t>93</w:t>
          </w:r>
        </w:p>
        <w:p w14:paraId="6C8DA75F" w14:textId="38B706D1" w:rsidR="00FD69B1" w:rsidRPr="009D6AA3" w:rsidRDefault="00FD69B1" w:rsidP="001A5616">
          <w:pPr>
            <w:rPr>
              <w:rFonts w:eastAsiaTheme="minorEastAsia"/>
              <w:b/>
              <w:bCs/>
            </w:rPr>
          </w:pPr>
          <w:r w:rsidRPr="009D6AA3">
            <w:rPr>
              <w:rFonts w:eastAsiaTheme="minorEastAsia"/>
              <w:b/>
              <w:bCs/>
            </w:rPr>
            <w:t>11.ПОРЯДОК ВИКОРИСТАННЯ ЕЛЕКТРОННОГО ПІДПИСУ……………………</w:t>
          </w:r>
          <w:r w:rsidR="004648E0" w:rsidRPr="009D6AA3">
            <w:rPr>
              <w:rFonts w:eastAsiaTheme="minorEastAsia"/>
              <w:b/>
              <w:bCs/>
            </w:rPr>
            <w:t>..</w:t>
          </w:r>
          <w:r w:rsidR="002C431E" w:rsidRPr="009D6AA3">
            <w:rPr>
              <w:rFonts w:eastAsiaTheme="minorEastAsia"/>
              <w:b/>
              <w:bCs/>
            </w:rPr>
            <w:t>9</w:t>
          </w:r>
          <w:r w:rsidR="003B45F2" w:rsidRPr="009D6AA3">
            <w:rPr>
              <w:rFonts w:eastAsiaTheme="minorEastAsia"/>
              <w:b/>
              <w:bCs/>
            </w:rPr>
            <w:t>5</w:t>
          </w:r>
        </w:p>
        <w:p w14:paraId="5AAE355D" w14:textId="0D6F7DD2" w:rsidR="00744D2F" w:rsidRDefault="00744D2F">
          <w:r w:rsidRPr="009D6AA3">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CA405B">
      <w:pPr>
        <w:pStyle w:val="a3"/>
        <w:numPr>
          <w:ilvl w:val="0"/>
          <w:numId w:val="32"/>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866B41" w:rsidRDefault="003846E2" w:rsidP="003846E2">
      <w:pPr>
        <w:ind w:firstLine="708"/>
        <w:jc w:val="both"/>
        <w:rPr>
          <w:sz w:val="20"/>
          <w:szCs w:val="20"/>
        </w:rPr>
      </w:pPr>
      <w:r w:rsidRPr="00866B41">
        <w:rPr>
          <w:b/>
          <w:sz w:val="20"/>
          <w:szCs w:val="20"/>
        </w:rPr>
        <w:t>Авторизація</w:t>
      </w:r>
      <w:r w:rsidRPr="00866B41">
        <w:rPr>
          <w:sz w:val="20"/>
          <w:szCs w:val="20"/>
        </w:rPr>
        <w:t xml:space="preserve"> - </w:t>
      </w:r>
      <w:r w:rsidR="00F760AC" w:rsidRPr="00866B41">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66B41" w:rsidRDefault="003846E2" w:rsidP="003846E2">
      <w:pPr>
        <w:ind w:firstLine="708"/>
        <w:jc w:val="both"/>
        <w:rPr>
          <w:sz w:val="20"/>
          <w:szCs w:val="20"/>
        </w:rPr>
      </w:pPr>
      <w:r w:rsidRPr="00866B41">
        <w:rPr>
          <w:b/>
          <w:sz w:val="20"/>
          <w:szCs w:val="20"/>
        </w:rPr>
        <w:t>Автентифікація</w:t>
      </w:r>
      <w:r w:rsidRPr="00866B41">
        <w:rPr>
          <w:sz w:val="20"/>
          <w:szCs w:val="20"/>
        </w:rPr>
        <w:t xml:space="preserve"> - </w:t>
      </w:r>
      <w:r w:rsidR="008C7900" w:rsidRPr="00866B41">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72CC1F4D" w14:textId="62FC1071" w:rsidR="003846E2" w:rsidRPr="00866B41" w:rsidRDefault="003846E2" w:rsidP="003846E2">
      <w:pPr>
        <w:ind w:firstLine="708"/>
        <w:jc w:val="both"/>
        <w:rPr>
          <w:b/>
          <w:sz w:val="20"/>
          <w:szCs w:val="20"/>
        </w:rPr>
      </w:pPr>
      <w:r w:rsidRPr="00866B41">
        <w:rPr>
          <w:b/>
          <w:sz w:val="20"/>
          <w:szCs w:val="20"/>
        </w:rPr>
        <w:t>Банкомат Банку</w:t>
      </w:r>
      <w:r w:rsidRPr="00866B41">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866B41">
        <w:rPr>
          <w:b/>
          <w:sz w:val="20"/>
          <w:szCs w:val="20"/>
        </w:rPr>
        <w:t xml:space="preserve"> </w:t>
      </w:r>
    </w:p>
    <w:p w14:paraId="1BD9BFEA" w14:textId="0C76B379" w:rsidR="003846E2" w:rsidRPr="00866B41" w:rsidRDefault="003846E2" w:rsidP="003846E2">
      <w:pPr>
        <w:ind w:firstLine="708"/>
        <w:jc w:val="both"/>
        <w:rPr>
          <w:sz w:val="20"/>
          <w:szCs w:val="20"/>
        </w:rPr>
      </w:pPr>
      <w:r w:rsidRPr="00866B41">
        <w:rPr>
          <w:b/>
          <w:sz w:val="20"/>
          <w:szCs w:val="20"/>
        </w:rPr>
        <w:t>Банківські метали</w:t>
      </w:r>
      <w:r w:rsidRPr="00866B41">
        <w:rPr>
          <w:sz w:val="20"/>
          <w:szCs w:val="20"/>
        </w:rPr>
        <w:t xml:space="preserve">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r w:rsidR="003F73FC" w:rsidRPr="00866B41">
        <w:rPr>
          <w:sz w:val="20"/>
          <w:szCs w:val="20"/>
        </w:rPr>
        <w:t>.</w:t>
      </w:r>
    </w:p>
    <w:p w14:paraId="7F9C1343" w14:textId="14ADD7E1" w:rsidR="003F73FC" w:rsidRPr="00866B41" w:rsidRDefault="003F73FC" w:rsidP="009D5D11">
      <w:pPr>
        <w:ind w:firstLine="708"/>
        <w:jc w:val="both"/>
        <w:rPr>
          <w:sz w:val="20"/>
          <w:szCs w:val="20"/>
        </w:rPr>
      </w:pPr>
      <w:r w:rsidRPr="00866B41">
        <w:rPr>
          <w:b/>
          <w:bCs/>
          <w:sz w:val="20"/>
          <w:szCs w:val="20"/>
          <w:shd w:val="clear" w:color="auto" w:fill="FFFFFF"/>
        </w:rPr>
        <w:t>Багатостороння угода CRS</w:t>
      </w:r>
      <w:r w:rsidRPr="00866B41">
        <w:rPr>
          <w:sz w:val="20"/>
          <w:szCs w:val="20"/>
          <w:shd w:val="clear" w:color="auto" w:fill="FFFFFF"/>
        </w:rPr>
        <w:t xml:space="preserve"> - багатостороння угода компетентних органів про автоматичний обмін інформацією про фінансові рахунки (Multilateral Competent Authority Agreement on Automatic Exchange of Financial Account Information (MCAA CRS), укладена відповідно до </w:t>
      </w:r>
      <w:hyperlink r:id="rId13" w:tgtFrame="_blank" w:history="1">
        <w:r w:rsidRPr="00866B41">
          <w:rPr>
            <w:sz w:val="20"/>
            <w:szCs w:val="20"/>
            <w:shd w:val="clear" w:color="auto" w:fill="FFFFFF"/>
          </w:rPr>
          <w:t>статті 6</w:t>
        </w:r>
      </w:hyperlink>
      <w:r w:rsidRPr="00866B41">
        <w:rPr>
          <w:sz w:val="20"/>
          <w:szCs w:val="20"/>
          <w:shd w:val="clear" w:color="auto" w:fill="FFFFFF"/>
        </w:rPr>
        <w:t> Конвенції про взаємну адміністративну допомогу в податкових справах.</w:t>
      </w:r>
    </w:p>
    <w:p w14:paraId="07E4510E" w14:textId="0AA73598" w:rsidR="00EE482A" w:rsidRPr="00866B41" w:rsidRDefault="00EE482A" w:rsidP="003846E2">
      <w:pPr>
        <w:ind w:firstLine="708"/>
        <w:jc w:val="both"/>
        <w:rPr>
          <w:sz w:val="20"/>
          <w:szCs w:val="20"/>
        </w:rPr>
      </w:pPr>
      <w:r w:rsidRPr="00866B41">
        <w:rPr>
          <w:b/>
          <w:sz w:val="20"/>
          <w:szCs w:val="20"/>
        </w:rPr>
        <w:t xml:space="preserve">Безготівкові розрахунки </w:t>
      </w:r>
      <w:r w:rsidRPr="00866B41">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sidRPr="00866B41">
        <w:rPr>
          <w:sz w:val="20"/>
          <w:szCs w:val="20"/>
        </w:rPr>
        <w:t>.</w:t>
      </w:r>
    </w:p>
    <w:p w14:paraId="3317F8D9" w14:textId="3CFB421F" w:rsidR="00EA38DD" w:rsidRPr="00866B41" w:rsidRDefault="00EA38DD" w:rsidP="003846E2">
      <w:pPr>
        <w:ind w:firstLine="708"/>
        <w:jc w:val="both"/>
        <w:rPr>
          <w:sz w:val="20"/>
          <w:szCs w:val="20"/>
        </w:rPr>
      </w:pPr>
      <w:r w:rsidRPr="00866B41">
        <w:rPr>
          <w:b/>
          <w:sz w:val="20"/>
          <w:szCs w:val="20"/>
        </w:rPr>
        <w:t>Бенефіціар(-и)</w:t>
      </w:r>
      <w:r w:rsidRPr="00866B41">
        <w:rPr>
          <w:sz w:val="20"/>
          <w:szCs w:val="20"/>
        </w:rPr>
        <w:t xml:space="preserve"> – особа (особи), вказана(і) володільцем рахунка ескроу (Клієнтом), на користь якого(-их) Банк здійснює перерахування вартості з рахунку ескроу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Бенефіціаром розуміється також представник Бенефіціара - довірена особа Бенефіціара, що діє від його імені на підставі довіреності, оформленої відповідно до вимог законодавства України, або особа, що діє від імені / в інтересах Бенефіціара в силу закону (законний представник - батьки, усиновителі, опікуни, піклувальники). Термін «Бенефіціар», що вживається за текстом у однині, стосується і множини, якщо Бенефіціарами виступають декілька осіб.</w:t>
      </w:r>
    </w:p>
    <w:p w14:paraId="0BA44010" w14:textId="2071D41D" w:rsidR="003846E2" w:rsidRPr="00866B41" w:rsidRDefault="003846E2" w:rsidP="003846E2">
      <w:pPr>
        <w:ind w:firstLine="708"/>
        <w:jc w:val="both"/>
        <w:rPr>
          <w:sz w:val="20"/>
          <w:szCs w:val="20"/>
        </w:rPr>
      </w:pPr>
      <w:r w:rsidRPr="00866B41">
        <w:rPr>
          <w:b/>
          <w:sz w:val="20"/>
          <w:szCs w:val="20"/>
        </w:rPr>
        <w:t>Валютні цінності</w:t>
      </w:r>
      <w:r w:rsidRPr="00866B41">
        <w:rPr>
          <w:sz w:val="20"/>
          <w:szCs w:val="20"/>
        </w:rPr>
        <w:t xml:space="preserve"> - національна валюта (гривня), іноземна валюта і банківські метали:</w:t>
      </w:r>
    </w:p>
    <w:p w14:paraId="373A674D" w14:textId="77777777" w:rsidR="003846E2" w:rsidRPr="00866B41" w:rsidRDefault="003846E2" w:rsidP="003846E2">
      <w:pPr>
        <w:ind w:firstLine="708"/>
        <w:jc w:val="both"/>
        <w:rPr>
          <w:sz w:val="20"/>
          <w:szCs w:val="20"/>
        </w:rPr>
      </w:pPr>
      <w:r w:rsidRPr="00866B41">
        <w:rPr>
          <w:sz w:val="20"/>
          <w:szCs w:val="20"/>
        </w:rPr>
        <w:t>банківські метали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866B41" w:rsidRDefault="003846E2" w:rsidP="003846E2">
      <w:pPr>
        <w:ind w:firstLine="708"/>
        <w:jc w:val="both"/>
        <w:rPr>
          <w:sz w:val="20"/>
          <w:szCs w:val="20"/>
        </w:rPr>
      </w:pPr>
      <w:r w:rsidRPr="00866B41">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866B41" w:rsidRDefault="003846E2" w:rsidP="003846E2">
      <w:pPr>
        <w:ind w:firstLine="708"/>
        <w:jc w:val="both"/>
        <w:rPr>
          <w:sz w:val="20"/>
          <w:szCs w:val="20"/>
        </w:rPr>
      </w:pPr>
      <w:r w:rsidRPr="00866B41">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866B41" w:rsidRDefault="003846E2" w:rsidP="003846E2">
      <w:pPr>
        <w:ind w:firstLine="708"/>
        <w:jc w:val="both"/>
        <w:rPr>
          <w:sz w:val="20"/>
          <w:szCs w:val="20"/>
        </w:rPr>
      </w:pPr>
      <w:r w:rsidRPr="00866B41">
        <w:rPr>
          <w:b/>
          <w:sz w:val="20"/>
          <w:szCs w:val="20"/>
        </w:rPr>
        <w:t>Відокремлений підрозділ</w:t>
      </w:r>
      <w:r w:rsidRPr="00866B41">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866B41" w:rsidRDefault="00073FD2" w:rsidP="00073FD2">
      <w:pPr>
        <w:ind w:firstLine="708"/>
        <w:jc w:val="both"/>
        <w:rPr>
          <w:sz w:val="20"/>
          <w:szCs w:val="20"/>
        </w:rPr>
      </w:pPr>
      <w:r w:rsidRPr="00866B41">
        <w:rPr>
          <w:b/>
          <w:sz w:val="20"/>
          <w:szCs w:val="20"/>
        </w:rPr>
        <w:t>Вклад</w:t>
      </w:r>
      <w:r w:rsidRPr="00866B41">
        <w:rPr>
          <w:sz w:val="20"/>
          <w:szCs w:val="20"/>
        </w:rPr>
        <w:t xml:space="preserve"> - </w:t>
      </w:r>
      <w:r w:rsidRPr="00866B41">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866B41" w:rsidRDefault="00073FD2" w:rsidP="00073FD2">
      <w:pPr>
        <w:ind w:firstLine="708"/>
        <w:jc w:val="both"/>
        <w:rPr>
          <w:sz w:val="20"/>
          <w:szCs w:val="20"/>
        </w:rPr>
      </w:pPr>
      <w:r w:rsidRPr="00866B41">
        <w:rPr>
          <w:b/>
          <w:sz w:val="20"/>
          <w:szCs w:val="20"/>
        </w:rPr>
        <w:t>Вкладник</w:t>
      </w:r>
      <w:r w:rsidRPr="00866B41">
        <w:rPr>
          <w:sz w:val="20"/>
          <w:szCs w:val="20"/>
        </w:rPr>
        <w:t xml:space="preserve"> - </w:t>
      </w:r>
      <w:r w:rsidRPr="00866B41">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866B41" w:rsidRDefault="003846E2" w:rsidP="009B042C">
      <w:pPr>
        <w:ind w:firstLine="708"/>
        <w:jc w:val="both"/>
        <w:rPr>
          <w:sz w:val="20"/>
          <w:szCs w:val="20"/>
        </w:rPr>
      </w:pPr>
      <w:r w:rsidRPr="00866B41">
        <w:rPr>
          <w:b/>
          <w:sz w:val="20"/>
          <w:szCs w:val="20"/>
        </w:rPr>
        <w:lastRenderedPageBreak/>
        <w:t>Дата валютування</w:t>
      </w:r>
      <w:r w:rsidRPr="00866B41">
        <w:rPr>
          <w:sz w:val="20"/>
          <w:szCs w:val="20"/>
        </w:rPr>
        <w:t xml:space="preserve"> - </w:t>
      </w:r>
      <w:r w:rsidR="008C7900" w:rsidRPr="00866B41">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866B41" w:rsidRDefault="003846E2" w:rsidP="009B042C">
      <w:pPr>
        <w:ind w:firstLine="708"/>
        <w:jc w:val="both"/>
        <w:rPr>
          <w:sz w:val="20"/>
          <w:szCs w:val="20"/>
          <w:lang w:eastAsia="uk-UA"/>
        </w:rPr>
      </w:pPr>
      <w:r w:rsidRPr="00866B41">
        <w:rPr>
          <w:b/>
          <w:sz w:val="20"/>
          <w:szCs w:val="20"/>
          <w:lang w:eastAsia="uk-UA"/>
        </w:rPr>
        <w:t>Держатель корпоративної платіжної картки</w:t>
      </w:r>
      <w:r w:rsidRPr="00866B41">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866B41" w:rsidRDefault="003846E2" w:rsidP="009B042C">
      <w:pPr>
        <w:ind w:firstLine="708"/>
        <w:jc w:val="both"/>
        <w:rPr>
          <w:sz w:val="20"/>
          <w:szCs w:val="20"/>
        </w:rPr>
      </w:pPr>
      <w:r w:rsidRPr="00866B41">
        <w:rPr>
          <w:b/>
          <w:sz w:val="20"/>
          <w:szCs w:val="20"/>
        </w:rPr>
        <w:t>Держатель/Власник платіжної картки</w:t>
      </w:r>
      <w:r w:rsidRPr="00866B41">
        <w:rPr>
          <w:sz w:val="20"/>
          <w:szCs w:val="20"/>
        </w:rPr>
        <w:t xml:space="preserve"> – </w:t>
      </w:r>
      <w:r w:rsidR="00F55636" w:rsidRPr="00866B41">
        <w:rPr>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866B41" w:rsidRDefault="000850F4" w:rsidP="009B042C">
      <w:pPr>
        <w:ind w:firstLine="708"/>
        <w:jc w:val="both"/>
        <w:rPr>
          <w:sz w:val="20"/>
          <w:szCs w:val="20"/>
        </w:rPr>
      </w:pPr>
      <w:r w:rsidRPr="00866B41">
        <w:rPr>
          <w:b/>
          <w:sz w:val="20"/>
          <w:szCs w:val="20"/>
        </w:rPr>
        <w:t>Дебетовий переказ</w:t>
      </w:r>
      <w:r w:rsidRPr="00866B41">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Pr="00866B41" w:rsidRDefault="003846E2" w:rsidP="009B042C">
      <w:pPr>
        <w:ind w:firstLine="708"/>
        <w:jc w:val="both"/>
      </w:pPr>
      <w:r w:rsidRPr="00866B41">
        <w:rPr>
          <w:b/>
          <w:sz w:val="20"/>
          <w:szCs w:val="20"/>
        </w:rPr>
        <w:t>Довірена особа</w:t>
      </w:r>
      <w:r w:rsidRPr="00866B41">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866B41">
        <w:t xml:space="preserve"> від імені Клієнта підтверджені довіреністю.</w:t>
      </w:r>
    </w:p>
    <w:p w14:paraId="3D0DD74A" w14:textId="426C9233" w:rsidR="007F6868" w:rsidRPr="00866B41" w:rsidRDefault="007F6868" w:rsidP="003846E2">
      <w:pPr>
        <w:ind w:firstLine="708"/>
        <w:jc w:val="both"/>
        <w:rPr>
          <w:sz w:val="20"/>
          <w:szCs w:val="20"/>
        </w:rPr>
      </w:pPr>
      <w:r w:rsidRPr="00866B41">
        <w:rPr>
          <w:b/>
          <w:sz w:val="20"/>
          <w:szCs w:val="20"/>
        </w:rPr>
        <w:t>Документ із реєстраційним номером облікової картки платника податків</w:t>
      </w:r>
      <w:r w:rsidRPr="00866B41">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1B8010C3" w14:textId="159E7F68" w:rsidR="003F73FC" w:rsidRPr="00866B41" w:rsidRDefault="003F73FC" w:rsidP="003F73FC">
      <w:pPr>
        <w:ind w:firstLine="708"/>
        <w:jc w:val="both"/>
        <w:rPr>
          <w:b/>
          <w:sz w:val="20"/>
          <w:szCs w:val="20"/>
          <w:shd w:val="clear" w:color="auto" w:fill="FFFFFF"/>
        </w:rPr>
      </w:pPr>
      <w:r w:rsidRPr="00866B41">
        <w:rPr>
          <w:b/>
          <w:bCs/>
          <w:sz w:val="20"/>
          <w:szCs w:val="20"/>
          <w:shd w:val="clear" w:color="auto" w:fill="FFFFFF"/>
        </w:rPr>
        <w:t>Загальний стандарт звітності CRS</w:t>
      </w:r>
      <w:r w:rsidRPr="00866B41">
        <w:rPr>
          <w:sz w:val="20"/>
          <w:szCs w:val="20"/>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(Common Standard on Reporting and Due Diligence for Financial Account Information (CRS), схвалений Радою Організації економічного співробітництва та розвитку 15 липня 2014 року (із змінами та доповненнями).</w:t>
      </w:r>
    </w:p>
    <w:p w14:paraId="0391B227" w14:textId="16870D05" w:rsidR="003846E2" w:rsidRPr="00866B41" w:rsidRDefault="003846E2" w:rsidP="003846E2">
      <w:pPr>
        <w:ind w:firstLine="708"/>
        <w:jc w:val="both"/>
        <w:rPr>
          <w:sz w:val="20"/>
          <w:szCs w:val="20"/>
        </w:rPr>
      </w:pPr>
      <w:r w:rsidRPr="00866B41">
        <w:rPr>
          <w:b/>
          <w:sz w:val="20"/>
          <w:szCs w:val="20"/>
        </w:rPr>
        <w:t>Електронний документ</w:t>
      </w:r>
      <w:r w:rsidRPr="00866B41">
        <w:rPr>
          <w:sz w:val="20"/>
          <w:szCs w:val="20"/>
        </w:rPr>
        <w:t xml:space="preserve"> - документ, інформація в якому зафіксована у вигляді електронних даних, включаючи обов'язкові реквізити документа.</w:t>
      </w:r>
      <w:r w:rsidR="00E76438" w:rsidRPr="00E76438">
        <w:rPr>
          <w:b/>
          <w:sz w:val="20"/>
          <w:szCs w:val="20"/>
        </w:rPr>
        <w:t xml:space="preserve"> </w:t>
      </w:r>
      <w:r w:rsidR="00E76438" w:rsidRPr="001A5616">
        <w:rPr>
          <w:bCs/>
          <w:sz w:val="20"/>
          <w:szCs w:val="20"/>
        </w:rPr>
        <w:t xml:space="preserve">До Електронних документів, зокрема можливість створення яких передбачена в системі </w:t>
      </w:r>
      <w:r w:rsidR="000C5138">
        <w:rPr>
          <w:bCs/>
          <w:sz w:val="20"/>
          <w:szCs w:val="20"/>
        </w:rPr>
        <w:t>«Інтернет-Клієнт-Банк»</w:t>
      </w:r>
      <w:r w:rsidR="00E76438">
        <w:rPr>
          <w:bCs/>
          <w:sz w:val="20"/>
          <w:szCs w:val="20"/>
        </w:rPr>
        <w:t>.</w:t>
      </w:r>
    </w:p>
    <w:p w14:paraId="055BE9C7" w14:textId="111C2A10" w:rsidR="003846E2" w:rsidRPr="00866B41" w:rsidRDefault="003846E2" w:rsidP="003846E2">
      <w:pPr>
        <w:ind w:firstLine="708"/>
        <w:jc w:val="both"/>
        <w:rPr>
          <w:sz w:val="20"/>
          <w:szCs w:val="20"/>
        </w:rPr>
      </w:pPr>
      <w:r w:rsidRPr="00866B41">
        <w:rPr>
          <w:b/>
          <w:sz w:val="20"/>
          <w:szCs w:val="20"/>
        </w:rPr>
        <w:t xml:space="preserve">Електронна ідентифікація </w:t>
      </w:r>
      <w:r w:rsidRPr="00866B41">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866B41" w:rsidRDefault="003846E2" w:rsidP="003846E2">
      <w:pPr>
        <w:ind w:firstLine="708"/>
        <w:jc w:val="both"/>
        <w:rPr>
          <w:sz w:val="20"/>
          <w:szCs w:val="20"/>
        </w:rPr>
      </w:pPr>
      <w:r w:rsidRPr="00866B41">
        <w:rPr>
          <w:b/>
          <w:sz w:val="20"/>
          <w:szCs w:val="20"/>
        </w:rPr>
        <w:t>Електронні дані</w:t>
      </w:r>
      <w:r w:rsidRPr="00866B41">
        <w:rPr>
          <w:sz w:val="20"/>
          <w:szCs w:val="20"/>
        </w:rPr>
        <w:t xml:space="preserve"> - будь-яка інформація в електронній формі.</w:t>
      </w:r>
    </w:p>
    <w:p w14:paraId="0E12EF47" w14:textId="148E9024" w:rsidR="00455BFE" w:rsidRPr="00866B41" w:rsidRDefault="003846E2" w:rsidP="009B042C">
      <w:pPr>
        <w:ind w:firstLine="708"/>
        <w:jc w:val="both"/>
        <w:rPr>
          <w:sz w:val="20"/>
          <w:szCs w:val="20"/>
        </w:rPr>
      </w:pPr>
      <w:r w:rsidRPr="00866B41">
        <w:rPr>
          <w:b/>
          <w:sz w:val="20"/>
          <w:szCs w:val="20"/>
        </w:rPr>
        <w:t>Електронний платіжний засіб</w:t>
      </w:r>
      <w:r w:rsidRPr="00866B41">
        <w:rPr>
          <w:sz w:val="20"/>
          <w:szCs w:val="20"/>
        </w:rPr>
        <w:t xml:space="preserve"> - </w:t>
      </w:r>
      <w:r w:rsidR="00455BFE" w:rsidRPr="00866B41">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866B41" w:rsidRDefault="003846E2" w:rsidP="009B042C">
      <w:pPr>
        <w:ind w:firstLine="708"/>
        <w:jc w:val="both"/>
        <w:rPr>
          <w:sz w:val="20"/>
          <w:szCs w:val="20"/>
        </w:rPr>
      </w:pPr>
      <w:r w:rsidRPr="00866B41">
        <w:rPr>
          <w:b/>
          <w:sz w:val="20"/>
          <w:szCs w:val="20"/>
          <w:lang w:val="ru-RU"/>
        </w:rPr>
        <w:t>Е-</w:t>
      </w:r>
      <w:r w:rsidRPr="00866B41">
        <w:rPr>
          <w:b/>
          <w:sz w:val="20"/>
          <w:szCs w:val="20"/>
          <w:lang w:val="en-US"/>
        </w:rPr>
        <w:t>mail</w:t>
      </w:r>
      <w:r w:rsidRPr="00866B41">
        <w:rPr>
          <w:b/>
          <w:sz w:val="20"/>
          <w:szCs w:val="20"/>
          <w:lang w:val="ru-RU"/>
        </w:rPr>
        <w:t xml:space="preserve"> </w:t>
      </w:r>
      <w:r w:rsidRPr="00866B41">
        <w:rPr>
          <w:b/>
          <w:sz w:val="20"/>
          <w:szCs w:val="20"/>
        </w:rPr>
        <w:t xml:space="preserve">виписка </w:t>
      </w:r>
      <w:r w:rsidRPr="00866B41">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866B41" w:rsidRDefault="003846E2" w:rsidP="009B042C">
      <w:pPr>
        <w:ind w:firstLine="708"/>
        <w:jc w:val="both"/>
        <w:rPr>
          <w:sz w:val="20"/>
          <w:szCs w:val="20"/>
        </w:rPr>
      </w:pPr>
      <w:r w:rsidRPr="00866B41">
        <w:rPr>
          <w:b/>
          <w:sz w:val="20"/>
          <w:szCs w:val="20"/>
        </w:rPr>
        <w:t xml:space="preserve">Інвестиційний рахунок </w:t>
      </w:r>
      <w:r w:rsidRPr="00866B41">
        <w:rPr>
          <w:sz w:val="20"/>
          <w:szCs w:val="20"/>
        </w:rPr>
        <w:t>- поточний рахунок в іноземній валюті 1 та 2 групи </w:t>
      </w:r>
      <w:hyperlink r:id="rId14" w:anchor="n15" w:tgtFrame="_blank" w:history="1">
        <w:r w:rsidRPr="00866B41">
          <w:rPr>
            <w:sz w:val="20"/>
            <w:szCs w:val="20"/>
          </w:rPr>
          <w:t>Класифікатора іноземних валют і банківських металів</w:t>
        </w:r>
      </w:hyperlink>
      <w:r w:rsidRPr="00866B41">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866B41" w:rsidRDefault="003846E2" w:rsidP="003846E2">
      <w:pPr>
        <w:ind w:firstLine="708"/>
        <w:jc w:val="both"/>
        <w:rPr>
          <w:sz w:val="20"/>
          <w:szCs w:val="20"/>
        </w:rPr>
      </w:pPr>
      <w:r w:rsidRPr="00866B41">
        <w:rPr>
          <w:b/>
          <w:sz w:val="20"/>
          <w:szCs w:val="20"/>
        </w:rPr>
        <w:t>Інвестиція за кордон</w:t>
      </w:r>
      <w:r w:rsidRPr="00866B41">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866B41" w:rsidRDefault="003846E2" w:rsidP="003846E2">
      <w:pPr>
        <w:ind w:firstLine="708"/>
        <w:jc w:val="both"/>
        <w:rPr>
          <w:sz w:val="20"/>
          <w:szCs w:val="20"/>
        </w:rPr>
      </w:pPr>
      <w:r w:rsidRPr="00866B41">
        <w:rPr>
          <w:b/>
          <w:sz w:val="20"/>
          <w:szCs w:val="20"/>
        </w:rPr>
        <w:t>Картка/Платіжна картка (ПК)</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866B41" w:rsidRDefault="003846E2" w:rsidP="003846E2">
      <w:pPr>
        <w:ind w:firstLine="708"/>
        <w:jc w:val="both"/>
        <w:rPr>
          <w:sz w:val="20"/>
          <w:szCs w:val="20"/>
        </w:rPr>
      </w:pPr>
      <w:r w:rsidRPr="00866B41">
        <w:rPr>
          <w:b/>
          <w:sz w:val="20"/>
          <w:szCs w:val="20"/>
        </w:rPr>
        <w:t>Кваліфікований сертифікат відкритого ключа</w:t>
      </w:r>
      <w:r w:rsidRPr="00866B41">
        <w:rPr>
          <w:sz w:val="20"/>
          <w:szCs w:val="20"/>
        </w:rPr>
        <w:t xml:space="preserve"> - сертифікат відкритого ключа, який видається кваліфікованим надавачем електронних довірчих послуг, засвідчувальним центром або центральним засвідчувальним органом і відповідає вимогам Закону «Про електронні довірчі послуги».</w:t>
      </w:r>
    </w:p>
    <w:p w14:paraId="29031528" w14:textId="23D1630F" w:rsidR="000C5138" w:rsidRPr="001A5616" w:rsidRDefault="000C5138" w:rsidP="001A5616">
      <w:pPr>
        <w:ind w:firstLine="709"/>
        <w:jc w:val="both"/>
        <w:rPr>
          <w:sz w:val="20"/>
          <w:szCs w:val="20"/>
        </w:rPr>
      </w:pPr>
      <w:r w:rsidRPr="001A5616">
        <w:rPr>
          <w:b/>
          <w:bCs/>
          <w:sz w:val="20"/>
          <w:szCs w:val="20"/>
        </w:rPr>
        <w:t>Кваліфікований електронний підпис (КЕП)</w:t>
      </w:r>
      <w:r w:rsidRPr="001A5616">
        <w:rPr>
          <w:sz w:val="20"/>
          <w:szCs w:val="20"/>
        </w:rPr>
        <w:t xml:space="preserve"> – це удосконалений електронний підпис, що створюється з використанням засобу кваліфікованого електронного підпису і базується на кваліфікованому сертифікаті електронного підпису. Це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w:t>
      </w:r>
      <w:r>
        <w:rPr>
          <w:sz w:val="20"/>
          <w:szCs w:val="20"/>
        </w:rPr>
        <w:t>анта.</w:t>
      </w:r>
      <w:r w:rsidRPr="001A5616">
        <w:rPr>
          <w:sz w:val="20"/>
          <w:szCs w:val="20"/>
        </w:rPr>
        <w:t xml:space="preserve"> </w:t>
      </w:r>
    </w:p>
    <w:p w14:paraId="764F6789" w14:textId="6EE161B7" w:rsidR="000C5138" w:rsidRPr="001A5616" w:rsidRDefault="000C5138" w:rsidP="001A5616">
      <w:pPr>
        <w:ind w:firstLine="709"/>
        <w:jc w:val="both"/>
        <w:rPr>
          <w:sz w:val="20"/>
          <w:szCs w:val="20"/>
        </w:rPr>
      </w:pPr>
      <w:r w:rsidRPr="001A5616">
        <w:rPr>
          <w:b/>
          <w:bCs/>
          <w:sz w:val="20"/>
          <w:szCs w:val="20"/>
        </w:rPr>
        <w:t>Кваліфікована електронна печатка</w:t>
      </w:r>
      <w:r w:rsidRPr="001A5616">
        <w:rPr>
          <w:sz w:val="20"/>
          <w:szCs w:val="20"/>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r>
        <w:rPr>
          <w:sz w:val="20"/>
          <w:szCs w:val="20"/>
        </w:rPr>
        <w:t>.</w:t>
      </w:r>
    </w:p>
    <w:p w14:paraId="7415D189" w14:textId="615789C0" w:rsidR="003846E2" w:rsidRPr="00866B41" w:rsidRDefault="003846E2" w:rsidP="003846E2">
      <w:pPr>
        <w:ind w:firstLine="708"/>
        <w:jc w:val="both"/>
        <w:rPr>
          <w:sz w:val="20"/>
          <w:szCs w:val="20"/>
        </w:rPr>
      </w:pPr>
      <w:r w:rsidRPr="00866B41">
        <w:rPr>
          <w:b/>
          <w:sz w:val="20"/>
          <w:szCs w:val="20"/>
        </w:rPr>
        <w:lastRenderedPageBreak/>
        <w:t>Клієнти Банку (Клієнт/Клієнти)</w:t>
      </w:r>
      <w:r w:rsidRPr="00866B41">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866B41">
        <w:rPr>
          <w:sz w:val="20"/>
          <w:szCs w:val="20"/>
        </w:rPr>
        <w:t xml:space="preserve">фізичні особи, що провадять незалежну професійну діяльність </w:t>
      </w:r>
      <w:bookmarkEnd w:id="5"/>
      <w:r w:rsidRPr="00866B41">
        <w:rPr>
          <w:sz w:val="20"/>
          <w:szCs w:val="20"/>
        </w:rPr>
        <w:t>та інші клієнти визначені цим Договором.</w:t>
      </w:r>
    </w:p>
    <w:p w14:paraId="04146B16" w14:textId="6E3AC7CC" w:rsidR="003846E2" w:rsidRPr="00866B41" w:rsidRDefault="003846E2" w:rsidP="003846E2">
      <w:pPr>
        <w:ind w:firstLine="708"/>
        <w:jc w:val="both"/>
        <w:rPr>
          <w:sz w:val="20"/>
          <w:szCs w:val="20"/>
        </w:rPr>
      </w:pPr>
      <w:r w:rsidRPr="00866B41">
        <w:rPr>
          <w:b/>
          <w:sz w:val="20"/>
          <w:szCs w:val="20"/>
        </w:rPr>
        <w:t>Користувач</w:t>
      </w:r>
      <w:r w:rsidRPr="00866B41">
        <w:rPr>
          <w:sz w:val="20"/>
          <w:szCs w:val="20"/>
        </w:rPr>
        <w:t xml:space="preserve"> </w:t>
      </w:r>
      <w:r w:rsidR="00646FA6" w:rsidRPr="00866B41">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866B41">
        <w:rPr>
          <w:sz w:val="20"/>
          <w:szCs w:val="20"/>
        </w:rPr>
        <w:sym w:font="Symbol" w:char="F02D"/>
      </w:r>
      <w:r w:rsidR="00646FA6" w:rsidRPr="00866B41">
        <w:rPr>
          <w:sz w:val="20"/>
          <w:szCs w:val="20"/>
        </w:rPr>
        <w:t xml:space="preserve"> клієнт Банку</w:t>
      </w:r>
      <w:r w:rsidRPr="00866B41">
        <w:rPr>
          <w:sz w:val="20"/>
          <w:szCs w:val="20"/>
        </w:rPr>
        <w:t>.</w:t>
      </w:r>
    </w:p>
    <w:p w14:paraId="1E5CD747" w14:textId="15B1AC15" w:rsidR="003846E2" w:rsidRPr="00866B41" w:rsidRDefault="003846E2" w:rsidP="003846E2">
      <w:pPr>
        <w:ind w:firstLine="708"/>
        <w:jc w:val="both"/>
        <w:rPr>
          <w:sz w:val="20"/>
          <w:szCs w:val="20"/>
          <w:lang w:eastAsia="uk-UA"/>
        </w:rPr>
      </w:pPr>
      <w:r w:rsidRPr="00866B41">
        <w:rPr>
          <w:b/>
          <w:sz w:val="20"/>
          <w:szCs w:val="20"/>
          <w:lang w:eastAsia="uk-UA"/>
        </w:rPr>
        <w:t>Корпоративна платіжна картка</w:t>
      </w:r>
      <w:r w:rsidRPr="00866B41">
        <w:rPr>
          <w:sz w:val="20"/>
          <w:szCs w:val="20"/>
          <w:lang w:eastAsia="uk-UA"/>
        </w:rPr>
        <w:t xml:space="preserve"> - платіжна картка</w:t>
      </w:r>
      <w:r w:rsidRPr="00866B41">
        <w:rPr>
          <w:bCs/>
          <w:sz w:val="20"/>
          <w:szCs w:val="20"/>
        </w:rPr>
        <w:t xml:space="preserve"> міжнародних платіжних систем,</w:t>
      </w:r>
      <w:r w:rsidRPr="00866B41">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866B41" w:rsidRDefault="003846E2" w:rsidP="003846E2">
      <w:pPr>
        <w:autoSpaceDE w:val="0"/>
        <w:autoSpaceDN w:val="0"/>
        <w:adjustRightInd w:val="0"/>
        <w:ind w:firstLine="708"/>
        <w:jc w:val="both"/>
        <w:rPr>
          <w:b/>
          <w:sz w:val="20"/>
          <w:szCs w:val="20"/>
        </w:rPr>
      </w:pPr>
      <w:r w:rsidRPr="00866B41">
        <w:rPr>
          <w:b/>
          <w:sz w:val="20"/>
          <w:szCs w:val="20"/>
        </w:rPr>
        <w:t>Код авторизації</w:t>
      </w:r>
      <w:r w:rsidRPr="00866B41">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866B41">
        <w:rPr>
          <w:b/>
          <w:sz w:val="20"/>
          <w:szCs w:val="20"/>
        </w:rPr>
        <w:t xml:space="preserve"> </w:t>
      </w:r>
    </w:p>
    <w:p w14:paraId="361E1B97" w14:textId="2C692CF7" w:rsidR="003846E2" w:rsidRPr="00866B41" w:rsidRDefault="003846E2" w:rsidP="003846E2">
      <w:pPr>
        <w:autoSpaceDE w:val="0"/>
        <w:autoSpaceDN w:val="0"/>
        <w:adjustRightInd w:val="0"/>
        <w:ind w:firstLine="708"/>
        <w:jc w:val="both"/>
        <w:rPr>
          <w:sz w:val="20"/>
          <w:szCs w:val="20"/>
        </w:rPr>
      </w:pPr>
      <w:r w:rsidRPr="00866B41">
        <w:rPr>
          <w:b/>
          <w:sz w:val="20"/>
          <w:szCs w:val="20"/>
        </w:rPr>
        <w:t>Контакт-Центр</w:t>
      </w:r>
      <w:r w:rsidRPr="00866B41">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866B41" w:rsidRDefault="003846E2" w:rsidP="003846E2">
      <w:pPr>
        <w:ind w:firstLine="708"/>
        <w:jc w:val="both"/>
        <w:rPr>
          <w:sz w:val="20"/>
          <w:szCs w:val="20"/>
        </w:rPr>
      </w:pPr>
      <w:r w:rsidRPr="00866B41">
        <w:rPr>
          <w:b/>
          <w:bCs/>
          <w:sz w:val="20"/>
          <w:szCs w:val="20"/>
        </w:rPr>
        <w:t>Кредитний ліміт</w:t>
      </w:r>
      <w:r w:rsidRPr="00866B41">
        <w:rPr>
          <w:sz w:val="20"/>
          <w:szCs w:val="20"/>
        </w:rPr>
        <w:t xml:space="preserve"> - сума, в межах якої Клієнт може здійснювати операції </w:t>
      </w:r>
      <w:r w:rsidRPr="00866B41">
        <w:rPr>
          <w:sz w:val="20"/>
          <w:szCs w:val="20"/>
          <w:lang w:val="ru-RU"/>
        </w:rPr>
        <w:t>з використанням ПК</w:t>
      </w:r>
      <w:r w:rsidRPr="00866B41">
        <w:rPr>
          <w:sz w:val="20"/>
          <w:szCs w:val="20"/>
        </w:rPr>
        <w:t xml:space="preserve"> за відсутності власних коштів</w:t>
      </w:r>
      <w:r w:rsidRPr="00866B41">
        <w:rPr>
          <w:sz w:val="20"/>
          <w:szCs w:val="20"/>
          <w:lang w:val="ru-RU"/>
        </w:rPr>
        <w:t xml:space="preserve"> на поточному рахунку Клієнта з використанням ПК</w:t>
      </w:r>
      <w:r w:rsidRPr="00866B41">
        <w:rPr>
          <w:sz w:val="20"/>
          <w:szCs w:val="20"/>
        </w:rPr>
        <w:t xml:space="preserve">. Для операцій в торгово-сервісній мережі Клієнту надається весь кредитний ліміт. </w:t>
      </w:r>
    </w:p>
    <w:p w14:paraId="52CAA759" w14:textId="7625E101" w:rsidR="000850F4" w:rsidRPr="00866B41" w:rsidRDefault="000850F4" w:rsidP="009B042C">
      <w:pPr>
        <w:ind w:firstLine="708"/>
        <w:jc w:val="both"/>
        <w:rPr>
          <w:sz w:val="20"/>
          <w:szCs w:val="20"/>
        </w:rPr>
      </w:pPr>
      <w:r w:rsidRPr="00866B41">
        <w:rPr>
          <w:b/>
          <w:sz w:val="20"/>
          <w:szCs w:val="20"/>
        </w:rPr>
        <w:t>Кредитовий переказ</w:t>
      </w:r>
      <w:r w:rsidRPr="00866B41">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866B41" w:rsidRDefault="00BC2880" w:rsidP="009B042C">
      <w:pPr>
        <w:ind w:firstLine="708"/>
        <w:jc w:val="both"/>
        <w:rPr>
          <w:sz w:val="20"/>
          <w:szCs w:val="20"/>
        </w:rPr>
      </w:pPr>
      <w:r w:rsidRPr="00866B41">
        <w:rPr>
          <w:b/>
          <w:sz w:val="20"/>
          <w:szCs w:val="20"/>
        </w:rPr>
        <w:t>Міжнародна організація</w:t>
      </w:r>
      <w:r w:rsidRPr="00866B41">
        <w:rPr>
          <w:sz w:val="20"/>
          <w:szCs w:val="20"/>
        </w:rPr>
        <w:t xml:space="preserve"> – Організація Обʼєднаних Націй, що здійснює свою діяльність відповідно до Конвенції про привілеї та імунітети Обʼєднаних Націй (від 13 лютого 1946 року) (далі – ООН), спеціалізовані установи ООН, що здійснюють свою діяльність відповідно до Конвенції ООН про привілеї та 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110341BE" w:rsidR="003846E2" w:rsidRPr="00866B41" w:rsidRDefault="003846E2" w:rsidP="009B042C">
      <w:pPr>
        <w:ind w:firstLine="708"/>
        <w:jc w:val="both"/>
        <w:rPr>
          <w:sz w:val="20"/>
          <w:szCs w:val="20"/>
        </w:rPr>
      </w:pPr>
      <w:r w:rsidRPr="00866B41">
        <w:rPr>
          <w:b/>
          <w:sz w:val="20"/>
          <w:szCs w:val="20"/>
        </w:rPr>
        <w:t>Мобільні платежі</w:t>
      </w:r>
      <w:r w:rsidRPr="00866B41">
        <w:rPr>
          <w:sz w:val="20"/>
          <w:szCs w:val="20"/>
        </w:rPr>
        <w:t xml:space="preserve"> - платіжні операції, що здійснюються користувачами з використанням мобільн</w:t>
      </w:r>
      <w:r w:rsidR="008D1837">
        <w:rPr>
          <w:sz w:val="20"/>
          <w:szCs w:val="20"/>
        </w:rPr>
        <w:t>ого</w:t>
      </w:r>
      <w:r w:rsidRPr="00866B41">
        <w:rPr>
          <w:sz w:val="20"/>
          <w:szCs w:val="20"/>
        </w:rPr>
        <w:t xml:space="preserve"> </w:t>
      </w:r>
      <w:r w:rsidR="008D1837">
        <w:rPr>
          <w:sz w:val="20"/>
          <w:szCs w:val="20"/>
        </w:rPr>
        <w:t>додатку</w:t>
      </w:r>
      <w:r w:rsidRPr="00866B41">
        <w:rPr>
          <w:sz w:val="20"/>
          <w:szCs w:val="20"/>
        </w:rPr>
        <w:t>.</w:t>
      </w:r>
    </w:p>
    <w:p w14:paraId="5513AD8F" w14:textId="3312F6C8" w:rsidR="00A814C8" w:rsidRPr="008A6A8E" w:rsidRDefault="00A814C8" w:rsidP="00A814C8">
      <w:pPr>
        <w:ind w:firstLine="708"/>
        <w:jc w:val="both"/>
        <w:rPr>
          <w:color w:val="000000"/>
          <w:sz w:val="20"/>
          <w:szCs w:val="20"/>
        </w:rPr>
      </w:pPr>
      <w:r w:rsidRPr="008A6A8E">
        <w:rPr>
          <w:b/>
          <w:bCs/>
          <w:sz w:val="20"/>
          <w:szCs w:val="20"/>
        </w:rPr>
        <w:t>Мобільний додаток</w:t>
      </w:r>
      <w:r w:rsidR="00B76EAA" w:rsidRPr="001618C3">
        <w:rPr>
          <w:b/>
          <w:bCs/>
          <w:sz w:val="20"/>
          <w:szCs w:val="20"/>
        </w:rPr>
        <w:t xml:space="preserve"> </w:t>
      </w:r>
      <w:r w:rsidRPr="008A6A8E">
        <w:rPr>
          <w:b/>
          <w:bCs/>
          <w:color w:val="000000"/>
          <w:sz w:val="20"/>
          <w:szCs w:val="20"/>
        </w:rPr>
        <w:t>iFOBS.MobileCorporate</w:t>
      </w:r>
      <w:r w:rsidRPr="001618C3">
        <w:rPr>
          <w:color w:val="000000"/>
          <w:sz w:val="20"/>
          <w:szCs w:val="20"/>
        </w:rPr>
        <w:t xml:space="preserve">  </w:t>
      </w:r>
      <w:r w:rsidR="001618C3" w:rsidRPr="008A6A8E">
        <w:rPr>
          <w:sz w:val="20"/>
          <w:szCs w:val="20"/>
          <w:shd w:val="clear" w:color="auto" w:fill="FFFFFF"/>
        </w:rPr>
        <w:t>– програмне забезпечення</w:t>
      </w:r>
      <w:r w:rsidR="001618C3" w:rsidRPr="001618C3">
        <w:rPr>
          <w:color w:val="000000"/>
          <w:sz w:val="20"/>
          <w:szCs w:val="20"/>
        </w:rPr>
        <w:t xml:space="preserve"> </w:t>
      </w:r>
      <w:r w:rsidRPr="008A6A8E">
        <w:rPr>
          <w:color w:val="000000"/>
          <w:sz w:val="20"/>
          <w:szCs w:val="20"/>
        </w:rPr>
        <w:t xml:space="preserve">для мобільних пристроїв на базі операційних систем iOS та Android (дві останні версії), які призначені для надання </w:t>
      </w:r>
      <w:r w:rsidR="001618C3">
        <w:rPr>
          <w:color w:val="000000"/>
          <w:sz w:val="20"/>
          <w:szCs w:val="20"/>
        </w:rPr>
        <w:t>К</w:t>
      </w:r>
      <w:r w:rsidRPr="008A6A8E">
        <w:rPr>
          <w:color w:val="000000"/>
          <w:sz w:val="20"/>
          <w:szCs w:val="20"/>
        </w:rPr>
        <w:t>лієнтові вичерпної інформації щодо стану його рахунків та угод, а також виконання операцій за рахунками та угодами.</w:t>
      </w:r>
    </w:p>
    <w:p w14:paraId="108EF0D8" w14:textId="41A91C49" w:rsidR="001D27B6" w:rsidRPr="00866B41" w:rsidRDefault="001D27B6" w:rsidP="009B042C">
      <w:pPr>
        <w:pStyle w:val="afe"/>
        <w:ind w:firstLine="708"/>
        <w:jc w:val="both"/>
      </w:pPr>
      <w:r w:rsidRPr="00866B41">
        <w:rPr>
          <w:b/>
          <w:lang w:eastAsia="ru-RU"/>
        </w:rPr>
        <w:t>Момент безвідкличності</w:t>
      </w:r>
      <w:r w:rsidRPr="00866B41">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866B41" w:rsidRDefault="00BC2880">
      <w:pPr>
        <w:ind w:firstLine="708"/>
        <w:jc w:val="both"/>
        <w:rPr>
          <w:sz w:val="20"/>
          <w:szCs w:val="20"/>
        </w:rPr>
      </w:pPr>
      <w:r w:rsidRPr="00866B41">
        <w:rPr>
          <w:b/>
          <w:sz w:val="20"/>
          <w:szCs w:val="20"/>
        </w:rPr>
        <w:t>Надавач платіжних послуг</w:t>
      </w:r>
      <w:r w:rsidRPr="00866B41">
        <w:rPr>
          <w:sz w:val="20"/>
          <w:szCs w:val="20"/>
        </w:rPr>
        <w:t xml:space="preserve"> </w:t>
      </w:r>
      <w:r w:rsidRPr="00866B41">
        <w:rPr>
          <w:sz w:val="20"/>
          <w:szCs w:val="20"/>
        </w:rPr>
        <w:sym w:font="Symbol" w:char="F02D"/>
      </w:r>
      <w:r w:rsidRPr="00866B41">
        <w:rPr>
          <w:sz w:val="20"/>
          <w:szCs w:val="20"/>
        </w:rPr>
        <w:t xml:space="preserve"> </w:t>
      </w:r>
      <w:r w:rsidR="00093764" w:rsidRPr="00866B41">
        <w:rPr>
          <w:sz w:val="20"/>
          <w:szCs w:val="20"/>
        </w:rPr>
        <w:t xml:space="preserve">АТ «СКАЙ БАНК» (надалі – </w:t>
      </w:r>
      <w:r w:rsidRPr="00866B41">
        <w:rPr>
          <w:sz w:val="20"/>
          <w:szCs w:val="20"/>
        </w:rPr>
        <w:t>Банк</w:t>
      </w:r>
      <w:r w:rsidR="00093764" w:rsidRPr="00866B41">
        <w:rPr>
          <w:sz w:val="20"/>
          <w:szCs w:val="20"/>
        </w:rPr>
        <w:t>,</w:t>
      </w:r>
      <w:r w:rsidR="003C72FB" w:rsidRPr="00866B41">
        <w:rPr>
          <w:sz w:val="20"/>
          <w:szCs w:val="20"/>
        </w:rPr>
        <w:t xml:space="preserve"> надавач</w:t>
      </w:r>
      <w:r w:rsidR="00093764" w:rsidRPr="00866B41">
        <w:rPr>
          <w:sz w:val="20"/>
          <w:szCs w:val="20"/>
        </w:rPr>
        <w:t xml:space="preserve"> платіжних послуг)</w:t>
      </w:r>
      <w:r w:rsidR="000850F4" w:rsidRPr="00866B41">
        <w:rPr>
          <w:sz w:val="20"/>
          <w:szCs w:val="20"/>
        </w:rPr>
        <w:t>, у якому відкритий рахунок платника для виконання платіжних операцій.</w:t>
      </w:r>
    </w:p>
    <w:p w14:paraId="2E643835" w14:textId="57245460" w:rsidR="003E72CF" w:rsidRPr="00866B41" w:rsidRDefault="003E72CF" w:rsidP="003846E2">
      <w:pPr>
        <w:ind w:firstLine="708"/>
        <w:jc w:val="both"/>
        <w:rPr>
          <w:sz w:val="20"/>
          <w:szCs w:val="20"/>
        </w:rPr>
      </w:pPr>
      <w:r w:rsidRPr="00866B41">
        <w:rPr>
          <w:b/>
          <w:sz w:val="20"/>
          <w:szCs w:val="20"/>
        </w:rPr>
        <w:t xml:space="preserve">Небанківський надавач платіжних послуг </w:t>
      </w:r>
      <w:r w:rsidRPr="00866B41">
        <w:rPr>
          <w:sz w:val="20"/>
          <w:szCs w:val="20"/>
        </w:rPr>
        <w:sym w:font="Symbol" w:char="F02D"/>
      </w:r>
      <w:r w:rsidRPr="00866B41">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866B41">
        <w:rPr>
          <w:sz w:val="20"/>
          <w:szCs w:val="20"/>
        </w:rPr>
        <w:t>.</w:t>
      </w:r>
    </w:p>
    <w:p w14:paraId="24363323" w14:textId="1D406FF0" w:rsidR="003846E2" w:rsidRPr="00866B41" w:rsidRDefault="003846E2" w:rsidP="003846E2">
      <w:pPr>
        <w:ind w:firstLine="720"/>
        <w:jc w:val="both"/>
        <w:rPr>
          <w:sz w:val="20"/>
          <w:szCs w:val="20"/>
        </w:rPr>
      </w:pPr>
      <w:r w:rsidRPr="00866B41">
        <w:rPr>
          <w:b/>
          <w:sz w:val="20"/>
          <w:szCs w:val="20"/>
        </w:rPr>
        <w:t xml:space="preserve">Невикористаний кредитний ліміт – </w:t>
      </w:r>
      <w:r w:rsidRPr="00866B41">
        <w:rPr>
          <w:bCs/>
          <w:sz w:val="20"/>
          <w:szCs w:val="20"/>
        </w:rPr>
        <w:t>сума,</w:t>
      </w:r>
      <w:r w:rsidRPr="00866B41">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866B41" w:rsidRDefault="007E1887" w:rsidP="009B042C">
      <w:pPr>
        <w:spacing w:after="150"/>
        <w:ind w:firstLine="708"/>
        <w:jc w:val="both"/>
        <w:rPr>
          <w:sz w:val="20"/>
          <w:szCs w:val="20"/>
        </w:rPr>
      </w:pPr>
      <w:r w:rsidRPr="00866B41">
        <w:rPr>
          <w:b/>
          <w:sz w:val="20"/>
          <w:szCs w:val="20"/>
        </w:rPr>
        <w:t>Негайно</w:t>
      </w:r>
      <w:r w:rsidRPr="00866B41">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4E549CA2" w14:textId="72693BA3" w:rsidR="003846E2" w:rsidRPr="00866B41" w:rsidRDefault="003846E2" w:rsidP="003846E2">
      <w:pPr>
        <w:pStyle w:val="a9"/>
        <w:ind w:firstLine="708"/>
        <w:rPr>
          <w:b w:val="0"/>
          <w:sz w:val="20"/>
          <w:lang w:eastAsia="uk-UA"/>
        </w:rPr>
      </w:pPr>
      <w:r w:rsidRPr="00866B41">
        <w:rPr>
          <w:iCs/>
          <w:sz w:val="20"/>
        </w:rPr>
        <w:t>Незнижувальний залишок</w:t>
      </w:r>
      <w:r w:rsidRPr="00866B41">
        <w:rPr>
          <w:sz w:val="20"/>
          <w:lang w:eastAsia="uk-UA"/>
        </w:rPr>
        <w:t xml:space="preserve"> - </w:t>
      </w:r>
      <w:r w:rsidRPr="00866B41">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866B41" w:rsidRDefault="003846E2" w:rsidP="003846E2">
      <w:pPr>
        <w:ind w:firstLine="708"/>
        <w:jc w:val="both"/>
        <w:rPr>
          <w:sz w:val="20"/>
          <w:szCs w:val="20"/>
        </w:rPr>
      </w:pPr>
      <w:r w:rsidRPr="00866B41">
        <w:rPr>
          <w:b/>
          <w:sz w:val="20"/>
          <w:szCs w:val="20"/>
        </w:rPr>
        <w:t>Незначний розмір валютної операції</w:t>
      </w:r>
      <w:r w:rsidRPr="00866B41">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866B41" w:rsidRDefault="003846E2" w:rsidP="003846E2">
      <w:pPr>
        <w:ind w:firstLine="708"/>
        <w:jc w:val="both"/>
        <w:rPr>
          <w:sz w:val="20"/>
          <w:szCs w:val="20"/>
          <w:lang w:eastAsia="uk-UA"/>
        </w:rPr>
      </w:pPr>
      <w:r w:rsidRPr="00866B41">
        <w:rPr>
          <w:b/>
          <w:sz w:val="20"/>
          <w:szCs w:val="20"/>
          <w:lang w:eastAsia="uk-UA"/>
        </w:rPr>
        <w:t>Нерезиденти</w:t>
      </w:r>
      <w:r w:rsidRPr="00866B41">
        <w:rPr>
          <w:sz w:val="20"/>
          <w:szCs w:val="20"/>
          <w:lang w:eastAsia="uk-UA"/>
        </w:rPr>
        <w:t xml:space="preserve"> -</w:t>
      </w:r>
    </w:p>
    <w:p w14:paraId="23E51178" w14:textId="77777777" w:rsidR="003846E2" w:rsidRPr="00866B41" w:rsidRDefault="003846E2" w:rsidP="003846E2">
      <w:pPr>
        <w:ind w:firstLine="709"/>
        <w:jc w:val="both"/>
        <w:rPr>
          <w:sz w:val="20"/>
          <w:szCs w:val="20"/>
          <w:lang w:eastAsia="uk-UA"/>
        </w:rPr>
      </w:pPr>
      <w:r w:rsidRPr="00866B41">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866B41" w:rsidRDefault="003846E2" w:rsidP="003846E2">
      <w:pPr>
        <w:ind w:firstLine="709"/>
        <w:jc w:val="both"/>
        <w:rPr>
          <w:sz w:val="20"/>
          <w:szCs w:val="20"/>
          <w:lang w:eastAsia="uk-UA"/>
        </w:rPr>
      </w:pPr>
      <w:r w:rsidRPr="00866B41">
        <w:rPr>
          <w:sz w:val="20"/>
          <w:szCs w:val="20"/>
          <w:lang w:eastAsia="uk-UA"/>
        </w:rPr>
        <w:t xml:space="preserve">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w:t>
      </w:r>
      <w:r w:rsidRPr="00866B41">
        <w:rPr>
          <w:sz w:val="20"/>
          <w:szCs w:val="20"/>
          <w:lang w:eastAsia="uk-UA"/>
        </w:rPr>
        <w:lastRenderedPageBreak/>
        <w:t>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866B41" w:rsidRDefault="003846E2" w:rsidP="003846E2">
      <w:pPr>
        <w:ind w:firstLine="708"/>
        <w:jc w:val="both"/>
        <w:rPr>
          <w:sz w:val="20"/>
          <w:szCs w:val="20"/>
          <w:lang w:eastAsia="uk-UA"/>
        </w:rPr>
      </w:pPr>
      <w:r w:rsidRPr="00866B41">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866B41" w:rsidRDefault="003846E2" w:rsidP="003846E2">
      <w:pPr>
        <w:ind w:firstLine="709"/>
        <w:jc w:val="both"/>
        <w:rPr>
          <w:sz w:val="20"/>
          <w:szCs w:val="20"/>
          <w:lang w:eastAsia="uk-UA"/>
        </w:rPr>
      </w:pPr>
      <w:r w:rsidRPr="00866B41">
        <w:rPr>
          <w:sz w:val="20"/>
          <w:szCs w:val="20"/>
          <w:lang w:eastAsia="uk-UA"/>
        </w:rPr>
        <w:t>г) інші особи, які не є резидентами відповідно до пункту 1.</w:t>
      </w:r>
      <w:r w:rsidRPr="00866B41">
        <w:rPr>
          <w:sz w:val="20"/>
          <w:szCs w:val="20"/>
          <w:lang w:val="ru-RU" w:eastAsia="uk-UA"/>
        </w:rPr>
        <w:t>57</w:t>
      </w:r>
      <w:r w:rsidRPr="00866B41">
        <w:rPr>
          <w:sz w:val="20"/>
          <w:szCs w:val="20"/>
          <w:lang w:eastAsia="uk-UA"/>
        </w:rPr>
        <w:t>.</w:t>
      </w:r>
    </w:p>
    <w:p w14:paraId="79BABE33" w14:textId="66702BFE" w:rsidR="003846E2" w:rsidRPr="00866B41" w:rsidRDefault="003846E2" w:rsidP="003846E2">
      <w:pPr>
        <w:ind w:firstLine="708"/>
        <w:jc w:val="both"/>
        <w:rPr>
          <w:sz w:val="20"/>
          <w:szCs w:val="20"/>
          <w:lang w:eastAsia="uk-UA"/>
        </w:rPr>
      </w:pPr>
      <w:r w:rsidRPr="00866B41">
        <w:rPr>
          <w:b/>
          <w:sz w:val="20"/>
          <w:szCs w:val="20"/>
          <w:lang w:eastAsia="uk-UA"/>
        </w:rPr>
        <w:t>Незалежна професійна діяльність</w:t>
      </w:r>
      <w:r w:rsidRPr="00866B41">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866B41" w:rsidRDefault="003846E2" w:rsidP="003846E2">
      <w:pPr>
        <w:pStyle w:val="a9"/>
        <w:ind w:firstLine="708"/>
        <w:rPr>
          <w:b w:val="0"/>
          <w:sz w:val="20"/>
        </w:rPr>
      </w:pPr>
      <w:r w:rsidRPr="00866B41">
        <w:rPr>
          <w:sz w:val="20"/>
          <w:lang w:eastAsia="uk-UA"/>
        </w:rPr>
        <w:t xml:space="preserve">Несанкціонований овердрафт - </w:t>
      </w:r>
      <w:r w:rsidRPr="00866B41">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Pr="00866B41" w:rsidRDefault="003846E2" w:rsidP="003846E2">
      <w:pPr>
        <w:ind w:firstLine="708"/>
        <w:jc w:val="both"/>
        <w:rPr>
          <w:sz w:val="20"/>
          <w:szCs w:val="20"/>
        </w:rPr>
      </w:pPr>
      <w:r w:rsidRPr="00866B41">
        <w:rPr>
          <w:b/>
          <w:bCs/>
          <w:sz w:val="20"/>
          <w:szCs w:val="20"/>
        </w:rPr>
        <w:t>Обов'язковий платіж</w:t>
      </w:r>
      <w:r w:rsidRPr="00866B41">
        <w:rPr>
          <w:sz w:val="20"/>
          <w:szCs w:val="20"/>
        </w:rPr>
        <w:t xml:space="preserve"> – сума, що складається з обов’язкового мінімального плат</w:t>
      </w:r>
      <w:r w:rsidRPr="00866B41">
        <w:rPr>
          <w:sz w:val="20"/>
          <w:szCs w:val="20"/>
          <w:lang w:val="ru-RU"/>
        </w:rPr>
        <w:t>е</w:t>
      </w:r>
      <w:r w:rsidRPr="00866B41">
        <w:rPr>
          <w:sz w:val="20"/>
          <w:szCs w:val="20"/>
        </w:rPr>
        <w:t>жу,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866B41" w:rsidRDefault="007E1887" w:rsidP="009B042C">
      <w:pPr>
        <w:spacing w:after="150"/>
        <w:ind w:firstLine="708"/>
        <w:jc w:val="both"/>
        <w:rPr>
          <w:sz w:val="20"/>
          <w:szCs w:val="20"/>
        </w:rPr>
      </w:pPr>
      <w:r w:rsidRPr="00866B41">
        <w:rPr>
          <w:b/>
          <w:sz w:val="20"/>
          <w:szCs w:val="20"/>
        </w:rPr>
        <w:t>Обтяжувач</w:t>
      </w:r>
      <w:r w:rsidRPr="00866B41">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866B41" w:rsidRDefault="003846E2" w:rsidP="003846E2">
      <w:pPr>
        <w:pStyle w:val="a9"/>
        <w:ind w:firstLine="708"/>
        <w:rPr>
          <w:sz w:val="20"/>
        </w:rPr>
      </w:pPr>
      <w:r w:rsidRPr="00866B41">
        <w:rPr>
          <w:sz w:val="20"/>
        </w:rPr>
        <w:t xml:space="preserve">Обов’язковий мінімальний платіж (ОМП) - </w:t>
      </w:r>
      <w:r w:rsidRPr="00866B41">
        <w:rPr>
          <w:b w:val="0"/>
          <w:sz w:val="20"/>
        </w:rPr>
        <w:t>сума, що підлягає до погашення у складі основного боргу</w:t>
      </w:r>
      <w:r w:rsidRPr="00866B41">
        <w:rPr>
          <w:b w:val="0"/>
          <w:sz w:val="20"/>
          <w:lang w:val="ru-RU"/>
        </w:rPr>
        <w:t xml:space="preserve"> </w:t>
      </w:r>
      <w:r w:rsidRPr="00866B41">
        <w:rPr>
          <w:b w:val="0"/>
          <w:sz w:val="20"/>
        </w:rPr>
        <w:t xml:space="preserve">та визначається Тарифами </w:t>
      </w:r>
      <w:r w:rsidRPr="00866B41">
        <w:rPr>
          <w:sz w:val="20"/>
        </w:rPr>
        <w:t>.</w:t>
      </w:r>
    </w:p>
    <w:p w14:paraId="185DEC06" w14:textId="06A53CDA" w:rsidR="003846E2" w:rsidRPr="00E23343" w:rsidRDefault="003846E2" w:rsidP="00E23343">
      <w:pPr>
        <w:spacing w:after="150"/>
        <w:ind w:firstLine="708"/>
        <w:jc w:val="both"/>
        <w:rPr>
          <w:sz w:val="20"/>
          <w:szCs w:val="20"/>
        </w:rPr>
      </w:pPr>
      <w:r w:rsidRPr="00866B41">
        <w:rPr>
          <w:b/>
          <w:sz w:val="20"/>
          <w:szCs w:val="20"/>
        </w:rPr>
        <w:t>Операційний час</w:t>
      </w:r>
      <w:r w:rsidRPr="00866B41">
        <w:rPr>
          <w:sz w:val="20"/>
          <w:szCs w:val="20"/>
        </w:rPr>
        <w:t xml:space="preserve"> – </w:t>
      </w:r>
      <w:r w:rsidR="000A2AEA" w:rsidRPr="00866B41">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r w:rsidR="00E23343" w:rsidRPr="00E23343">
        <w:rPr>
          <w:sz w:val="20"/>
          <w:szCs w:val="20"/>
          <w:lang w:val="ru-RU"/>
        </w:rPr>
        <w:t xml:space="preserve"> </w:t>
      </w:r>
      <w:r w:rsidRPr="00866B41">
        <w:rPr>
          <w:sz w:val="20"/>
        </w:rPr>
        <w:t>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866B41" w:rsidRDefault="003846E2" w:rsidP="009B042C">
      <w:pPr>
        <w:ind w:firstLine="708"/>
        <w:jc w:val="both"/>
        <w:rPr>
          <w:sz w:val="20"/>
          <w:szCs w:val="20"/>
        </w:rPr>
      </w:pPr>
      <w:r w:rsidRPr="00866B41">
        <w:rPr>
          <w:b/>
          <w:sz w:val="20"/>
          <w:szCs w:val="20"/>
        </w:rPr>
        <w:t xml:space="preserve">Операційний день - </w:t>
      </w:r>
      <w:r w:rsidR="007E1887" w:rsidRPr="00866B41">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866B41">
        <w:rPr>
          <w:sz w:val="20"/>
          <w:szCs w:val="20"/>
        </w:rPr>
        <w:t xml:space="preserve"> </w:t>
      </w:r>
      <w:r w:rsidRPr="00866B41">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866B41">
        <w:rPr>
          <w:sz w:val="20"/>
          <w:szCs w:val="20"/>
        </w:rPr>
        <w:t xml:space="preserve"> </w:t>
      </w:r>
    </w:p>
    <w:p w14:paraId="016AB856" w14:textId="6CE5034D" w:rsidR="003846E2" w:rsidRPr="00866B41" w:rsidRDefault="003846E2" w:rsidP="009B042C">
      <w:pPr>
        <w:ind w:firstLine="708"/>
        <w:jc w:val="both"/>
        <w:rPr>
          <w:b/>
          <w:sz w:val="20"/>
          <w:szCs w:val="20"/>
        </w:rPr>
      </w:pPr>
      <w:r w:rsidRPr="00866B41">
        <w:rPr>
          <w:b/>
          <w:iCs/>
          <w:sz w:val="20"/>
          <w:szCs w:val="20"/>
        </w:rPr>
        <w:t>Операції із застосуванням  корпоративної платіжної картки</w:t>
      </w:r>
      <w:r w:rsidRPr="00866B41">
        <w:rPr>
          <w:bCs/>
          <w:sz w:val="20"/>
          <w:szCs w:val="20"/>
        </w:rPr>
        <w:t xml:space="preserve"> – перерахування коштів або отримання готівки  </w:t>
      </w:r>
      <w:r w:rsidRPr="00866B41">
        <w:rPr>
          <w:sz w:val="20"/>
          <w:szCs w:val="20"/>
        </w:rPr>
        <w:t>з використанням корпоративної  платіжної картки.</w:t>
      </w:r>
    </w:p>
    <w:p w14:paraId="4AD6D6B5" w14:textId="520C7154" w:rsidR="00D4290E" w:rsidRPr="00866B41" w:rsidRDefault="00D4290E" w:rsidP="009B042C">
      <w:pPr>
        <w:ind w:firstLine="708"/>
        <w:jc w:val="both"/>
        <w:rPr>
          <w:b/>
          <w:sz w:val="20"/>
          <w:szCs w:val="20"/>
        </w:rPr>
      </w:pPr>
      <w:r w:rsidRPr="00866B41">
        <w:rPr>
          <w:b/>
          <w:sz w:val="20"/>
          <w:szCs w:val="20"/>
        </w:rPr>
        <w:t xml:space="preserve">Отримувач </w:t>
      </w:r>
      <w:r w:rsidRPr="00866B41">
        <w:rPr>
          <w:sz w:val="20"/>
          <w:szCs w:val="20"/>
        </w:rPr>
        <w:t>− особа, на рахунок якої зараховується сума платіжної операції.</w:t>
      </w:r>
    </w:p>
    <w:p w14:paraId="762E698B" w14:textId="28BCA2FA" w:rsidR="003846E2" w:rsidRPr="00866B41" w:rsidRDefault="003846E2" w:rsidP="008A6A8E">
      <w:pPr>
        <w:ind w:firstLine="708"/>
        <w:jc w:val="both"/>
        <w:rPr>
          <w:rFonts w:eastAsia="DejaVuLGCSans"/>
        </w:rPr>
      </w:pPr>
      <w:r w:rsidRPr="00866B41">
        <w:rPr>
          <w:rFonts w:eastAsia="DejaVuLGCSans"/>
          <w:b/>
          <w:sz w:val="20"/>
          <w:szCs w:val="20"/>
        </w:rPr>
        <w:t>Оферта</w:t>
      </w:r>
      <w:r w:rsidRPr="00866B41">
        <w:rPr>
          <w:rFonts w:eastAsia="DejaVuLGCSans"/>
          <w:sz w:val="20"/>
          <w:szCs w:val="20"/>
        </w:rPr>
        <w:t xml:space="preserve"> – публічна пропозиція Банку необмеженій</w:t>
      </w:r>
      <w:r w:rsidRPr="008A6A8E">
        <w:rPr>
          <w:rFonts w:eastAsia="DejaVuLGCSans"/>
          <w:sz w:val="20"/>
          <w:szCs w:val="20"/>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7B8D18DA" w:rsidR="003846E2" w:rsidRPr="00866B41" w:rsidRDefault="003846E2" w:rsidP="003846E2">
      <w:pPr>
        <w:ind w:firstLine="708"/>
        <w:jc w:val="both"/>
        <w:rPr>
          <w:sz w:val="20"/>
          <w:szCs w:val="20"/>
          <w:lang w:eastAsia="en-US"/>
        </w:rPr>
      </w:pPr>
      <w:r w:rsidRPr="00866B41">
        <w:rPr>
          <w:b/>
          <w:bCs/>
          <w:sz w:val="20"/>
          <w:szCs w:val="20"/>
        </w:rPr>
        <w:t>Підписант</w:t>
      </w:r>
      <w:r w:rsidRPr="00866B41">
        <w:rPr>
          <w:sz w:val="20"/>
          <w:szCs w:val="20"/>
        </w:rPr>
        <w:t xml:space="preserve"> - користувач або уповноважений представник Банку</w:t>
      </w:r>
      <w:r w:rsidR="000C5138">
        <w:rPr>
          <w:sz w:val="20"/>
          <w:szCs w:val="20"/>
        </w:rPr>
        <w:t xml:space="preserve"> або Клієнта</w:t>
      </w:r>
      <w:r w:rsidRPr="00866B41">
        <w:rPr>
          <w:sz w:val="20"/>
          <w:szCs w:val="20"/>
        </w:rPr>
        <w:t xml:space="preserve">, який на законних підставах накладає Електронний підпис під час створення Електронного документа. </w:t>
      </w:r>
    </w:p>
    <w:p w14:paraId="6254D480" w14:textId="53EC9C41" w:rsidR="003846E2" w:rsidRPr="00866B41" w:rsidRDefault="003846E2" w:rsidP="003846E2">
      <w:pPr>
        <w:ind w:firstLine="708"/>
        <w:jc w:val="both"/>
        <w:rPr>
          <w:sz w:val="20"/>
          <w:szCs w:val="20"/>
        </w:rPr>
      </w:pPr>
      <w:r w:rsidRPr="00866B41">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866B41">
        <w:rPr>
          <w:sz w:val="20"/>
          <w:szCs w:val="20"/>
        </w:rPr>
        <w:t>платіжні інструкції</w:t>
      </w:r>
      <w:r w:rsidRPr="00866B41">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866B41" w:rsidRDefault="003846E2" w:rsidP="003846E2">
      <w:pPr>
        <w:ind w:firstLine="709"/>
        <w:jc w:val="both"/>
        <w:rPr>
          <w:sz w:val="20"/>
          <w:szCs w:val="20"/>
        </w:rPr>
      </w:pPr>
      <w:r w:rsidRPr="00866B41">
        <w:rPr>
          <w:b/>
          <w:bCs/>
          <w:sz w:val="20"/>
          <w:szCs w:val="20"/>
        </w:rPr>
        <w:t>Підзвітний рахунок</w:t>
      </w:r>
      <w:r w:rsidRPr="00866B41">
        <w:rPr>
          <w:sz w:val="20"/>
          <w:szCs w:val="20"/>
        </w:rPr>
        <w:t xml:space="preserve"> - відповідно до податкового законодавства України 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бенефіціарним власником (контролером) якої є фізична особа – нерезидент.</w:t>
      </w:r>
    </w:p>
    <w:p w14:paraId="3913AB61" w14:textId="441451CC" w:rsidR="003846E2" w:rsidRPr="00866B41" w:rsidRDefault="003846E2" w:rsidP="003846E2">
      <w:pPr>
        <w:ind w:firstLine="720"/>
        <w:jc w:val="both"/>
        <w:rPr>
          <w:b/>
          <w:bCs/>
          <w:sz w:val="20"/>
          <w:szCs w:val="20"/>
        </w:rPr>
      </w:pPr>
      <w:r w:rsidRPr="00866B41">
        <w:rPr>
          <w:b/>
          <w:sz w:val="20"/>
          <w:szCs w:val="20"/>
        </w:rPr>
        <w:t xml:space="preserve">Пільговий період – </w:t>
      </w:r>
      <w:r w:rsidRPr="00866B41">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866B41">
        <w:rPr>
          <w:b/>
          <w:bCs/>
          <w:sz w:val="20"/>
          <w:szCs w:val="20"/>
        </w:rPr>
        <w:t xml:space="preserve"> </w:t>
      </w:r>
    </w:p>
    <w:p w14:paraId="42A28646" w14:textId="5A92D0DB" w:rsidR="003846E2" w:rsidRPr="00866B41" w:rsidRDefault="003846E2" w:rsidP="003846E2">
      <w:pPr>
        <w:ind w:firstLine="709"/>
        <w:jc w:val="both"/>
        <w:rPr>
          <w:sz w:val="20"/>
          <w:szCs w:val="20"/>
        </w:rPr>
      </w:pPr>
      <w:r w:rsidRPr="00866B41">
        <w:rPr>
          <w:b/>
          <w:sz w:val="20"/>
          <w:szCs w:val="20"/>
        </w:rPr>
        <w:t>Післяопераційний час</w:t>
      </w:r>
      <w:r w:rsidRPr="00866B41">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866B41" w:rsidRDefault="003846E2" w:rsidP="003846E2">
      <w:pPr>
        <w:ind w:firstLine="708"/>
        <w:jc w:val="both"/>
        <w:rPr>
          <w:bCs/>
          <w:sz w:val="20"/>
          <w:szCs w:val="20"/>
        </w:rPr>
      </w:pPr>
      <w:r w:rsidRPr="00866B41">
        <w:rPr>
          <w:b/>
          <w:bCs/>
          <w:sz w:val="20"/>
          <w:szCs w:val="20"/>
        </w:rPr>
        <w:t xml:space="preserve">Платіжний період – </w:t>
      </w:r>
      <w:r w:rsidRPr="00866B41">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866B41" w:rsidRDefault="003846E2" w:rsidP="003846E2">
      <w:pPr>
        <w:ind w:firstLine="708"/>
        <w:jc w:val="both"/>
        <w:rPr>
          <w:sz w:val="20"/>
          <w:szCs w:val="20"/>
        </w:rPr>
      </w:pPr>
      <w:r w:rsidRPr="00866B41">
        <w:rPr>
          <w:b/>
          <w:sz w:val="20"/>
          <w:szCs w:val="20"/>
        </w:rPr>
        <w:t>Представництва юридичних осіб-нерезидентів в Україні</w:t>
      </w:r>
      <w:r w:rsidRPr="00866B41">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w:t>
      </w:r>
      <w:r w:rsidRPr="00866B41">
        <w:rPr>
          <w:sz w:val="20"/>
          <w:szCs w:val="20"/>
        </w:rPr>
        <w:lastRenderedPageBreak/>
        <w:t>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866B41" w:rsidRDefault="003846E2" w:rsidP="009B042C">
      <w:pPr>
        <w:ind w:firstLine="708"/>
        <w:jc w:val="both"/>
        <w:rPr>
          <w:sz w:val="20"/>
          <w:szCs w:val="20"/>
        </w:rPr>
      </w:pPr>
      <w:r w:rsidRPr="00866B41">
        <w:rPr>
          <w:b/>
          <w:sz w:val="20"/>
          <w:szCs w:val="20"/>
        </w:rPr>
        <w:t>Продукт</w:t>
      </w:r>
      <w:r w:rsidRPr="00866B41">
        <w:rPr>
          <w:sz w:val="20"/>
          <w:szCs w:val="20"/>
        </w:rPr>
        <w:t xml:space="preserve"> </w:t>
      </w:r>
      <w:r w:rsidRPr="00866B41">
        <w:rPr>
          <w:b/>
          <w:sz w:val="20"/>
          <w:szCs w:val="20"/>
        </w:rPr>
        <w:t>Банку</w:t>
      </w:r>
      <w:r w:rsidRPr="00866B41">
        <w:rPr>
          <w:sz w:val="20"/>
          <w:szCs w:val="20"/>
        </w:rPr>
        <w:t xml:space="preserve"> – передбачені цим Договором послуги.</w:t>
      </w:r>
    </w:p>
    <w:p w14:paraId="366EFBDB" w14:textId="4BA5A68C" w:rsidR="00B70194" w:rsidRPr="00866B41" w:rsidRDefault="00B70194" w:rsidP="009B042C">
      <w:pPr>
        <w:ind w:firstLine="708"/>
        <w:jc w:val="both"/>
        <w:rPr>
          <w:sz w:val="20"/>
          <w:szCs w:val="20"/>
        </w:rPr>
      </w:pPr>
      <w:r w:rsidRPr="00866B41">
        <w:rPr>
          <w:b/>
          <w:sz w:val="20"/>
          <w:szCs w:val="20"/>
        </w:rPr>
        <w:t xml:space="preserve">Платник </w:t>
      </w:r>
      <w:r w:rsidRPr="00866B41">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866B41" w:rsidRDefault="003846E2" w:rsidP="009B042C">
      <w:pPr>
        <w:ind w:firstLine="708"/>
        <w:jc w:val="both"/>
        <w:rPr>
          <w:sz w:val="20"/>
          <w:szCs w:val="20"/>
        </w:rPr>
      </w:pPr>
      <w:r w:rsidRPr="00866B41">
        <w:rPr>
          <w:b/>
          <w:sz w:val="20"/>
          <w:szCs w:val="20"/>
        </w:rPr>
        <w:t>Платіжний інструмент</w:t>
      </w:r>
      <w:r w:rsidRPr="00866B41">
        <w:rPr>
          <w:sz w:val="20"/>
          <w:szCs w:val="20"/>
        </w:rPr>
        <w:t xml:space="preserve"> - </w:t>
      </w:r>
      <w:r w:rsidR="00F760AC" w:rsidRPr="00866B41">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866B41" w:rsidRDefault="003846E2" w:rsidP="009B042C">
      <w:pPr>
        <w:ind w:firstLine="708"/>
        <w:jc w:val="both"/>
        <w:rPr>
          <w:sz w:val="20"/>
          <w:szCs w:val="20"/>
        </w:rPr>
      </w:pPr>
      <w:r w:rsidRPr="00866B41">
        <w:rPr>
          <w:b/>
          <w:sz w:val="20"/>
          <w:szCs w:val="20"/>
        </w:rPr>
        <w:t>Платіжна картка (ПК/Картка)</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866B41">
        <w:rPr>
          <w:bCs/>
          <w:sz w:val="20"/>
          <w:szCs w:val="20"/>
        </w:rPr>
        <w:t xml:space="preserve"> міжнародних платіжних систем</w:t>
      </w:r>
      <w:r w:rsidRPr="00866B41">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866B41" w:rsidRDefault="003846E2" w:rsidP="009B042C">
      <w:pPr>
        <w:ind w:firstLine="708"/>
        <w:jc w:val="both"/>
        <w:rPr>
          <w:sz w:val="20"/>
          <w:szCs w:val="20"/>
        </w:rPr>
      </w:pPr>
      <w:r w:rsidRPr="00866B41">
        <w:rPr>
          <w:b/>
          <w:sz w:val="20"/>
          <w:szCs w:val="20"/>
        </w:rPr>
        <w:t>Персональний ідентифікаційний номер (далі – ПІН/ПІН-код)</w:t>
      </w:r>
      <w:r w:rsidRPr="00866B41">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866B41" w:rsidRDefault="003846E2" w:rsidP="009B042C">
      <w:pPr>
        <w:ind w:firstLine="708"/>
        <w:jc w:val="both"/>
        <w:rPr>
          <w:sz w:val="20"/>
          <w:szCs w:val="20"/>
        </w:rPr>
      </w:pPr>
      <w:r w:rsidRPr="00866B41">
        <w:rPr>
          <w:b/>
          <w:sz w:val="20"/>
          <w:szCs w:val="20"/>
        </w:rPr>
        <w:t>Платіжна операція</w:t>
      </w:r>
      <w:r w:rsidRPr="00866B41">
        <w:rPr>
          <w:sz w:val="20"/>
          <w:szCs w:val="20"/>
        </w:rPr>
        <w:t xml:space="preserve"> - </w:t>
      </w:r>
      <w:r w:rsidR="001B1079" w:rsidRPr="00866B41">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866B41" w:rsidRDefault="000E2FC2" w:rsidP="009B042C">
      <w:pPr>
        <w:ind w:firstLine="708"/>
        <w:jc w:val="both"/>
        <w:rPr>
          <w:sz w:val="20"/>
          <w:szCs w:val="20"/>
        </w:rPr>
      </w:pPr>
      <w:r w:rsidRPr="00866B41">
        <w:rPr>
          <w:b/>
          <w:sz w:val="20"/>
          <w:szCs w:val="20"/>
        </w:rPr>
        <w:t xml:space="preserve">Платіжна операція по списанню - </w:t>
      </w:r>
      <w:r w:rsidRPr="00866B41">
        <w:rPr>
          <w:sz w:val="20"/>
          <w:szCs w:val="20"/>
        </w:rPr>
        <w:t>списання Банком з Поточного рахунку з використанням ПК</w:t>
      </w:r>
      <w:r w:rsidR="00F916E5" w:rsidRPr="00866B41">
        <w:rPr>
          <w:sz w:val="20"/>
          <w:szCs w:val="20"/>
        </w:rPr>
        <w:t>/Поточного/Депозитного рахунку</w:t>
      </w:r>
      <w:r w:rsidRPr="00866B41">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866B41" w:rsidRDefault="003846E2" w:rsidP="009B042C">
      <w:pPr>
        <w:ind w:firstLine="708"/>
        <w:jc w:val="both"/>
        <w:rPr>
          <w:sz w:val="20"/>
          <w:szCs w:val="20"/>
        </w:rPr>
      </w:pPr>
      <w:r w:rsidRPr="00866B41">
        <w:rPr>
          <w:b/>
          <w:sz w:val="20"/>
          <w:szCs w:val="20"/>
        </w:rPr>
        <w:t>Платіжна послуга</w:t>
      </w:r>
      <w:r w:rsidRPr="00866B41">
        <w:rPr>
          <w:sz w:val="20"/>
          <w:szCs w:val="20"/>
        </w:rPr>
        <w:t xml:space="preserve"> - </w:t>
      </w:r>
      <w:r w:rsidR="00B70194" w:rsidRPr="00866B41">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866B41" w:rsidRDefault="003846E2" w:rsidP="009B042C">
      <w:pPr>
        <w:ind w:firstLine="708"/>
        <w:jc w:val="both"/>
        <w:rPr>
          <w:sz w:val="20"/>
          <w:szCs w:val="20"/>
        </w:rPr>
      </w:pPr>
      <w:r w:rsidRPr="00866B41">
        <w:rPr>
          <w:b/>
          <w:sz w:val="20"/>
          <w:szCs w:val="20"/>
        </w:rPr>
        <w:t>Платіжна схема</w:t>
      </w:r>
      <w:r w:rsidRPr="00866B41">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866B41" w:rsidRDefault="003846E2" w:rsidP="009B042C">
      <w:pPr>
        <w:ind w:firstLine="708"/>
        <w:jc w:val="both"/>
        <w:rPr>
          <w:sz w:val="20"/>
          <w:szCs w:val="20"/>
        </w:rPr>
      </w:pPr>
      <w:r w:rsidRPr="00866B41">
        <w:rPr>
          <w:b/>
          <w:sz w:val="20"/>
          <w:szCs w:val="20"/>
        </w:rPr>
        <w:t>Платіжний додаток</w:t>
      </w:r>
      <w:r w:rsidRPr="00866B41">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866B41" w:rsidRDefault="00112EBB" w:rsidP="009B042C">
      <w:pPr>
        <w:ind w:firstLine="708"/>
        <w:jc w:val="both"/>
        <w:rPr>
          <w:sz w:val="20"/>
          <w:szCs w:val="20"/>
        </w:rPr>
      </w:pPr>
      <w:r w:rsidRPr="00866B41">
        <w:rPr>
          <w:b/>
          <w:sz w:val="20"/>
          <w:szCs w:val="20"/>
        </w:rPr>
        <w:t>Платіжний інструмент</w:t>
      </w:r>
      <w:r w:rsidRPr="00866B41">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866B41" w:rsidRDefault="00B70194" w:rsidP="009B042C">
      <w:pPr>
        <w:ind w:firstLine="708"/>
        <w:jc w:val="both"/>
        <w:rPr>
          <w:sz w:val="20"/>
          <w:szCs w:val="20"/>
        </w:rPr>
      </w:pPr>
      <w:r w:rsidRPr="00866B41">
        <w:rPr>
          <w:b/>
          <w:sz w:val="20"/>
          <w:szCs w:val="20"/>
        </w:rPr>
        <w:t>Платіжний застосунок</w:t>
      </w:r>
      <w:r w:rsidRPr="00866B41">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866B41" w:rsidRDefault="00B70194" w:rsidP="009B042C">
      <w:pPr>
        <w:ind w:firstLine="708"/>
        <w:jc w:val="both"/>
        <w:rPr>
          <w:sz w:val="20"/>
          <w:szCs w:val="20"/>
        </w:rPr>
      </w:pPr>
      <w:r w:rsidRPr="00866B41">
        <w:rPr>
          <w:b/>
          <w:sz w:val="20"/>
          <w:szCs w:val="20"/>
        </w:rPr>
        <w:t>Платіжний пристрій</w:t>
      </w:r>
      <w:r w:rsidRPr="00866B41">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866B41" w:rsidRDefault="00B70194" w:rsidP="009B042C">
      <w:pPr>
        <w:ind w:firstLine="708"/>
        <w:jc w:val="both"/>
        <w:rPr>
          <w:sz w:val="20"/>
          <w:szCs w:val="20"/>
        </w:rPr>
      </w:pPr>
      <w:r w:rsidRPr="00866B41">
        <w:rPr>
          <w:b/>
          <w:sz w:val="20"/>
          <w:szCs w:val="20"/>
        </w:rPr>
        <w:t>Платіжний рахунок</w:t>
      </w:r>
      <w:r w:rsidRPr="00866B41">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866B41" w:rsidRDefault="00F55443" w:rsidP="009B042C">
      <w:pPr>
        <w:ind w:firstLine="708"/>
        <w:jc w:val="both"/>
        <w:rPr>
          <w:sz w:val="20"/>
          <w:szCs w:val="20"/>
        </w:rPr>
      </w:pPr>
      <w:r w:rsidRPr="00866B41">
        <w:rPr>
          <w:b/>
          <w:sz w:val="20"/>
          <w:szCs w:val="20"/>
        </w:rPr>
        <w:t xml:space="preserve">Платіжна інструкція </w:t>
      </w:r>
      <w:r w:rsidRPr="00866B41">
        <w:rPr>
          <w:sz w:val="20"/>
          <w:szCs w:val="20"/>
        </w:rPr>
        <w:t>- розпорядження ініціатора надавачу платіжних послуг щодо виконання платіжної операції.</w:t>
      </w:r>
    </w:p>
    <w:p w14:paraId="59F85B52" w14:textId="009FBBE4" w:rsidR="00112EBB" w:rsidRPr="00866B41" w:rsidRDefault="00112EBB" w:rsidP="009B042C">
      <w:pPr>
        <w:ind w:firstLine="708"/>
        <w:jc w:val="both"/>
        <w:rPr>
          <w:sz w:val="20"/>
          <w:szCs w:val="20"/>
        </w:rPr>
      </w:pPr>
      <w:r w:rsidRPr="00866B41">
        <w:rPr>
          <w:b/>
          <w:sz w:val="20"/>
          <w:szCs w:val="20"/>
        </w:rPr>
        <w:t xml:space="preserve">Платник </w:t>
      </w:r>
      <w:r w:rsidRPr="00866B41">
        <w:rPr>
          <w:sz w:val="20"/>
          <w:szCs w:val="20"/>
        </w:rPr>
        <w:t>- особа, з рахунку якої ініціюється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866B41" w:rsidRDefault="003846E2" w:rsidP="009B042C">
      <w:pPr>
        <w:jc w:val="both"/>
      </w:pPr>
      <w:r w:rsidRPr="00866B41">
        <w:rPr>
          <w:b/>
          <w:sz w:val="20"/>
          <w:szCs w:val="20"/>
        </w:rPr>
        <w:t>Послуга</w:t>
      </w:r>
      <w:r w:rsidRPr="00866B41">
        <w:rPr>
          <w:sz w:val="20"/>
          <w:szCs w:val="20"/>
        </w:rPr>
        <w:t xml:space="preserve"> – вид діяльності згідно отриманих Банком</w:t>
      </w:r>
      <w:r w:rsidRPr="00866B41">
        <w:t xml:space="preserve"> ліцензій та чинного законодавства України.</w:t>
      </w:r>
    </w:p>
    <w:p w14:paraId="70124622" w14:textId="35043511" w:rsidR="003846E2" w:rsidRPr="00866B41" w:rsidRDefault="003846E2" w:rsidP="003846E2">
      <w:pPr>
        <w:ind w:firstLine="708"/>
        <w:jc w:val="both"/>
        <w:rPr>
          <w:sz w:val="20"/>
          <w:szCs w:val="20"/>
        </w:rPr>
      </w:pPr>
      <w:r w:rsidRPr="00866B41">
        <w:rPr>
          <w:b/>
          <w:sz w:val="20"/>
          <w:szCs w:val="20"/>
        </w:rPr>
        <w:t>Поточний рахунок</w:t>
      </w:r>
      <w:r w:rsidRPr="00866B41">
        <w:rPr>
          <w:sz w:val="20"/>
          <w:szCs w:val="20"/>
        </w:rPr>
        <w:t xml:space="preserve"> - </w:t>
      </w:r>
      <w:r w:rsidR="00BC2880" w:rsidRPr="00866B41">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866B41">
        <w:rPr>
          <w:sz w:val="20"/>
          <w:szCs w:val="20"/>
        </w:rPr>
        <w:t>.</w:t>
      </w:r>
    </w:p>
    <w:p w14:paraId="08198090" w14:textId="3FE49547" w:rsidR="003846E2" w:rsidRPr="00866B41" w:rsidRDefault="003846E2" w:rsidP="003846E2">
      <w:pPr>
        <w:ind w:firstLine="708"/>
        <w:jc w:val="both"/>
        <w:rPr>
          <w:sz w:val="20"/>
          <w:szCs w:val="20"/>
        </w:rPr>
      </w:pPr>
      <w:r w:rsidRPr="00866B41">
        <w:rPr>
          <w:b/>
          <w:sz w:val="20"/>
          <w:szCs w:val="20"/>
        </w:rPr>
        <w:t>Поточний рахунок з використанням ПК</w:t>
      </w:r>
      <w:r w:rsidRPr="00866B41">
        <w:rPr>
          <w:sz w:val="20"/>
          <w:szCs w:val="20"/>
        </w:rPr>
        <w:t xml:space="preserve"> –</w:t>
      </w:r>
      <w:r w:rsidR="003B6538" w:rsidRPr="00866B41">
        <w:rPr>
          <w:sz w:val="20"/>
          <w:szCs w:val="20"/>
        </w:rPr>
        <w:t xml:space="preserve">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r w:rsidRPr="00866B41">
        <w:rPr>
          <w:sz w:val="20"/>
          <w:szCs w:val="20"/>
        </w:rPr>
        <w:t xml:space="preserve"> </w:t>
      </w:r>
    </w:p>
    <w:p w14:paraId="5565D1AE" w14:textId="3F3F9F3B" w:rsidR="003846E2" w:rsidRPr="00866B41" w:rsidRDefault="003846E2" w:rsidP="003846E2">
      <w:pPr>
        <w:ind w:firstLine="720"/>
        <w:jc w:val="both"/>
        <w:rPr>
          <w:sz w:val="20"/>
          <w:szCs w:val="20"/>
        </w:rPr>
      </w:pPr>
      <w:r w:rsidRPr="00866B41">
        <w:rPr>
          <w:b/>
          <w:sz w:val="20"/>
          <w:szCs w:val="20"/>
        </w:rPr>
        <w:t>Послуга SMS – banking</w:t>
      </w:r>
      <w:r w:rsidRPr="00866B41">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866B41" w:rsidRDefault="003846E2" w:rsidP="003846E2">
      <w:pPr>
        <w:ind w:firstLine="708"/>
        <w:jc w:val="both"/>
        <w:rPr>
          <w:sz w:val="20"/>
          <w:szCs w:val="20"/>
        </w:rPr>
      </w:pPr>
      <w:r w:rsidRPr="00866B41">
        <w:rPr>
          <w:b/>
          <w:sz w:val="20"/>
          <w:szCs w:val="20"/>
        </w:rPr>
        <w:t>Послуга M – banking</w:t>
      </w:r>
      <w:r w:rsidRPr="00866B41">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w:t>
      </w:r>
      <w:r w:rsidRPr="00866B41">
        <w:rPr>
          <w:sz w:val="20"/>
          <w:szCs w:val="20"/>
        </w:rPr>
        <w:lastRenderedPageBreak/>
        <w:t>запит Клієнта у вигляді SMS – повідомлення, визначається Банком та може змінюватись (для карток ПРОСТІР).</w:t>
      </w:r>
    </w:p>
    <w:p w14:paraId="6543260A" w14:textId="6DF70331" w:rsidR="003846E2" w:rsidRPr="00866B41" w:rsidRDefault="003846E2" w:rsidP="003846E2">
      <w:pPr>
        <w:ind w:firstLine="708"/>
        <w:jc w:val="both"/>
        <w:rPr>
          <w:sz w:val="20"/>
          <w:szCs w:val="20"/>
        </w:rPr>
      </w:pPr>
      <w:r w:rsidRPr="00866B41">
        <w:rPr>
          <w:b/>
          <w:bCs/>
          <w:sz w:val="20"/>
          <w:szCs w:val="20"/>
        </w:rPr>
        <w:t>Пролонгація Кредитного ліміту</w:t>
      </w:r>
      <w:r w:rsidRPr="00866B41">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866B41">
        <w:rPr>
          <w:b/>
          <w:sz w:val="20"/>
          <w:szCs w:val="20"/>
        </w:rPr>
        <w:t>1.63. Рахунок користувача</w:t>
      </w:r>
      <w:r w:rsidRPr="00866B41">
        <w:rPr>
          <w:sz w:val="20"/>
          <w:szCs w:val="20"/>
        </w:rPr>
        <w:t xml:space="preserve"> – будь-який рахунок(и) Користувача, що відкрито у Банку на умовах цього Договору.</w:t>
      </w:r>
    </w:p>
    <w:p w14:paraId="3E561F9F" w14:textId="77777777" w:rsidR="004C298F" w:rsidRPr="00866B41" w:rsidRDefault="00B70194">
      <w:pPr>
        <w:ind w:firstLine="708"/>
        <w:jc w:val="both"/>
        <w:rPr>
          <w:sz w:val="20"/>
          <w:szCs w:val="20"/>
        </w:rPr>
      </w:pPr>
      <w:r w:rsidRPr="00866B41">
        <w:rPr>
          <w:b/>
          <w:sz w:val="20"/>
          <w:szCs w:val="20"/>
        </w:rPr>
        <w:t>Примусове списання (стягнення)</w:t>
      </w:r>
      <w:r w:rsidRPr="00866B41">
        <w:rPr>
          <w:sz w:val="20"/>
          <w:szCs w:val="20"/>
        </w:rPr>
        <w:t xml:space="preserve"> - платіжна операція з рахунку платника, що здійснюється стягувачем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5" w:tgtFrame="_blank" w:history="1">
        <w:r w:rsidRPr="00866B41">
          <w:rPr>
            <w:sz w:val="20"/>
            <w:szCs w:val="20"/>
          </w:rPr>
          <w:t>Податковим кодексом України</w:t>
        </w:r>
      </w:hyperlink>
      <w:r w:rsidRPr="00866B41">
        <w:rPr>
          <w:sz w:val="20"/>
          <w:szCs w:val="20"/>
        </w:rPr>
        <w:t>.</w:t>
      </w:r>
    </w:p>
    <w:p w14:paraId="7DEF7C94" w14:textId="0907EA16" w:rsidR="00B76911" w:rsidRPr="00866B41" w:rsidRDefault="00DB5DA1">
      <w:pPr>
        <w:ind w:firstLine="708"/>
        <w:jc w:val="both"/>
        <w:rPr>
          <w:b/>
          <w:sz w:val="20"/>
          <w:szCs w:val="20"/>
        </w:rPr>
      </w:pPr>
      <w:r w:rsidRPr="00866B41">
        <w:rPr>
          <w:b/>
          <w:sz w:val="20"/>
          <w:szCs w:val="20"/>
        </w:rPr>
        <w:t>Рахунок користувача (рахунок)</w:t>
      </w:r>
      <w:r w:rsidRPr="00866B41">
        <w:rPr>
          <w:sz w:val="20"/>
          <w:szCs w:val="20"/>
        </w:rPr>
        <w:t xml:space="preserve"> – будь-який рахунок(и) Користувача, що відкрито у Банку на умовах цього  Договору.</w:t>
      </w:r>
    </w:p>
    <w:p w14:paraId="678B3AF1" w14:textId="2F8C3622" w:rsidR="00B76911" w:rsidRPr="00866B41" w:rsidRDefault="00B76911">
      <w:pPr>
        <w:ind w:firstLine="708"/>
        <w:jc w:val="both"/>
        <w:rPr>
          <w:sz w:val="20"/>
          <w:szCs w:val="20"/>
        </w:rPr>
      </w:pPr>
      <w:r w:rsidRPr="00866B41">
        <w:rPr>
          <w:rFonts w:ascii="Arial"/>
          <w:b/>
          <w:sz w:val="20"/>
          <w:szCs w:val="20"/>
        </w:rPr>
        <w:t>Рахунок</w:t>
      </w:r>
      <w:r w:rsidRPr="00866B41">
        <w:rPr>
          <w:rFonts w:ascii="Arial"/>
          <w:b/>
          <w:sz w:val="20"/>
          <w:szCs w:val="20"/>
        </w:rPr>
        <w:t xml:space="preserve"> </w:t>
      </w:r>
      <w:r w:rsidRPr="00866B41">
        <w:rPr>
          <w:rFonts w:ascii="Arial"/>
          <w:b/>
          <w:sz w:val="20"/>
          <w:szCs w:val="20"/>
        </w:rPr>
        <w:t>умовного</w:t>
      </w:r>
      <w:r w:rsidRPr="00866B41">
        <w:rPr>
          <w:rFonts w:ascii="Arial"/>
          <w:b/>
          <w:sz w:val="20"/>
          <w:szCs w:val="20"/>
        </w:rPr>
        <w:t xml:space="preserve"> </w:t>
      </w:r>
      <w:r w:rsidRPr="00866B41">
        <w:rPr>
          <w:rFonts w:ascii="Arial"/>
          <w:b/>
          <w:sz w:val="20"/>
          <w:szCs w:val="20"/>
        </w:rPr>
        <w:t>зберігання</w:t>
      </w:r>
      <w:r w:rsidRPr="00866B41">
        <w:rPr>
          <w:rFonts w:ascii="Arial"/>
          <w:b/>
          <w:sz w:val="20"/>
          <w:szCs w:val="20"/>
        </w:rPr>
        <w:t xml:space="preserve"> (</w:t>
      </w:r>
      <w:r w:rsidRPr="00866B41">
        <w:rPr>
          <w:rFonts w:ascii="Arial"/>
          <w:b/>
          <w:sz w:val="20"/>
          <w:szCs w:val="20"/>
        </w:rPr>
        <w:t>ескроу</w:t>
      </w:r>
      <w:r w:rsidRPr="00866B41">
        <w:rPr>
          <w:rFonts w:ascii="Arial"/>
          <w:b/>
          <w:sz w:val="20"/>
          <w:szCs w:val="20"/>
        </w:rPr>
        <w:t xml:space="preserve">) </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що</w:t>
      </w:r>
      <w:r w:rsidRPr="00866B41">
        <w:rPr>
          <w:rFonts w:ascii="Arial"/>
          <w:sz w:val="20"/>
          <w:szCs w:val="20"/>
        </w:rPr>
        <w:t xml:space="preserve"> </w:t>
      </w:r>
      <w:r w:rsidRPr="00866B41">
        <w:rPr>
          <w:rFonts w:ascii="Arial"/>
          <w:sz w:val="20"/>
          <w:szCs w:val="20"/>
        </w:rPr>
        <w:t>відкривається</w:t>
      </w:r>
      <w:r w:rsidRPr="00866B41">
        <w:rPr>
          <w:rFonts w:ascii="Arial"/>
          <w:sz w:val="20"/>
          <w:szCs w:val="20"/>
        </w:rPr>
        <w:t xml:space="preserve"> </w:t>
      </w:r>
      <w:r w:rsidRPr="00866B41">
        <w:rPr>
          <w:rFonts w:ascii="Arial"/>
          <w:sz w:val="20"/>
          <w:szCs w:val="20"/>
        </w:rPr>
        <w:t>Банком</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договірній</w:t>
      </w:r>
      <w:r w:rsidRPr="00866B41">
        <w:rPr>
          <w:rFonts w:ascii="Arial"/>
          <w:sz w:val="20"/>
          <w:szCs w:val="20"/>
        </w:rPr>
        <w:t xml:space="preserve"> </w:t>
      </w:r>
      <w:r w:rsidRPr="00866B41">
        <w:rPr>
          <w:rFonts w:ascii="Arial"/>
          <w:sz w:val="20"/>
          <w:szCs w:val="20"/>
        </w:rPr>
        <w:t>основі</w:t>
      </w:r>
      <w:r w:rsidRPr="00866B41">
        <w:rPr>
          <w:rFonts w:ascii="Arial"/>
          <w:sz w:val="20"/>
          <w:szCs w:val="20"/>
        </w:rPr>
        <w:t xml:space="preserve"> </w:t>
      </w:r>
      <w:r w:rsidRPr="00866B41">
        <w:rPr>
          <w:rFonts w:ascii="Arial"/>
          <w:sz w:val="20"/>
          <w:szCs w:val="20"/>
        </w:rPr>
        <w:t>для</w:t>
      </w:r>
      <w:r w:rsidRPr="00866B41">
        <w:rPr>
          <w:rFonts w:ascii="Arial"/>
          <w:sz w:val="20"/>
          <w:szCs w:val="20"/>
        </w:rPr>
        <w:t xml:space="preserve"> </w:t>
      </w:r>
      <w:r w:rsidRPr="00866B41">
        <w:rPr>
          <w:rFonts w:ascii="Arial"/>
          <w:sz w:val="20"/>
          <w:szCs w:val="20"/>
        </w:rPr>
        <w:t>зарахування</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та</w:t>
      </w:r>
      <w:r w:rsidRPr="00866B41">
        <w:rPr>
          <w:rFonts w:ascii="Arial"/>
          <w:sz w:val="20"/>
          <w:szCs w:val="20"/>
        </w:rPr>
        <w:t xml:space="preserve"> </w:t>
      </w:r>
      <w:r w:rsidRPr="00866B41">
        <w:rPr>
          <w:rFonts w:ascii="Arial"/>
          <w:sz w:val="20"/>
          <w:szCs w:val="20"/>
        </w:rPr>
        <w:t>перерахування</w:t>
      </w:r>
      <w:r w:rsidRPr="00866B41">
        <w:rPr>
          <w:rFonts w:ascii="Arial"/>
          <w:sz w:val="20"/>
          <w:szCs w:val="20"/>
        </w:rPr>
        <w:t xml:space="preserve"> </w:t>
      </w:r>
      <w:r w:rsidRPr="00866B41">
        <w:rPr>
          <w:rFonts w:ascii="Arial"/>
          <w:sz w:val="20"/>
          <w:szCs w:val="20"/>
        </w:rPr>
        <w:t>їх</w:t>
      </w:r>
      <w:r w:rsidRPr="00866B41">
        <w:rPr>
          <w:rFonts w:ascii="Arial"/>
          <w:sz w:val="20"/>
          <w:szCs w:val="20"/>
        </w:rPr>
        <w:t xml:space="preserve"> / </w:t>
      </w:r>
      <w:r w:rsidRPr="00866B41">
        <w:rPr>
          <w:rFonts w:ascii="Arial"/>
          <w:sz w:val="20"/>
          <w:szCs w:val="20"/>
        </w:rPr>
        <w:t>видачі</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готівкою</w:t>
      </w:r>
      <w:r w:rsidRPr="00866B41">
        <w:rPr>
          <w:rFonts w:ascii="Arial"/>
          <w:sz w:val="20"/>
          <w:szCs w:val="20"/>
        </w:rPr>
        <w:t xml:space="preserve"> </w:t>
      </w:r>
      <w:r w:rsidRPr="00866B41">
        <w:rPr>
          <w:rFonts w:ascii="Arial"/>
          <w:sz w:val="20"/>
          <w:szCs w:val="20"/>
        </w:rPr>
        <w:t>у</w:t>
      </w:r>
      <w:r w:rsidRPr="00866B41">
        <w:rPr>
          <w:rFonts w:ascii="Arial"/>
          <w:sz w:val="20"/>
          <w:szCs w:val="20"/>
        </w:rPr>
        <w:t xml:space="preserve"> </w:t>
      </w:r>
      <w:r w:rsidRPr="00866B41">
        <w:rPr>
          <w:rFonts w:ascii="Arial"/>
          <w:sz w:val="20"/>
          <w:szCs w:val="20"/>
        </w:rPr>
        <w:t>випадках</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законодавством</w:t>
      </w:r>
      <w:r w:rsidRPr="00866B41">
        <w:rPr>
          <w:rFonts w:ascii="Arial"/>
          <w:sz w:val="20"/>
          <w:szCs w:val="20"/>
        </w:rPr>
        <w:t xml:space="preserve"> </w:t>
      </w:r>
      <w:r w:rsidRPr="00866B41">
        <w:rPr>
          <w:rFonts w:ascii="Arial"/>
          <w:sz w:val="20"/>
          <w:szCs w:val="20"/>
        </w:rPr>
        <w:t>України</w:t>
      </w:r>
      <w:r w:rsidRPr="00866B41">
        <w:rPr>
          <w:rFonts w:ascii="Arial"/>
          <w:sz w:val="20"/>
          <w:szCs w:val="20"/>
        </w:rPr>
        <w:t xml:space="preserve">,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Клієнтом</w:t>
      </w:r>
      <w:r w:rsidRPr="00866B41">
        <w:rPr>
          <w:rFonts w:ascii="Arial"/>
          <w:sz w:val="20"/>
          <w:szCs w:val="20"/>
        </w:rPr>
        <w:t xml:space="preserve"> (</w:t>
      </w:r>
      <w:r w:rsidRPr="00866B41">
        <w:rPr>
          <w:rFonts w:ascii="Arial"/>
          <w:sz w:val="20"/>
          <w:szCs w:val="20"/>
        </w:rPr>
        <w:t>бенефіціару</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бенефіціарам</w:t>
      </w:r>
      <w:r w:rsidRPr="00866B41">
        <w:rPr>
          <w:rFonts w:ascii="Arial"/>
          <w:sz w:val="20"/>
          <w:szCs w:val="20"/>
        </w:rPr>
        <w:t xml:space="preserve">), </w:t>
      </w:r>
      <w:r w:rsidRPr="00866B41">
        <w:rPr>
          <w:rFonts w:ascii="Arial"/>
          <w:sz w:val="20"/>
          <w:szCs w:val="20"/>
        </w:rPr>
        <w:t>а</w:t>
      </w:r>
      <w:r w:rsidRPr="00866B41">
        <w:rPr>
          <w:rFonts w:ascii="Arial"/>
          <w:sz w:val="20"/>
          <w:szCs w:val="20"/>
        </w:rPr>
        <w:t xml:space="preserve"> </w:t>
      </w:r>
      <w:r w:rsidRPr="00866B41">
        <w:rPr>
          <w:rFonts w:ascii="Arial"/>
          <w:sz w:val="20"/>
          <w:szCs w:val="20"/>
        </w:rPr>
        <w:t>в</w:t>
      </w:r>
      <w:r w:rsidRPr="00866B41">
        <w:rPr>
          <w:rFonts w:ascii="Arial"/>
          <w:sz w:val="20"/>
          <w:szCs w:val="20"/>
        </w:rPr>
        <w:t xml:space="preserve"> </w:t>
      </w:r>
      <w:r w:rsidRPr="00866B41">
        <w:rPr>
          <w:rFonts w:ascii="Arial"/>
          <w:sz w:val="20"/>
          <w:szCs w:val="20"/>
        </w:rPr>
        <w:t>разі</w:t>
      </w:r>
      <w:r w:rsidRPr="00866B41">
        <w:rPr>
          <w:rFonts w:ascii="Arial"/>
          <w:sz w:val="20"/>
          <w:szCs w:val="20"/>
        </w:rPr>
        <w:t xml:space="preserve"> </w:t>
      </w:r>
      <w:r w:rsidRPr="00866B41">
        <w:rPr>
          <w:rFonts w:ascii="Arial"/>
          <w:sz w:val="20"/>
          <w:szCs w:val="20"/>
        </w:rPr>
        <w:t>надання</w:t>
      </w:r>
      <w:r w:rsidRPr="00866B41">
        <w:rPr>
          <w:rFonts w:ascii="Arial"/>
          <w:sz w:val="20"/>
          <w:szCs w:val="20"/>
        </w:rPr>
        <w:t xml:space="preserve"> </w:t>
      </w:r>
      <w:r w:rsidRPr="00866B41">
        <w:rPr>
          <w:rFonts w:ascii="Arial"/>
          <w:sz w:val="20"/>
          <w:szCs w:val="20"/>
        </w:rPr>
        <w:t>бенефіціаром</w:t>
      </w:r>
      <w:r w:rsidRPr="00866B41">
        <w:rPr>
          <w:rFonts w:ascii="Arial"/>
          <w:sz w:val="20"/>
          <w:szCs w:val="20"/>
        </w:rPr>
        <w:t xml:space="preserve"> </w:t>
      </w:r>
      <w:r w:rsidRPr="00866B41">
        <w:rPr>
          <w:rFonts w:ascii="Arial"/>
          <w:sz w:val="20"/>
          <w:szCs w:val="20"/>
        </w:rPr>
        <w:t>письмової</w:t>
      </w:r>
      <w:r w:rsidRPr="00866B41">
        <w:rPr>
          <w:rFonts w:ascii="Arial"/>
          <w:sz w:val="20"/>
          <w:szCs w:val="20"/>
        </w:rPr>
        <w:t xml:space="preserve"> </w:t>
      </w:r>
      <w:r w:rsidRPr="00866B41">
        <w:rPr>
          <w:rFonts w:ascii="Arial"/>
          <w:sz w:val="20"/>
          <w:szCs w:val="20"/>
        </w:rPr>
        <w:t>вказівки</w:t>
      </w:r>
      <w:r w:rsidRPr="00866B41">
        <w:rPr>
          <w:rFonts w:ascii="Arial"/>
          <w:sz w:val="20"/>
          <w:szCs w:val="20"/>
        </w:rPr>
        <w:t xml:space="preserve"> </w:t>
      </w:r>
      <w:r w:rsidRPr="00866B41">
        <w:rPr>
          <w:rFonts w:ascii="Arial"/>
          <w:sz w:val="20"/>
          <w:szCs w:val="20"/>
        </w:rPr>
        <w:t>Банку</w:t>
      </w:r>
      <w:r w:rsidRPr="00866B41">
        <w:rPr>
          <w:rFonts w:ascii="Arial"/>
          <w:sz w:val="20"/>
          <w:szCs w:val="20"/>
        </w:rPr>
        <w:t xml:space="preserve"> -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бенефіціаром</w:t>
      </w:r>
      <w:r w:rsidRPr="00866B41">
        <w:rPr>
          <w:rFonts w:ascii="Arial"/>
          <w:sz w:val="20"/>
          <w:szCs w:val="20"/>
        </w:rPr>
        <w:t xml:space="preserve">, </w:t>
      </w:r>
      <w:r w:rsidRPr="00866B41">
        <w:rPr>
          <w:rFonts w:ascii="Arial"/>
          <w:sz w:val="20"/>
          <w:szCs w:val="20"/>
        </w:rPr>
        <w:t>якщо</w:t>
      </w:r>
      <w:r w:rsidRPr="00866B41">
        <w:rPr>
          <w:rFonts w:ascii="Arial"/>
          <w:sz w:val="20"/>
          <w:szCs w:val="20"/>
        </w:rPr>
        <w:t xml:space="preserve"> </w:t>
      </w:r>
      <w:r w:rsidRPr="00866B41">
        <w:rPr>
          <w:rFonts w:ascii="Arial"/>
          <w:sz w:val="20"/>
          <w:szCs w:val="20"/>
        </w:rPr>
        <w:t>це</w:t>
      </w:r>
      <w:r w:rsidRPr="00866B41">
        <w:rPr>
          <w:rFonts w:ascii="Arial"/>
          <w:sz w:val="20"/>
          <w:szCs w:val="20"/>
        </w:rPr>
        <w:t xml:space="preserve"> </w:t>
      </w:r>
      <w:r w:rsidRPr="00866B41">
        <w:rPr>
          <w:rFonts w:ascii="Arial"/>
          <w:sz w:val="20"/>
          <w:szCs w:val="20"/>
        </w:rPr>
        <w:t>передбачено</w:t>
      </w:r>
      <w:r w:rsidRPr="00866B41">
        <w:rPr>
          <w:rFonts w:ascii="Arial"/>
          <w:sz w:val="20"/>
          <w:szCs w:val="20"/>
        </w:rPr>
        <w:t xml:space="preserve"> </w:t>
      </w:r>
      <w:r w:rsidRPr="00866B41">
        <w:rPr>
          <w:rFonts w:ascii="Arial"/>
          <w:sz w:val="20"/>
          <w:szCs w:val="20"/>
        </w:rPr>
        <w:t>Угодою</w:t>
      </w:r>
      <w:r w:rsidRPr="00866B41">
        <w:rPr>
          <w:rFonts w:ascii="Arial"/>
          <w:sz w:val="20"/>
          <w:szCs w:val="20"/>
        </w:rPr>
        <w:t>-</w:t>
      </w:r>
      <w:r w:rsidRPr="00866B41">
        <w:rPr>
          <w:rFonts w:ascii="Arial"/>
          <w:sz w:val="20"/>
          <w:szCs w:val="20"/>
        </w:rPr>
        <w:t>заявою</w:t>
      </w:r>
      <w:r w:rsidRPr="00866B41">
        <w:rPr>
          <w:rFonts w:ascii="Arial"/>
          <w:sz w:val="20"/>
          <w:szCs w:val="20"/>
        </w:rPr>
        <w:t>/</w:t>
      </w:r>
      <w:r w:rsidRPr="00866B41">
        <w:rPr>
          <w:rFonts w:ascii="Arial"/>
          <w:sz w:val="20"/>
          <w:szCs w:val="20"/>
        </w:rPr>
        <w:t>Договором</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повернення</w:t>
      </w:r>
      <w:r w:rsidRPr="00866B41">
        <w:rPr>
          <w:rFonts w:ascii="Arial"/>
          <w:sz w:val="20"/>
          <w:szCs w:val="20"/>
        </w:rPr>
        <w:t xml:space="preserve"> </w:t>
      </w:r>
      <w:r w:rsidRPr="00866B41">
        <w:rPr>
          <w:rFonts w:ascii="Arial"/>
          <w:sz w:val="20"/>
          <w:szCs w:val="20"/>
        </w:rPr>
        <w:t>таких</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за</w:t>
      </w:r>
      <w:r w:rsidRPr="00866B41">
        <w:rPr>
          <w:rFonts w:ascii="Arial"/>
          <w:sz w:val="20"/>
          <w:szCs w:val="20"/>
        </w:rPr>
        <w:t xml:space="preserve"> </w:t>
      </w:r>
      <w:r w:rsidRPr="00866B41">
        <w:rPr>
          <w:rFonts w:ascii="Arial"/>
          <w:sz w:val="20"/>
          <w:szCs w:val="20"/>
        </w:rPr>
        <w:t>настання</w:t>
      </w:r>
      <w:r w:rsidRPr="00866B41">
        <w:rPr>
          <w:rFonts w:ascii="Arial"/>
          <w:sz w:val="20"/>
          <w:szCs w:val="20"/>
        </w:rPr>
        <w:t xml:space="preserve"> </w:t>
      </w:r>
      <w:r w:rsidRPr="00866B41">
        <w:rPr>
          <w:rFonts w:ascii="Arial"/>
          <w:sz w:val="20"/>
          <w:szCs w:val="20"/>
        </w:rPr>
        <w:t>підстав</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Договором</w:t>
      </w:r>
      <w:r w:rsidRPr="00866B41">
        <w:rPr>
          <w:rFonts w:ascii="Arial"/>
          <w:sz w:val="20"/>
          <w:szCs w:val="20"/>
        </w:rPr>
        <w:t>.</w:t>
      </w:r>
    </w:p>
    <w:p w14:paraId="2958389C" w14:textId="0B345E58" w:rsidR="003E72CF" w:rsidRPr="00866B41" w:rsidRDefault="003E72CF" w:rsidP="003846E2">
      <w:pPr>
        <w:ind w:firstLine="708"/>
        <w:jc w:val="both"/>
        <w:rPr>
          <w:sz w:val="20"/>
          <w:szCs w:val="20"/>
        </w:rPr>
      </w:pPr>
      <w:r w:rsidRPr="00866B41">
        <w:rPr>
          <w:b/>
          <w:sz w:val="20"/>
          <w:szCs w:val="20"/>
        </w:rPr>
        <w:t>Розрахунковий рахунок</w:t>
      </w:r>
      <w:r w:rsidR="008A0B1C" w:rsidRPr="00866B41">
        <w:rPr>
          <w:sz w:val="20"/>
          <w:szCs w:val="20"/>
        </w:rPr>
        <w:t xml:space="preserve"> – рахунок, що відкривається Б</w:t>
      </w:r>
      <w:r w:rsidRPr="00866B41">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866B41">
        <w:rPr>
          <w:sz w:val="20"/>
          <w:szCs w:val="20"/>
        </w:rPr>
        <w:t>.</w:t>
      </w:r>
    </w:p>
    <w:p w14:paraId="5C174D4F" w14:textId="665EB9E8" w:rsidR="003846E2" w:rsidRPr="00866B41" w:rsidRDefault="003846E2" w:rsidP="003846E2">
      <w:pPr>
        <w:pStyle w:val="a9"/>
        <w:ind w:firstLine="708"/>
        <w:rPr>
          <w:sz w:val="20"/>
          <w:lang w:eastAsia="uk-UA"/>
        </w:rPr>
      </w:pPr>
      <w:r w:rsidRPr="00866B41">
        <w:rPr>
          <w:sz w:val="20"/>
          <w:lang w:eastAsia="uk-UA"/>
        </w:rPr>
        <w:t>Резиденти –</w:t>
      </w:r>
    </w:p>
    <w:p w14:paraId="04FDBD53" w14:textId="77777777" w:rsidR="003846E2" w:rsidRPr="00866B41" w:rsidRDefault="003846E2" w:rsidP="003846E2">
      <w:pPr>
        <w:ind w:firstLine="708"/>
        <w:jc w:val="both"/>
        <w:rPr>
          <w:sz w:val="20"/>
          <w:szCs w:val="20"/>
          <w:lang w:eastAsia="uk-UA"/>
        </w:rPr>
      </w:pPr>
      <w:r w:rsidRPr="00866B41">
        <w:rPr>
          <w:sz w:val="20"/>
          <w:szCs w:val="20"/>
          <w:lang w:eastAsia="uk-UA"/>
        </w:rPr>
        <w:t>а) фізичні особи - підприємці, зареєстровані згідно із законодавством України;</w:t>
      </w:r>
    </w:p>
    <w:p w14:paraId="1554C2AA" w14:textId="77777777" w:rsidR="003846E2" w:rsidRPr="00866B41" w:rsidRDefault="003846E2" w:rsidP="003846E2">
      <w:pPr>
        <w:ind w:firstLine="708"/>
        <w:jc w:val="both"/>
        <w:rPr>
          <w:sz w:val="20"/>
          <w:szCs w:val="20"/>
          <w:lang w:eastAsia="uk-UA"/>
        </w:rPr>
      </w:pPr>
      <w:r w:rsidRPr="00866B41">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866B41" w:rsidRDefault="003846E2" w:rsidP="003846E2">
      <w:pPr>
        <w:ind w:firstLine="708"/>
        <w:jc w:val="both"/>
        <w:rPr>
          <w:sz w:val="20"/>
          <w:szCs w:val="20"/>
          <w:lang w:eastAsia="uk-UA"/>
        </w:rPr>
      </w:pPr>
      <w:r w:rsidRPr="00866B41">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1634998A" w:rsidR="003846E2" w:rsidRDefault="003846E2" w:rsidP="003846E2">
      <w:pPr>
        <w:ind w:firstLine="708"/>
        <w:jc w:val="both"/>
        <w:rPr>
          <w:sz w:val="20"/>
          <w:szCs w:val="20"/>
          <w:lang w:eastAsia="uk-UA"/>
        </w:rPr>
      </w:pPr>
      <w:r w:rsidRPr="00866B41">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AF31387" w14:textId="58306A8A" w:rsidR="009D5D11" w:rsidRPr="009D5D11" w:rsidRDefault="009D5D11" w:rsidP="003846E2">
      <w:pPr>
        <w:ind w:firstLine="708"/>
        <w:jc w:val="both"/>
        <w:rPr>
          <w:sz w:val="20"/>
          <w:szCs w:val="20"/>
          <w:lang w:eastAsia="uk-UA"/>
        </w:rPr>
      </w:pPr>
      <w:r w:rsidRPr="00CB52FA">
        <w:rPr>
          <w:b/>
          <w:bCs/>
          <w:color w:val="333333"/>
          <w:sz w:val="20"/>
          <w:szCs w:val="20"/>
          <w:shd w:val="clear" w:color="auto" w:fill="FFFFFF"/>
        </w:rPr>
        <w:t>Реєстр страхових посередників</w:t>
      </w:r>
      <w:r w:rsidRPr="00CB52FA">
        <w:rPr>
          <w:color w:val="333333"/>
          <w:sz w:val="20"/>
          <w:szCs w:val="20"/>
          <w:shd w:val="clear" w:color="auto" w:fill="FFFFFF"/>
        </w:rPr>
        <w:t xml:space="preserve"> </w:t>
      </w:r>
      <w:r>
        <w:rPr>
          <w:color w:val="333333"/>
          <w:sz w:val="20"/>
          <w:szCs w:val="20"/>
          <w:shd w:val="clear" w:color="auto" w:fill="FFFFFF"/>
        </w:rPr>
        <w:t xml:space="preserve">– </w:t>
      </w:r>
      <w:r w:rsidRPr="00CB52FA">
        <w:rPr>
          <w:color w:val="333333"/>
          <w:sz w:val="20"/>
          <w:szCs w:val="20"/>
          <w:shd w:val="clear" w:color="auto" w:fill="FFFFFF"/>
        </w:rPr>
        <w:t>електронна автоматизована система збору, накопичення та обробки даних про страхових посередників</w:t>
      </w:r>
      <w:r>
        <w:rPr>
          <w:color w:val="333333"/>
          <w:sz w:val="20"/>
          <w:szCs w:val="20"/>
          <w:shd w:val="clear" w:color="auto" w:fill="FFFFFF"/>
        </w:rPr>
        <w:t>.</w:t>
      </w:r>
    </w:p>
    <w:p w14:paraId="7EC057C6" w14:textId="5B0EE03B" w:rsidR="003846E2" w:rsidRPr="00866B41" w:rsidRDefault="003846E2" w:rsidP="003846E2">
      <w:pPr>
        <w:spacing w:line="259" w:lineRule="auto"/>
        <w:ind w:firstLine="720"/>
        <w:contextualSpacing/>
        <w:jc w:val="both"/>
        <w:rPr>
          <w:b/>
          <w:sz w:val="20"/>
          <w:szCs w:val="20"/>
        </w:rPr>
      </w:pPr>
      <w:r w:rsidRPr="00866B41">
        <w:rPr>
          <w:b/>
          <w:sz w:val="20"/>
          <w:szCs w:val="20"/>
        </w:rPr>
        <w:t xml:space="preserve">Розрахункова дата – </w:t>
      </w:r>
      <w:r w:rsidRPr="00866B41">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866B41" w:rsidRDefault="003846E2" w:rsidP="003846E2">
      <w:pPr>
        <w:ind w:firstLine="708"/>
        <w:jc w:val="both"/>
        <w:rPr>
          <w:bCs/>
          <w:sz w:val="20"/>
          <w:szCs w:val="20"/>
        </w:rPr>
      </w:pPr>
      <w:r w:rsidRPr="00866B41">
        <w:rPr>
          <w:b/>
          <w:sz w:val="20"/>
          <w:szCs w:val="20"/>
        </w:rPr>
        <w:t xml:space="preserve">Розрахунковий період - </w:t>
      </w:r>
      <w:r w:rsidRPr="00866B41">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відліковується від першого числа місяця та закінчується останнім числом місяця (крім першого та останнього періоду). </w:t>
      </w:r>
    </w:p>
    <w:p w14:paraId="3C70DFA6" w14:textId="47999614" w:rsidR="003846E2" w:rsidRPr="00866B41" w:rsidRDefault="003846E2" w:rsidP="003846E2">
      <w:pPr>
        <w:ind w:firstLine="708"/>
        <w:jc w:val="both"/>
        <w:rPr>
          <w:sz w:val="20"/>
          <w:szCs w:val="20"/>
        </w:rPr>
      </w:pPr>
      <w:r w:rsidRPr="00866B41">
        <w:rPr>
          <w:b/>
          <w:sz w:val="20"/>
          <w:szCs w:val="20"/>
        </w:rPr>
        <w:t>Сертифікат відкритого ключа</w:t>
      </w:r>
      <w:r w:rsidRPr="00866B41">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04CBCED2" w14:textId="19C9F9D3" w:rsidR="009D5D11" w:rsidRPr="00866B41" w:rsidRDefault="003846E2">
      <w:pPr>
        <w:ind w:firstLine="708"/>
        <w:jc w:val="both"/>
        <w:rPr>
          <w:sz w:val="20"/>
          <w:szCs w:val="20"/>
        </w:rPr>
      </w:pPr>
      <w:r w:rsidRPr="00866B41">
        <w:rPr>
          <w:b/>
          <w:sz w:val="20"/>
          <w:szCs w:val="20"/>
        </w:rPr>
        <w:t>Сторона</w:t>
      </w:r>
      <w:r w:rsidRPr="00866B41">
        <w:rPr>
          <w:sz w:val="20"/>
          <w:szCs w:val="20"/>
        </w:rPr>
        <w:t xml:space="preserve"> – Клієнт Банку або Банк, разом - Сторони.</w:t>
      </w:r>
    </w:p>
    <w:p w14:paraId="3BF2A29F" w14:textId="7481DB95" w:rsidR="003846E2" w:rsidRDefault="00F701E5" w:rsidP="003846E2">
      <w:pPr>
        <w:ind w:firstLine="708"/>
        <w:jc w:val="both"/>
        <w:rPr>
          <w:sz w:val="20"/>
          <w:szCs w:val="20"/>
        </w:rPr>
      </w:pPr>
      <w:r w:rsidRPr="00866B41">
        <w:rPr>
          <w:b/>
          <w:sz w:val="20"/>
          <w:szCs w:val="20"/>
        </w:rPr>
        <w:t>Сторонній надавач платіжних послуг</w:t>
      </w:r>
      <w:r w:rsidRPr="00866B41">
        <w:rPr>
          <w:sz w:val="20"/>
          <w:szCs w:val="20"/>
        </w:rPr>
        <w:t xml:space="preserve"> – надавач нефінансових платіжних послуг, який відповідно до Закону отримав право на надання нефінансових платіжних послуг.</w:t>
      </w:r>
      <w:r w:rsidR="003846E2" w:rsidRPr="00866B41">
        <w:rPr>
          <w:b/>
          <w:sz w:val="20"/>
          <w:szCs w:val="20"/>
        </w:rPr>
        <w:t>Сліп</w:t>
      </w:r>
      <w:r w:rsidR="003846E2" w:rsidRPr="00866B41">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34D1CB5B" w14:textId="58C5E2F6" w:rsidR="009D5D11" w:rsidRPr="009D5D11" w:rsidRDefault="009D5D11" w:rsidP="003846E2">
      <w:pPr>
        <w:ind w:firstLine="708"/>
        <w:jc w:val="both"/>
        <w:rPr>
          <w:sz w:val="20"/>
          <w:szCs w:val="20"/>
        </w:rPr>
      </w:pPr>
      <w:r w:rsidRPr="00CB52FA">
        <w:rPr>
          <w:b/>
          <w:bCs/>
          <w:color w:val="333333"/>
          <w:sz w:val="20"/>
          <w:szCs w:val="20"/>
          <w:shd w:val="clear" w:color="auto" w:fill="FFFFFF"/>
        </w:rPr>
        <w:t>Страховий посередник</w:t>
      </w:r>
      <w:r w:rsidRPr="00CB52FA">
        <w:rPr>
          <w:color w:val="333333"/>
          <w:sz w:val="20"/>
          <w:szCs w:val="20"/>
          <w:shd w:val="clear" w:color="auto" w:fill="FFFFFF"/>
        </w:rPr>
        <w:t xml:space="preserve"> – страховий брокер, страховий агент, субагент, перестраховий брокер, додатковий страховий агент</w:t>
      </w:r>
      <w:r>
        <w:rPr>
          <w:color w:val="333333"/>
          <w:sz w:val="20"/>
          <w:szCs w:val="20"/>
          <w:shd w:val="clear" w:color="auto" w:fill="FFFFFF"/>
        </w:rPr>
        <w:t>.</w:t>
      </w:r>
    </w:p>
    <w:p w14:paraId="66558AF8" w14:textId="02C7C98B" w:rsidR="003846E2" w:rsidRPr="00866B41" w:rsidRDefault="003846E2" w:rsidP="003846E2">
      <w:pPr>
        <w:pStyle w:val="af5"/>
        <w:ind w:firstLine="708"/>
        <w:jc w:val="both"/>
      </w:pPr>
      <w:r w:rsidRPr="00866B41">
        <w:rPr>
          <w:b/>
        </w:rPr>
        <w:t>СМС - інформування</w:t>
      </w:r>
      <w:r w:rsidRPr="00866B41">
        <w:t xml:space="preserve"> – надсилання смс-повідомлення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International/MasterCard WorldWide).</w:t>
      </w:r>
    </w:p>
    <w:p w14:paraId="7AC14ACB" w14:textId="458B9A02" w:rsidR="003846E2" w:rsidRPr="00866B41" w:rsidRDefault="003846E2" w:rsidP="003846E2">
      <w:pPr>
        <w:ind w:firstLine="708"/>
        <w:jc w:val="both"/>
        <w:rPr>
          <w:sz w:val="20"/>
          <w:szCs w:val="20"/>
        </w:rPr>
      </w:pPr>
      <w:r w:rsidRPr="00866B41">
        <w:rPr>
          <w:b/>
          <w:sz w:val="20"/>
          <w:szCs w:val="20"/>
        </w:rPr>
        <w:t>СМС виписка вечірня</w:t>
      </w:r>
      <w:r w:rsidRPr="00866B41">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866B41" w:rsidRDefault="003846E2" w:rsidP="003846E2">
      <w:pPr>
        <w:ind w:firstLine="708"/>
        <w:rPr>
          <w:sz w:val="20"/>
          <w:szCs w:val="20"/>
        </w:rPr>
      </w:pPr>
      <w:r w:rsidRPr="00866B41">
        <w:rPr>
          <w:b/>
          <w:sz w:val="20"/>
          <w:szCs w:val="20"/>
        </w:rPr>
        <w:t>СМС виписка при русі коштів</w:t>
      </w:r>
      <w:r w:rsidRPr="00866B41">
        <w:rPr>
          <w:sz w:val="20"/>
          <w:szCs w:val="20"/>
        </w:rPr>
        <w:t>- формується і надсилається  клієнту кожен раз при зміни залишку на рахунку клієнта.</w:t>
      </w:r>
    </w:p>
    <w:p w14:paraId="38214AE2" w14:textId="405DF3B2" w:rsidR="003846E2" w:rsidRPr="00866B41" w:rsidRDefault="003846E2" w:rsidP="003846E2">
      <w:pPr>
        <w:ind w:firstLine="708"/>
        <w:rPr>
          <w:sz w:val="20"/>
          <w:szCs w:val="20"/>
        </w:rPr>
      </w:pPr>
      <w:r w:rsidRPr="00866B41">
        <w:rPr>
          <w:rFonts w:cstheme="minorBidi"/>
          <w:b/>
          <w:sz w:val="20"/>
          <w:szCs w:val="20"/>
        </w:rPr>
        <w:lastRenderedPageBreak/>
        <w:t>СМС Пароль</w:t>
      </w:r>
      <w:r w:rsidRPr="00866B41">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866B41">
        <w:rPr>
          <w:rFonts w:ascii="Arial" w:hAnsi="Arial" w:cs="Arial"/>
          <w:sz w:val="20"/>
          <w:szCs w:val="20"/>
        </w:rPr>
        <w:t>.</w:t>
      </w:r>
    </w:p>
    <w:p w14:paraId="704294C5" w14:textId="6F5ADB5D" w:rsidR="003846E2" w:rsidRPr="00866B41" w:rsidRDefault="003846E2" w:rsidP="003846E2">
      <w:pPr>
        <w:ind w:firstLine="708"/>
        <w:jc w:val="both"/>
        <w:rPr>
          <w:sz w:val="20"/>
          <w:szCs w:val="20"/>
        </w:rPr>
      </w:pPr>
      <w:r w:rsidRPr="00866B41">
        <w:rPr>
          <w:b/>
          <w:sz w:val="20"/>
          <w:szCs w:val="20"/>
        </w:rPr>
        <w:t>Стоп-список</w:t>
      </w:r>
      <w:r w:rsidRPr="00866B41">
        <w:rPr>
          <w:sz w:val="20"/>
          <w:szCs w:val="20"/>
        </w:rPr>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45522D25" w14:textId="0B9E679D" w:rsidR="003846E2" w:rsidRPr="00866B41" w:rsidRDefault="003846E2" w:rsidP="003846E2">
      <w:pPr>
        <w:ind w:firstLine="708"/>
        <w:jc w:val="both"/>
        <w:rPr>
          <w:sz w:val="20"/>
          <w:szCs w:val="20"/>
        </w:rPr>
      </w:pPr>
      <w:r w:rsidRPr="00866B41">
        <w:rPr>
          <w:b/>
          <w:sz w:val="20"/>
          <w:szCs w:val="20"/>
        </w:rPr>
        <w:t xml:space="preserve">Система «Інтернет-Клієнт-Банк» (далі – «Клієнт-Банк») </w:t>
      </w:r>
      <w:r w:rsidRPr="00866B41">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866B41" w:rsidRDefault="00FD4EF3">
      <w:pPr>
        <w:ind w:firstLine="708"/>
        <w:jc w:val="both"/>
        <w:rPr>
          <w:sz w:val="20"/>
          <w:szCs w:val="20"/>
        </w:rPr>
      </w:pPr>
      <w:r w:rsidRPr="00866B41">
        <w:rPr>
          <w:b/>
          <w:sz w:val="20"/>
          <w:szCs w:val="20"/>
        </w:rPr>
        <w:t>Стягувач</w:t>
      </w:r>
      <w:r w:rsidRPr="00866B41">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6" w:tgtFrame="_blank" w:history="1">
        <w:r w:rsidRPr="00866B41">
          <w:rPr>
            <w:sz w:val="20"/>
            <w:szCs w:val="20"/>
          </w:rPr>
          <w:t>Податкового кодексу України</w:t>
        </w:r>
      </w:hyperlink>
      <w:r w:rsidRPr="00866B41">
        <w:rPr>
          <w:sz w:val="20"/>
          <w:szCs w:val="20"/>
        </w:rPr>
        <w:t>.</w:t>
      </w:r>
    </w:p>
    <w:p w14:paraId="7C9ACDB6" w14:textId="56F9AA01" w:rsidR="003846E2" w:rsidRPr="00866B41" w:rsidRDefault="003846E2">
      <w:pPr>
        <w:ind w:firstLine="708"/>
        <w:jc w:val="both"/>
        <w:rPr>
          <w:rStyle w:val="rvts0"/>
          <w:sz w:val="20"/>
          <w:szCs w:val="20"/>
        </w:rPr>
      </w:pPr>
      <w:r w:rsidRPr="00866B41">
        <w:rPr>
          <w:rStyle w:val="rvts0"/>
          <w:b/>
          <w:sz w:val="20"/>
          <w:szCs w:val="20"/>
        </w:rPr>
        <w:t>Суб'єкти господарювання</w:t>
      </w:r>
      <w:r w:rsidRPr="00866B41">
        <w:rPr>
          <w:rStyle w:val="rvts0"/>
          <w:sz w:val="20"/>
          <w:szCs w:val="20"/>
        </w:rPr>
        <w:t xml:space="preserve"> - юридичні особи-резиденти і фізичні особи-підприємці.</w:t>
      </w:r>
    </w:p>
    <w:p w14:paraId="59D2C730" w14:textId="42FBDC81" w:rsidR="003846E2" w:rsidRPr="00866B41" w:rsidRDefault="003846E2" w:rsidP="009B042C">
      <w:pPr>
        <w:ind w:firstLine="708"/>
        <w:jc w:val="both"/>
        <w:rPr>
          <w:sz w:val="20"/>
          <w:szCs w:val="20"/>
          <w:lang w:val="ru-RU"/>
        </w:rPr>
      </w:pPr>
      <w:r w:rsidRPr="00866B41">
        <w:rPr>
          <w:b/>
          <w:sz w:val="20"/>
          <w:szCs w:val="20"/>
        </w:rPr>
        <w:t xml:space="preserve">Сума доступних коштів - </w:t>
      </w:r>
      <w:r w:rsidRPr="00866B41">
        <w:rPr>
          <w:bCs/>
          <w:sz w:val="20"/>
          <w:szCs w:val="20"/>
        </w:rPr>
        <w:t>су</w:t>
      </w:r>
      <w:r w:rsidRPr="00866B41">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866B41" w:rsidRDefault="003846E2" w:rsidP="003846E2">
      <w:pPr>
        <w:ind w:firstLine="708"/>
        <w:jc w:val="both"/>
        <w:rPr>
          <w:sz w:val="20"/>
          <w:szCs w:val="20"/>
        </w:rPr>
      </w:pPr>
      <w:r w:rsidRPr="00866B41">
        <w:rPr>
          <w:b/>
          <w:sz w:val="20"/>
          <w:szCs w:val="20"/>
        </w:rPr>
        <w:t>Токен –</w:t>
      </w:r>
      <w:r w:rsidRPr="00866B41">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069BBCC8" w14:textId="720811AA" w:rsidR="003846E2" w:rsidRPr="00866B41" w:rsidRDefault="003846E2" w:rsidP="003846E2">
      <w:pPr>
        <w:ind w:firstLine="708"/>
        <w:jc w:val="both"/>
        <w:rPr>
          <w:sz w:val="20"/>
          <w:szCs w:val="20"/>
        </w:rPr>
      </w:pPr>
      <w:r w:rsidRPr="00866B41">
        <w:rPr>
          <w:b/>
          <w:sz w:val="20"/>
          <w:szCs w:val="20"/>
        </w:rPr>
        <w:t>Угода-заява</w:t>
      </w:r>
      <w:r w:rsidRPr="00866B41">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0097F884" w14:textId="77777777" w:rsidR="003F73FC" w:rsidRPr="00866B41" w:rsidRDefault="00D56B90" w:rsidP="003F73FC">
      <w:pPr>
        <w:pStyle w:val="afe"/>
        <w:ind w:firstLine="708"/>
        <w:jc w:val="both"/>
        <w:rPr>
          <w:shd w:val="clear" w:color="auto" w:fill="FFFFFF"/>
        </w:rPr>
      </w:pPr>
      <w:hyperlink r:id="rId17" w:tgtFrame="_blank" w:history="1">
        <w:r w:rsidR="003F73FC" w:rsidRPr="00866B41">
          <w:rPr>
            <w:b/>
            <w:bCs/>
            <w:shd w:val="clear" w:color="auto" w:fill="FFFFFF"/>
          </w:rPr>
          <w:t>Угода FATCA</w:t>
        </w:r>
      </w:hyperlink>
      <w:r w:rsidR="003F73FC" w:rsidRPr="00866B41">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6472A4F9" w14:textId="3AE3B22F" w:rsidR="000C5138" w:rsidRPr="001A5616" w:rsidRDefault="000C5138" w:rsidP="001A5616">
      <w:pPr>
        <w:ind w:firstLine="709"/>
        <w:jc w:val="both"/>
        <w:rPr>
          <w:sz w:val="20"/>
          <w:szCs w:val="20"/>
        </w:rPr>
      </w:pPr>
      <w:r w:rsidRPr="001A5616">
        <w:rPr>
          <w:b/>
          <w:bCs/>
          <w:sz w:val="20"/>
          <w:szCs w:val="20"/>
        </w:rPr>
        <w:t xml:space="preserve">УЕП з кваліфікованим сертифікатом </w:t>
      </w:r>
      <w:r w:rsidRPr="001A5616">
        <w:rPr>
          <w:sz w:val="20"/>
          <w:szCs w:val="20"/>
        </w:rPr>
        <w:t xml:space="preserve">- удосконалений електронний підпис, що базується на кваліфікованому сертифікаті електронного підпису, це УЕП, створений з використанням кваліфікованого сертифіката електронного підпису, у якому немає відомостей про те, що особистий ключ зберігається в засобі кваліфікованого електронного підпису чи печатки. На період воєнного стану на території України та протягом шести місяців з дня його припинення чи скасування дозволяється використання електронних підписів чи печаток, що базуються на сертифікатах відкритих ключів, виданих кваліфікованими надавачами електронних довірчих послуг без відомостей про те, що особистий ключ зберігається в засобі кваліфікованого електронного підпису чи печатки, в порядку, передбаченому Постановою НБУ від 20 грудня 2023 року № 172 «Про затвердження Положення про використання електронного підпису та електронної печатки». </w:t>
      </w:r>
    </w:p>
    <w:p w14:paraId="71783CB7" w14:textId="77777777" w:rsidR="00890546" w:rsidRDefault="000C5138" w:rsidP="003846E2">
      <w:pPr>
        <w:ind w:firstLine="708"/>
        <w:jc w:val="both"/>
        <w:rPr>
          <w:sz w:val="20"/>
          <w:szCs w:val="20"/>
        </w:rPr>
      </w:pPr>
      <w:r w:rsidRPr="001A5616">
        <w:rPr>
          <w:b/>
          <w:bCs/>
          <w:sz w:val="20"/>
          <w:szCs w:val="20"/>
        </w:rPr>
        <w:t>УЕП -</w:t>
      </w:r>
      <w:r w:rsidRPr="001A5616">
        <w:rPr>
          <w:sz w:val="20"/>
          <w:szCs w:val="20"/>
        </w:rPr>
        <w:t xml:space="preserve"> удосконалений електронний підпис, створений за результатом криптографічного перетворення електронних даних, з якими пов'язаний цей електронний підпис, з використанням засобу удосконаленого електронного підпису та особистого ключа, однозначно пов'язаного з Підпис</w:t>
      </w:r>
      <w:r>
        <w:rPr>
          <w:sz w:val="20"/>
          <w:szCs w:val="20"/>
        </w:rPr>
        <w:t>антом</w:t>
      </w:r>
      <w:r w:rsidRPr="001A5616">
        <w:rPr>
          <w:sz w:val="20"/>
          <w:szCs w:val="20"/>
        </w:rPr>
        <w:t>, і який дає змогу здійснити електронну ідентифікацію Підписа</w:t>
      </w:r>
      <w:r>
        <w:rPr>
          <w:sz w:val="20"/>
          <w:szCs w:val="20"/>
        </w:rPr>
        <w:t>нта</w:t>
      </w:r>
      <w:r w:rsidRPr="001A5616">
        <w:rPr>
          <w:sz w:val="20"/>
          <w:szCs w:val="20"/>
        </w:rPr>
        <w:t xml:space="preserve"> та виявити порушення цілісності електронних даних, з якими пов'язаний цей електронний підпис. Цей підпис застосовується на договірних засадах у системі </w:t>
      </w:r>
      <w:r>
        <w:rPr>
          <w:sz w:val="20"/>
          <w:szCs w:val="20"/>
        </w:rPr>
        <w:t>«Інтернет-Клієнт-Банк»</w:t>
      </w:r>
      <w:r w:rsidRPr="001A5616">
        <w:rPr>
          <w:sz w:val="20"/>
          <w:szCs w:val="20"/>
        </w:rPr>
        <w:t>;</w:t>
      </w:r>
    </w:p>
    <w:p w14:paraId="1FA5ED7F" w14:textId="452682E4" w:rsidR="003846E2" w:rsidRPr="00866B41" w:rsidRDefault="003846E2" w:rsidP="003846E2">
      <w:pPr>
        <w:ind w:firstLine="708"/>
        <w:jc w:val="both"/>
        <w:rPr>
          <w:sz w:val="20"/>
          <w:szCs w:val="20"/>
        </w:rPr>
      </w:pPr>
      <w:r w:rsidRPr="00866B41">
        <w:rPr>
          <w:b/>
          <w:sz w:val="20"/>
          <w:szCs w:val="20"/>
        </w:rPr>
        <w:t xml:space="preserve">Уповноважений працівник </w:t>
      </w:r>
      <w:r w:rsidR="00586B7A" w:rsidRPr="00866B41">
        <w:rPr>
          <w:sz w:val="20"/>
          <w:szCs w:val="20"/>
        </w:rPr>
        <w:t>надавача платіжних послуг – працівник надавача платіжних послуг, на якого відповідно до внутрішніх документів Б</w:t>
      </w:r>
      <w:r w:rsidRPr="00866B41">
        <w:rPr>
          <w:b/>
          <w:sz w:val="20"/>
          <w:szCs w:val="20"/>
        </w:rPr>
        <w:t>анку</w:t>
      </w:r>
      <w:r w:rsidRPr="00866B41">
        <w:rPr>
          <w:sz w:val="20"/>
          <w:szCs w:val="20"/>
        </w:rPr>
        <w:t xml:space="preserve"> </w:t>
      </w:r>
      <w:r w:rsidR="00586B7A" w:rsidRPr="00866B41">
        <w:rPr>
          <w:sz w:val="20"/>
          <w:szCs w:val="20"/>
        </w:rPr>
        <w:t xml:space="preserve">покладено обовʼязок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866B41" w:rsidRDefault="003846E2" w:rsidP="003846E2">
      <w:pPr>
        <w:ind w:firstLine="708"/>
        <w:jc w:val="both"/>
        <w:rPr>
          <w:sz w:val="20"/>
          <w:szCs w:val="20"/>
          <w:shd w:val="clear" w:color="auto" w:fill="FFFFFF"/>
        </w:rPr>
      </w:pPr>
      <w:r w:rsidRPr="00866B41">
        <w:rPr>
          <w:b/>
          <w:sz w:val="20"/>
          <w:szCs w:val="20"/>
        </w:rPr>
        <w:t>Фізичні особи – підприємці</w:t>
      </w:r>
      <w:r w:rsidRPr="00866B41">
        <w:rPr>
          <w:sz w:val="20"/>
          <w:szCs w:val="20"/>
        </w:rPr>
        <w:t xml:space="preserve"> - ф</w:t>
      </w:r>
      <w:r w:rsidRPr="00866B41">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8" w:tgtFrame="_blank" w:history="1">
        <w:r w:rsidRPr="00866B41">
          <w:rPr>
            <w:sz w:val="20"/>
            <w:szCs w:val="20"/>
            <w:shd w:val="clear" w:color="auto" w:fill="FFFFFF"/>
          </w:rPr>
          <w:t>законом</w:t>
        </w:r>
      </w:hyperlink>
      <w:r w:rsidRPr="00866B41">
        <w:rPr>
          <w:sz w:val="20"/>
          <w:szCs w:val="20"/>
          <w:shd w:val="clear" w:color="auto" w:fill="FFFFFF"/>
        </w:rPr>
        <w:t>.</w:t>
      </w:r>
    </w:p>
    <w:p w14:paraId="1BDB3535" w14:textId="06354CFC" w:rsidR="003F73FC" w:rsidRPr="00866B41" w:rsidRDefault="003F73FC">
      <w:pPr>
        <w:pStyle w:val="afe"/>
        <w:ind w:firstLine="708"/>
        <w:jc w:val="both"/>
        <w:rPr>
          <w:shd w:val="clear" w:color="auto" w:fill="FFFFFF"/>
        </w:rPr>
      </w:pPr>
      <w:r w:rsidRPr="00866B41">
        <w:rPr>
          <w:b/>
          <w:bCs/>
          <w:shd w:val="clear" w:color="auto" w:fill="FFFFFF"/>
        </w:rPr>
        <w:t>Фінансовий рахунок</w:t>
      </w:r>
      <w:r w:rsidRPr="00866B41">
        <w:rPr>
          <w:shd w:val="clear" w:color="auto" w:fill="FFFFFF"/>
        </w:rPr>
        <w:t xml:space="preserve"> -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9" w:tgtFrame="_blank" w:history="1">
        <w:r w:rsidRPr="00866B41">
          <w:rPr>
            <w:shd w:val="clear" w:color="auto" w:fill="FFFFFF"/>
          </w:rPr>
          <w:t>Угодою FATCA</w:t>
        </w:r>
      </w:hyperlink>
      <w:r w:rsidRPr="00866B41">
        <w:rPr>
          <w:shd w:val="clear" w:color="auto" w:fill="FFFFFF"/>
        </w:rPr>
        <w:t xml:space="preserve"> та/або Багатосторонньою угодою CRS. </w:t>
      </w:r>
    </w:p>
    <w:p w14:paraId="4A4D993A" w14:textId="1F70CD39" w:rsidR="00340C89" w:rsidRPr="00866B41" w:rsidRDefault="00340C89" w:rsidP="00EB208A">
      <w:pPr>
        <w:pStyle w:val="afe"/>
        <w:ind w:firstLine="708"/>
        <w:jc w:val="both"/>
        <w:rPr>
          <w:shd w:val="clear" w:color="auto" w:fill="FFFFFF"/>
        </w:rPr>
      </w:pPr>
      <w:r w:rsidRPr="00866B41">
        <w:rPr>
          <w:b/>
          <w:bCs/>
          <w:shd w:val="clear" w:color="auto" w:fill="FFFFFF"/>
        </w:rPr>
        <w:t>Фінансовий агент</w:t>
      </w:r>
      <w:r w:rsidRPr="00866B41">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20" w:tgtFrame="_blank" w:history="1">
        <w:r w:rsidRPr="00866B41">
          <w:rPr>
            <w:rStyle w:val="a5"/>
            <w:color w:val="auto"/>
            <w:u w:val="none"/>
            <w:shd w:val="clear" w:color="auto" w:fill="FFFFFF"/>
          </w:rPr>
          <w:t>Угоді FATCA</w:t>
        </w:r>
      </w:hyperlink>
      <w:r w:rsidRPr="00866B41">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57A4BD18" w14:textId="3FC7B748" w:rsidR="003846E2" w:rsidRPr="00866B41" w:rsidRDefault="003846E2" w:rsidP="003846E2">
      <w:pPr>
        <w:ind w:firstLine="708"/>
        <w:jc w:val="both"/>
        <w:rPr>
          <w:sz w:val="20"/>
          <w:szCs w:val="20"/>
        </w:rPr>
      </w:pPr>
      <w:r w:rsidRPr="00866B41">
        <w:rPr>
          <w:b/>
          <w:sz w:val="20"/>
          <w:szCs w:val="20"/>
        </w:rPr>
        <w:t>ID-паспорт</w:t>
      </w:r>
      <w:r w:rsidRPr="00866B41">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Pr="00866B41" w:rsidRDefault="00FD4EF3" w:rsidP="003846E2">
      <w:pPr>
        <w:ind w:firstLine="708"/>
        <w:jc w:val="both"/>
        <w:rPr>
          <w:sz w:val="20"/>
          <w:szCs w:val="20"/>
        </w:rPr>
      </w:pPr>
    </w:p>
    <w:p w14:paraId="34FA8CE6" w14:textId="1EE3526F" w:rsidR="002069A5" w:rsidRDefault="00FD4EF3" w:rsidP="009B042C">
      <w:pPr>
        <w:ind w:firstLine="708"/>
        <w:jc w:val="both"/>
        <w:rPr>
          <w:sz w:val="20"/>
          <w:szCs w:val="20"/>
        </w:rPr>
      </w:pPr>
      <w:bookmarkStart w:id="6" w:name="_Hlk39848654"/>
      <w:r w:rsidRPr="00866B41">
        <w:rPr>
          <w:sz w:val="20"/>
          <w:szCs w:val="20"/>
        </w:rPr>
        <w:t xml:space="preserve">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w:t>
      </w:r>
      <w:r w:rsidR="00FA4451">
        <w:rPr>
          <w:sz w:val="20"/>
          <w:szCs w:val="20"/>
        </w:rPr>
        <w:t xml:space="preserve">значеннях, відповідно до </w:t>
      </w:r>
      <w:r w:rsidRPr="00866B41">
        <w:rPr>
          <w:sz w:val="20"/>
          <w:szCs w:val="20"/>
        </w:rPr>
        <w:t>чинного законодавства України.</w:t>
      </w:r>
      <w:bookmarkEnd w:id="6"/>
    </w:p>
    <w:p w14:paraId="52F31407" w14:textId="77777777" w:rsidR="00C84E78" w:rsidRPr="00866B41" w:rsidRDefault="00C84E78" w:rsidP="00A1244D">
      <w:pPr>
        <w:pStyle w:val="1"/>
        <w:rPr>
          <w:rFonts w:ascii="Times New Roman" w:hAnsi="Times New Roman"/>
          <w:caps/>
          <w:sz w:val="20"/>
          <w:szCs w:val="20"/>
        </w:rPr>
      </w:pPr>
      <w:bookmarkStart w:id="7" w:name="_Toc6300233"/>
      <w:bookmarkStart w:id="8" w:name="_Toc31214361"/>
      <w:r w:rsidRPr="00866B41">
        <w:rPr>
          <w:rFonts w:ascii="Times New Roman" w:hAnsi="Times New Roman"/>
          <w:caps/>
          <w:sz w:val="20"/>
          <w:szCs w:val="20"/>
        </w:rPr>
        <w:lastRenderedPageBreak/>
        <w:t>2. Предмет Договору</w:t>
      </w:r>
      <w:bookmarkEnd w:id="7"/>
      <w:bookmarkEnd w:id="8"/>
    </w:p>
    <w:p w14:paraId="52542D28" w14:textId="77777777" w:rsidR="00C84E78" w:rsidRPr="00866B41" w:rsidRDefault="00C84E78" w:rsidP="00455688">
      <w:pPr>
        <w:jc w:val="center"/>
        <w:rPr>
          <w:b/>
          <w:caps/>
          <w:sz w:val="20"/>
          <w:szCs w:val="20"/>
        </w:rPr>
      </w:pPr>
    </w:p>
    <w:p w14:paraId="0255357F" w14:textId="08604572" w:rsidR="00C84E78" w:rsidRPr="00866B41" w:rsidRDefault="00C84E78" w:rsidP="00F51A0D">
      <w:pPr>
        <w:pStyle w:val="Default"/>
        <w:ind w:firstLine="708"/>
        <w:jc w:val="both"/>
        <w:rPr>
          <w:color w:val="auto"/>
          <w:sz w:val="20"/>
          <w:szCs w:val="20"/>
          <w:lang w:val="uk-UA"/>
        </w:rPr>
      </w:pPr>
      <w:r w:rsidRPr="00866B41">
        <w:rPr>
          <w:color w:val="auto"/>
          <w:sz w:val="20"/>
          <w:szCs w:val="20"/>
          <w:lang w:val="uk-UA"/>
        </w:rPr>
        <w:t xml:space="preserve">2.1. Згідно з умовами цього Договору Банк зобов’язується на підставі </w:t>
      </w:r>
      <w:r w:rsidR="00731DDE" w:rsidRPr="00866B41">
        <w:rPr>
          <w:color w:val="auto"/>
          <w:sz w:val="20"/>
          <w:szCs w:val="20"/>
          <w:lang w:val="uk-UA"/>
        </w:rPr>
        <w:t xml:space="preserve">цього Договору, </w:t>
      </w:r>
      <w:r w:rsidRPr="00866B41">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sidRPr="00866B41">
        <w:rPr>
          <w:color w:val="auto"/>
          <w:sz w:val="20"/>
          <w:szCs w:val="20"/>
          <w:lang w:val="uk-UA"/>
        </w:rPr>
        <w:t>Р</w:t>
      </w:r>
      <w:r w:rsidRPr="00866B41">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866B41">
        <w:rPr>
          <w:color w:val="auto"/>
          <w:sz w:val="20"/>
          <w:szCs w:val="20"/>
          <w:lang w:val="uk-UA"/>
        </w:rPr>
        <w:t>Клієнт-Банк</w:t>
      </w:r>
      <w:r w:rsidRPr="00866B41">
        <w:rPr>
          <w:color w:val="auto"/>
          <w:sz w:val="20"/>
          <w:szCs w:val="20"/>
          <w:lang w:val="uk-UA"/>
        </w:rPr>
        <w:t>», тощо, 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866B41" w:rsidRDefault="00C84E78" w:rsidP="00F51A0D">
      <w:pPr>
        <w:pStyle w:val="Default"/>
        <w:ind w:firstLine="708"/>
        <w:jc w:val="both"/>
        <w:rPr>
          <w:i/>
          <w:color w:val="auto"/>
          <w:sz w:val="20"/>
          <w:szCs w:val="20"/>
          <w:lang w:val="uk-UA"/>
        </w:rPr>
      </w:pPr>
      <w:r w:rsidRPr="00866B41">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C84C63" w:rsidRDefault="00C84E78" w:rsidP="007D3CD8">
      <w:pPr>
        <w:pStyle w:val="a3"/>
        <w:ind w:left="540" w:firstLine="168"/>
        <w:jc w:val="both"/>
        <w:rPr>
          <w:bCs/>
          <w:sz w:val="20"/>
          <w:szCs w:val="20"/>
          <w:lang w:val="uk-UA"/>
        </w:rPr>
      </w:pPr>
      <w:r w:rsidRPr="00866B41">
        <w:rPr>
          <w:bCs/>
          <w:sz w:val="20"/>
          <w:szCs w:val="20"/>
          <w:lang w:val="uk-UA"/>
        </w:rPr>
        <w:t>2.2.1</w:t>
      </w:r>
      <w:r w:rsidRPr="00C84C63">
        <w:rPr>
          <w:bCs/>
          <w:sz w:val="20"/>
          <w:szCs w:val="20"/>
          <w:lang w:val="uk-UA"/>
        </w:rPr>
        <w:t>. Розрахунково-касове обслуговування</w:t>
      </w:r>
      <w:r w:rsidR="00DB5DA1" w:rsidRPr="00C84C63">
        <w:rPr>
          <w:bCs/>
          <w:sz w:val="20"/>
          <w:szCs w:val="20"/>
          <w:lang w:val="uk-UA"/>
        </w:rPr>
        <w:t xml:space="preserve"> поточних рахунків</w:t>
      </w:r>
      <w:r w:rsidRPr="00C84C63">
        <w:rPr>
          <w:bCs/>
          <w:sz w:val="20"/>
          <w:szCs w:val="20"/>
          <w:lang w:val="uk-UA"/>
        </w:rPr>
        <w:t>.</w:t>
      </w:r>
    </w:p>
    <w:p w14:paraId="4B1BBC9C" w14:textId="0B6AABAE" w:rsidR="00C84E78" w:rsidRPr="00C84C63" w:rsidRDefault="00C84E78" w:rsidP="007D3CD8">
      <w:pPr>
        <w:pStyle w:val="a3"/>
        <w:ind w:left="540" w:firstLine="168"/>
        <w:jc w:val="both"/>
        <w:rPr>
          <w:bCs/>
          <w:sz w:val="20"/>
          <w:szCs w:val="20"/>
          <w:lang w:val="uk-UA"/>
        </w:rPr>
      </w:pPr>
      <w:r w:rsidRPr="00C84C63">
        <w:rPr>
          <w:bCs/>
          <w:sz w:val="20"/>
          <w:szCs w:val="20"/>
          <w:lang w:val="uk-UA"/>
        </w:rPr>
        <w:t>2.2.2. Послуг</w:t>
      </w:r>
      <w:r w:rsidR="00E75C3D" w:rsidRPr="00C84C63">
        <w:rPr>
          <w:bCs/>
          <w:sz w:val="20"/>
          <w:szCs w:val="20"/>
          <w:lang w:val="uk-UA"/>
        </w:rPr>
        <w:t xml:space="preserve">и по системі </w:t>
      </w:r>
      <w:r w:rsidRPr="00C84C63">
        <w:rPr>
          <w:bCs/>
          <w:sz w:val="20"/>
          <w:szCs w:val="20"/>
          <w:lang w:val="uk-UA"/>
        </w:rPr>
        <w:t>«</w:t>
      </w:r>
      <w:r w:rsidR="00E75C3D" w:rsidRPr="00C84C63">
        <w:rPr>
          <w:bCs/>
          <w:sz w:val="20"/>
          <w:szCs w:val="20"/>
          <w:lang w:val="uk-UA"/>
        </w:rPr>
        <w:t>Інтернет-</w:t>
      </w:r>
      <w:r w:rsidR="00CA2C7D" w:rsidRPr="00C84C63">
        <w:rPr>
          <w:bCs/>
          <w:sz w:val="20"/>
          <w:szCs w:val="20"/>
          <w:lang w:val="uk-UA"/>
        </w:rPr>
        <w:t>Клієнт-Банк</w:t>
      </w:r>
      <w:r w:rsidRPr="00C84C63">
        <w:rPr>
          <w:bCs/>
          <w:sz w:val="20"/>
          <w:szCs w:val="20"/>
          <w:lang w:val="uk-UA"/>
        </w:rPr>
        <w:t>»</w:t>
      </w:r>
      <w:r w:rsidR="00E75C3D" w:rsidRPr="00C84C63">
        <w:rPr>
          <w:sz w:val="20"/>
          <w:szCs w:val="20"/>
          <w:lang w:val="uk-UA"/>
        </w:rPr>
        <w:t xml:space="preserve"> та у Мобільному додатку </w:t>
      </w:r>
      <w:r w:rsidR="00E75C3D" w:rsidRPr="00C84C63">
        <w:rPr>
          <w:bCs/>
          <w:sz w:val="20"/>
          <w:szCs w:val="20"/>
          <w:lang w:val="uk-UA"/>
        </w:rPr>
        <w:t>iFOBS.MobileCorporate</w:t>
      </w:r>
      <w:r w:rsidRPr="00C84C63">
        <w:rPr>
          <w:bCs/>
          <w:sz w:val="20"/>
          <w:szCs w:val="20"/>
          <w:lang w:val="uk-UA"/>
        </w:rPr>
        <w:t>.</w:t>
      </w:r>
    </w:p>
    <w:p w14:paraId="021F9401"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2.2.3. Обслуговування корпоративних платіжних карток.</w:t>
      </w:r>
    </w:p>
    <w:p w14:paraId="107D89FC" w14:textId="77777777" w:rsidR="00C84E78" w:rsidRPr="00C84C63" w:rsidRDefault="00C84E78" w:rsidP="007D3CD8">
      <w:pPr>
        <w:pStyle w:val="a3"/>
        <w:ind w:left="540" w:firstLine="168"/>
        <w:jc w:val="both"/>
        <w:rPr>
          <w:bCs/>
          <w:sz w:val="20"/>
          <w:szCs w:val="20"/>
          <w:lang w:val="uk-UA"/>
        </w:rPr>
      </w:pPr>
      <w:r w:rsidRPr="00C84C63">
        <w:rPr>
          <w:bCs/>
          <w:sz w:val="20"/>
          <w:szCs w:val="20"/>
          <w:lang w:val="uk-UA"/>
        </w:rPr>
        <w:t>2.2.4. Зарплатний проект.</w:t>
      </w:r>
    </w:p>
    <w:p w14:paraId="1199BB5E" w14:textId="47A95AB7" w:rsidR="00C84E78" w:rsidRPr="00C84C63" w:rsidRDefault="00C84E78" w:rsidP="007D3CD8">
      <w:pPr>
        <w:pStyle w:val="a3"/>
        <w:ind w:left="540" w:firstLine="168"/>
        <w:jc w:val="both"/>
        <w:rPr>
          <w:bCs/>
          <w:sz w:val="20"/>
          <w:szCs w:val="20"/>
          <w:lang w:val="uk-UA"/>
        </w:rPr>
      </w:pPr>
      <w:r w:rsidRPr="00C84C63">
        <w:rPr>
          <w:bCs/>
          <w:sz w:val="20"/>
          <w:szCs w:val="20"/>
          <w:lang w:val="uk-UA"/>
        </w:rPr>
        <w:t>2.2.</w:t>
      </w:r>
      <w:r w:rsidR="00262666" w:rsidRPr="00C84C63">
        <w:rPr>
          <w:bCs/>
          <w:sz w:val="20"/>
          <w:szCs w:val="20"/>
          <w:lang w:val="uk-UA"/>
        </w:rPr>
        <w:t>5</w:t>
      </w:r>
      <w:r w:rsidRPr="00C84C63">
        <w:rPr>
          <w:bCs/>
          <w:sz w:val="20"/>
          <w:szCs w:val="20"/>
          <w:lang w:val="uk-UA"/>
        </w:rPr>
        <w:t>. Надання в майновий найм (оренду) індивідуального банківського сейфу.</w:t>
      </w:r>
    </w:p>
    <w:p w14:paraId="4709F7B8" w14:textId="575FEE5E" w:rsidR="00DB5DA1" w:rsidRPr="00866B41" w:rsidRDefault="00DB5DA1" w:rsidP="007D3CD8">
      <w:pPr>
        <w:pStyle w:val="a3"/>
        <w:ind w:left="540" w:firstLine="168"/>
        <w:jc w:val="both"/>
        <w:rPr>
          <w:sz w:val="20"/>
          <w:szCs w:val="20"/>
          <w:lang w:val="uk-UA"/>
        </w:rPr>
      </w:pPr>
      <w:r w:rsidRPr="00C84C63">
        <w:rPr>
          <w:bCs/>
          <w:sz w:val="20"/>
          <w:szCs w:val="20"/>
          <w:lang w:val="uk-UA"/>
        </w:rPr>
        <w:t xml:space="preserve">2.2.6. </w:t>
      </w:r>
      <w:r w:rsidR="007A33C0" w:rsidRPr="00C84C63">
        <w:rPr>
          <w:bCs/>
          <w:sz w:val="20"/>
          <w:szCs w:val="20"/>
          <w:lang w:val="uk-UA"/>
        </w:rPr>
        <w:t>Обслуговування</w:t>
      </w:r>
      <w:r w:rsidRPr="00C84C63">
        <w:rPr>
          <w:bCs/>
          <w:sz w:val="20"/>
          <w:szCs w:val="20"/>
          <w:lang w:val="uk-UA"/>
        </w:rPr>
        <w:t xml:space="preserve"> </w:t>
      </w:r>
      <w:r w:rsidR="007A33C0" w:rsidRPr="00C84C63">
        <w:rPr>
          <w:sz w:val="20"/>
          <w:szCs w:val="20"/>
          <w:lang w:val="uk-UA"/>
        </w:rPr>
        <w:t>розрахункових рахунків</w:t>
      </w:r>
      <w:r w:rsidR="007A33C0" w:rsidRPr="00C84C63">
        <w:rPr>
          <w:sz w:val="20"/>
          <w:szCs w:val="20"/>
        </w:rPr>
        <w:t xml:space="preserve"> </w:t>
      </w:r>
      <w:r w:rsidRPr="00C84C63">
        <w:rPr>
          <w:sz w:val="20"/>
          <w:szCs w:val="20"/>
        </w:rPr>
        <w:t>небанківськ</w:t>
      </w:r>
      <w:r w:rsidRPr="00C84C63">
        <w:rPr>
          <w:sz w:val="20"/>
          <w:szCs w:val="20"/>
          <w:lang w:val="uk-UA"/>
        </w:rPr>
        <w:t>и</w:t>
      </w:r>
      <w:r w:rsidR="007A33C0" w:rsidRPr="00C84C63">
        <w:rPr>
          <w:sz w:val="20"/>
          <w:szCs w:val="20"/>
          <w:lang w:val="uk-UA"/>
        </w:rPr>
        <w:t>х</w:t>
      </w:r>
      <w:r w:rsidRPr="00C84C63">
        <w:rPr>
          <w:sz w:val="20"/>
          <w:szCs w:val="20"/>
        </w:rPr>
        <w:t xml:space="preserve"> надавач</w:t>
      </w:r>
      <w:r w:rsidR="007A33C0" w:rsidRPr="00C84C63">
        <w:rPr>
          <w:sz w:val="20"/>
          <w:szCs w:val="20"/>
          <w:lang w:val="uk-UA"/>
        </w:rPr>
        <w:t>ів</w:t>
      </w:r>
      <w:r w:rsidRPr="00866B41">
        <w:rPr>
          <w:sz w:val="20"/>
          <w:szCs w:val="20"/>
          <w:lang w:val="uk-UA"/>
        </w:rPr>
        <w:t xml:space="preserve"> </w:t>
      </w:r>
      <w:r w:rsidRPr="00866B41">
        <w:rPr>
          <w:sz w:val="20"/>
          <w:szCs w:val="20"/>
        </w:rPr>
        <w:t>платіжних послуг</w:t>
      </w:r>
      <w:r w:rsidRPr="00866B41">
        <w:rPr>
          <w:sz w:val="20"/>
          <w:szCs w:val="20"/>
          <w:lang w:val="uk-UA"/>
        </w:rPr>
        <w:t>.</w:t>
      </w:r>
    </w:p>
    <w:p w14:paraId="16486311" w14:textId="4EA49FD7" w:rsidR="00474EE2" w:rsidRPr="00866B41" w:rsidRDefault="00474EE2" w:rsidP="007D3CD8">
      <w:pPr>
        <w:pStyle w:val="a3"/>
        <w:ind w:left="540" w:firstLine="168"/>
        <w:jc w:val="both"/>
        <w:rPr>
          <w:bCs/>
          <w:sz w:val="20"/>
          <w:szCs w:val="20"/>
          <w:lang w:val="uk-UA"/>
        </w:rPr>
      </w:pPr>
      <w:r w:rsidRPr="00866B41">
        <w:rPr>
          <w:sz w:val="20"/>
          <w:szCs w:val="20"/>
          <w:lang w:val="uk-UA"/>
        </w:rPr>
        <w:t xml:space="preserve">2.2.7. Обслуговаування </w:t>
      </w:r>
      <w:r w:rsidRPr="00866B41">
        <w:rPr>
          <w:bCs/>
          <w:sz w:val="20"/>
          <w:szCs w:val="20"/>
        </w:rPr>
        <w:t>рахунків умовного зберігання (ескроу)</w:t>
      </w:r>
      <w:r w:rsidRPr="00866B41">
        <w:rPr>
          <w:bCs/>
          <w:sz w:val="20"/>
          <w:szCs w:val="20"/>
          <w:lang w:val="uk-UA"/>
        </w:rPr>
        <w:t>.</w:t>
      </w:r>
    </w:p>
    <w:p w14:paraId="435BE517"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2.6. Банк здійснює всі операції по Поточному(им) рахунку(ам) Клієнта у т.ч. з використанням Картки (Карток) (її реквізитів)) згідно із законодавством України, нормативно-правовими актами </w:t>
      </w:r>
      <w:r w:rsidR="006F54FD" w:rsidRPr="00866B41">
        <w:rPr>
          <w:color w:val="auto"/>
          <w:sz w:val="20"/>
          <w:szCs w:val="20"/>
          <w:lang w:val="uk-UA"/>
        </w:rPr>
        <w:t>Національного банку України</w:t>
      </w:r>
      <w:r w:rsidRPr="00866B41">
        <w:rPr>
          <w:color w:val="auto"/>
          <w:sz w:val="20"/>
          <w:szCs w:val="20"/>
          <w:lang w:val="uk-UA"/>
        </w:rPr>
        <w:t xml:space="preserve"> та цим Договором, за умови оплати послуг Банку за діючими Тарифами. </w:t>
      </w:r>
    </w:p>
    <w:p w14:paraId="3EEEC424" w14:textId="77777777" w:rsidR="00C84E78" w:rsidRPr="00866B41" w:rsidRDefault="00C84E78" w:rsidP="007E51D1">
      <w:pPr>
        <w:pStyle w:val="Default"/>
        <w:ind w:firstLine="708"/>
        <w:jc w:val="both"/>
        <w:rPr>
          <w:color w:val="auto"/>
          <w:sz w:val="20"/>
          <w:szCs w:val="20"/>
          <w:lang w:val="uk-UA"/>
        </w:rPr>
      </w:pPr>
      <w:r w:rsidRPr="00866B41">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866B41">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866B41">
        <w:rPr>
          <w:sz w:val="20"/>
          <w:szCs w:val="20"/>
        </w:rPr>
        <w:t xml:space="preserve">2.9. Приєднавшись до цього Договору, сторони стверджують та погоджують відсутність </w:t>
      </w:r>
      <w:r w:rsidRPr="001D7B96">
        <w:rPr>
          <w:sz w:val="20"/>
          <w:szCs w:val="20"/>
        </w:rPr>
        <w:t xml:space="preserve">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6E9F0549"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 xml:space="preserve">додатки до нього укладаються між Банком та клієнтом з урахуванням вимог, визначених Законом України </w:t>
      </w:r>
      <w:r w:rsidRPr="005F481F">
        <w:rPr>
          <w:color w:val="000000" w:themeColor="text1"/>
          <w:sz w:val="20"/>
          <w:szCs w:val="20"/>
        </w:rPr>
        <w:t xml:space="preserve">"Про фінансові послуги та </w:t>
      </w:r>
      <w:r w:rsidR="005F481F" w:rsidRPr="00051295">
        <w:rPr>
          <w:color w:val="333333"/>
          <w:sz w:val="20"/>
          <w:szCs w:val="20"/>
          <w:shd w:val="clear" w:color="auto" w:fill="FFFFFF"/>
        </w:rPr>
        <w:t>фінансові компанії"</w:t>
      </w:r>
      <w:r w:rsidRPr="001D7B96">
        <w:rPr>
          <w:color w:val="000000" w:themeColor="text1"/>
          <w:sz w:val="20"/>
          <w:szCs w:val="20"/>
        </w:rPr>
        <w:t>.</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7A494782" w:rsidR="0034057E" w:rsidRPr="001F50CB" w:rsidRDefault="0034057E" w:rsidP="0034057E">
      <w:pPr>
        <w:ind w:firstLine="708"/>
        <w:jc w:val="both"/>
        <w:rPr>
          <w:sz w:val="20"/>
          <w:szCs w:val="20"/>
        </w:rPr>
      </w:pPr>
      <w:r w:rsidRPr="001F50CB">
        <w:rPr>
          <w:sz w:val="20"/>
          <w:szCs w:val="20"/>
        </w:rPr>
        <w:t xml:space="preserve">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w:t>
      </w:r>
      <w:r w:rsidR="005F481F" w:rsidRPr="008064E2">
        <w:rPr>
          <w:color w:val="333333"/>
          <w:sz w:val="20"/>
          <w:szCs w:val="20"/>
          <w:shd w:val="clear" w:color="auto" w:fill="FFFFFF"/>
        </w:rPr>
        <w:t>фінансові компанії</w:t>
      </w:r>
      <w:r w:rsidR="005F481F">
        <w:rPr>
          <w:color w:val="333333"/>
          <w:sz w:val="20"/>
          <w:szCs w:val="20"/>
          <w:shd w:val="clear" w:color="auto" w:fill="FFFFFF"/>
        </w:rPr>
        <w:t>»</w:t>
      </w:r>
      <w:r w:rsidRPr="001F50CB">
        <w:rPr>
          <w:sz w:val="20"/>
          <w:szCs w:val="20"/>
        </w:rPr>
        <w:t xml:space="preserve">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lastRenderedPageBreak/>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особампідприємцям,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особинерезидента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55F017AE" w14:textId="52F42958" w:rsidR="00D3141A" w:rsidRPr="00D3141A" w:rsidRDefault="00D3141A" w:rsidP="00D3141A">
      <w:pPr>
        <w:ind w:firstLine="708"/>
        <w:jc w:val="both"/>
        <w:rPr>
          <w:sz w:val="20"/>
          <w:szCs w:val="20"/>
          <w:lang w:val="ru-RU"/>
        </w:rPr>
      </w:pPr>
      <w:r w:rsidRPr="00D3141A">
        <w:rPr>
          <w:sz w:val="20"/>
          <w:szCs w:val="20"/>
          <w:lang w:val="ru-RU"/>
        </w:rPr>
        <w:t>Електронний резидент (е-резидент) відкриває поточні рахунки в Банку для здійснення підприємницької діяльності.”</w:t>
      </w:r>
    </w:p>
    <w:p w14:paraId="1AFB4AFD" w14:textId="20E1FA7A" w:rsidR="00562BB3" w:rsidRPr="00CB52FA" w:rsidRDefault="00B5513F">
      <w:pPr>
        <w:ind w:firstLine="708"/>
        <w:jc w:val="both"/>
        <w:rPr>
          <w:sz w:val="20"/>
          <w:szCs w:val="20"/>
          <w:shd w:val="clear" w:color="auto" w:fill="FFFFFF"/>
        </w:rPr>
      </w:pPr>
      <w:r w:rsidRPr="00CB52FA">
        <w:rPr>
          <w:sz w:val="20"/>
          <w:szCs w:val="20"/>
          <w:shd w:val="clear" w:color="auto" w:fill="FFFFFF"/>
        </w:rPr>
        <w:t>Поточні рахунки із спеціальним режимом використання відкриваються у випадках, передбачених законами України або актами Кабінету Міністрів України.</w:t>
      </w:r>
      <w:r w:rsidR="00562BB3" w:rsidRPr="00CB52FA">
        <w:rPr>
          <w:sz w:val="20"/>
          <w:szCs w:val="20"/>
        </w:rPr>
        <w:t xml:space="preserve"> </w:t>
      </w:r>
      <w:r w:rsidR="005A2B4F" w:rsidRPr="00D33DA1">
        <w:rPr>
          <w:sz w:val="20"/>
          <w:szCs w:val="20"/>
        </w:rPr>
        <w:t>З</w:t>
      </w:r>
      <w:r w:rsidR="00562BB3" w:rsidRPr="00CB52FA">
        <w:rPr>
          <w:sz w:val="20"/>
          <w:szCs w:val="20"/>
        </w:rPr>
        <w:t xml:space="preserve">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за поточним рахунком зі спеціальним режимом використання </w:t>
      </w:r>
      <w:r w:rsidR="005A2B4F" w:rsidRPr="00D33DA1">
        <w:rPr>
          <w:sz w:val="20"/>
          <w:szCs w:val="20"/>
        </w:rPr>
        <w:t xml:space="preserve">здійснюється </w:t>
      </w:r>
      <w:r w:rsidR="00562BB3" w:rsidRPr="00CB52FA">
        <w:rPr>
          <w:sz w:val="20"/>
          <w:szCs w:val="20"/>
        </w:rPr>
        <w:t>лише після реєстрації такого посередника в Реєстрі страхових посередників</w:t>
      </w:r>
      <w:r w:rsidR="005A2B4F" w:rsidRPr="00D33DA1">
        <w:rPr>
          <w:sz w:val="20"/>
          <w:szCs w:val="20"/>
        </w:rPr>
        <w:t>.</w:t>
      </w:r>
      <w:r w:rsidR="00D33DA1" w:rsidRPr="00CB52FA">
        <w:rPr>
          <w:sz w:val="20"/>
          <w:szCs w:val="20"/>
        </w:rPr>
        <w:t xml:space="preserve"> </w:t>
      </w:r>
      <w:r w:rsidR="00D33DA1" w:rsidRPr="00D33DA1">
        <w:rPr>
          <w:sz w:val="20"/>
          <w:szCs w:val="20"/>
        </w:rPr>
        <w:t>Вказані о</w:t>
      </w:r>
      <w:r w:rsidR="00D33DA1" w:rsidRPr="00CB52FA">
        <w:rPr>
          <w:sz w:val="20"/>
          <w:szCs w:val="20"/>
        </w:rPr>
        <w:t>бмеження</w:t>
      </w:r>
      <w:r w:rsidR="00D33DA1" w:rsidRPr="00D33DA1">
        <w:rPr>
          <w:sz w:val="20"/>
          <w:szCs w:val="20"/>
        </w:rPr>
        <w:t xml:space="preserve"> </w:t>
      </w:r>
      <w:r w:rsidR="00D33DA1" w:rsidRPr="00CB52FA">
        <w:rPr>
          <w:sz w:val="20"/>
          <w:szCs w:val="20"/>
        </w:rPr>
        <w:t>не застосовуються до страхов</w:t>
      </w:r>
      <w:r w:rsidR="00D33DA1" w:rsidRPr="00D33DA1">
        <w:rPr>
          <w:sz w:val="20"/>
          <w:szCs w:val="20"/>
        </w:rPr>
        <w:t>их</w:t>
      </w:r>
      <w:r w:rsidR="00D33DA1" w:rsidRPr="00CB52FA">
        <w:rPr>
          <w:sz w:val="20"/>
          <w:szCs w:val="20"/>
        </w:rPr>
        <w:t xml:space="preserve"> та/або перестрахов</w:t>
      </w:r>
      <w:r w:rsidR="00D33DA1" w:rsidRPr="00D33DA1">
        <w:rPr>
          <w:sz w:val="20"/>
          <w:szCs w:val="20"/>
        </w:rPr>
        <w:t>их</w:t>
      </w:r>
      <w:r w:rsidR="00D33DA1" w:rsidRPr="00CB52FA">
        <w:rPr>
          <w:sz w:val="20"/>
          <w:szCs w:val="20"/>
        </w:rPr>
        <w:t xml:space="preserve"> брокер</w:t>
      </w:r>
      <w:r w:rsidR="00D33DA1" w:rsidRPr="00D33DA1">
        <w:rPr>
          <w:sz w:val="20"/>
          <w:szCs w:val="20"/>
        </w:rPr>
        <w:t>ів</w:t>
      </w:r>
      <w:r w:rsidR="00D33DA1" w:rsidRPr="00CB52FA">
        <w:rPr>
          <w:sz w:val="20"/>
          <w:szCs w:val="20"/>
        </w:rPr>
        <w:t>, інформація про яких станом на дату набрання чинності Постановою</w:t>
      </w:r>
      <w:r w:rsidR="00D33DA1" w:rsidRPr="00D33DA1">
        <w:rPr>
          <w:sz w:val="20"/>
          <w:szCs w:val="20"/>
        </w:rPr>
        <w:t xml:space="preserve"> </w:t>
      </w:r>
      <w:r w:rsidR="00D33DA1" w:rsidRPr="00CB52FA">
        <w:rPr>
          <w:sz w:val="20"/>
          <w:szCs w:val="20"/>
        </w:rPr>
        <w:t xml:space="preserve">Правління Національного банку України від 03.01.2025 № 2 </w:t>
      </w:r>
      <w:r w:rsidR="00D33DA1" w:rsidRPr="00D33DA1">
        <w:rPr>
          <w:sz w:val="20"/>
          <w:szCs w:val="20"/>
        </w:rPr>
        <w:t>«</w:t>
      </w:r>
      <w:r w:rsidR="00D33DA1" w:rsidRPr="00CB52FA">
        <w:rPr>
          <w:sz w:val="20"/>
          <w:szCs w:val="20"/>
        </w:rPr>
        <w:t>Про затвердження Положення про авторизацію страхових посередників та умови здійснення діяльності з реалізації страхових та/або перестрахових продуктів</w:t>
      </w:r>
      <w:r w:rsidR="00D33DA1" w:rsidRPr="00D33DA1">
        <w:rPr>
          <w:sz w:val="20"/>
          <w:szCs w:val="20"/>
        </w:rPr>
        <w:t>»</w:t>
      </w:r>
      <w:r w:rsidR="00D33DA1" w:rsidRPr="00CB52FA">
        <w:rPr>
          <w:sz w:val="20"/>
          <w:szCs w:val="20"/>
        </w:rPr>
        <w:t xml:space="preserve"> внесена до </w:t>
      </w:r>
      <w:r w:rsidR="00D33DA1">
        <w:rPr>
          <w:sz w:val="20"/>
          <w:szCs w:val="20"/>
        </w:rPr>
        <w:t>Д</w:t>
      </w:r>
      <w:r w:rsidR="00D33DA1" w:rsidRPr="00CB52FA">
        <w:rPr>
          <w:sz w:val="20"/>
          <w:szCs w:val="20"/>
        </w:rPr>
        <w:t>ержавного реєстру страхових та перестрахових брокерів</w:t>
      </w:r>
      <w:r w:rsidR="00D33DA1" w:rsidRPr="00D33DA1">
        <w:rPr>
          <w:sz w:val="20"/>
          <w:szCs w:val="20"/>
        </w:rPr>
        <w:t>.</w:t>
      </w:r>
    </w:p>
    <w:p w14:paraId="14B46383" w14:textId="38808D14" w:rsidR="004C20FA" w:rsidRPr="00B225F7" w:rsidRDefault="004C20FA" w:rsidP="00D3141A">
      <w:pPr>
        <w:ind w:firstLine="708"/>
        <w:jc w:val="both"/>
        <w:rPr>
          <w:color w:val="333333"/>
          <w:sz w:val="20"/>
          <w:szCs w:val="20"/>
        </w:rPr>
      </w:pPr>
      <w:r w:rsidRPr="00B5513F">
        <w:rPr>
          <w:sz w:val="20"/>
          <w:szCs w:val="20"/>
        </w:rPr>
        <w:t>3.1.3. Банк зобовʼязаний під час відкриття рахунку ознайомити фізичну особу-підприємця з інформацією про порядок відшкодування/невідшкодування Фондом гарантування</w:t>
      </w:r>
      <w:r w:rsidRPr="00D3141A">
        <w:rPr>
          <w:sz w:val="20"/>
          <w:szCs w:val="20"/>
        </w:rPr>
        <w:t xml:space="preserve">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Pr="00D3141A" w:rsidRDefault="004C20FA" w:rsidP="00D3141A">
      <w:pPr>
        <w:ind w:firstLine="708"/>
        <w:jc w:val="both"/>
        <w:rPr>
          <w:sz w:val="20"/>
          <w:szCs w:val="20"/>
        </w:rPr>
      </w:pPr>
      <w:r w:rsidRPr="00D3141A">
        <w:rPr>
          <w:sz w:val="20"/>
          <w:szCs w:val="20"/>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r w:rsidR="004C20FA" w:rsidRPr="001F50CB">
        <w:rPr>
          <w:sz w:val="20"/>
          <w:szCs w:val="20"/>
        </w:rPr>
        <w:t xml:space="preserve">Користувач для відкриття рахунку подає до надавача платіжних послуг документи, які на час їх подання повинні бути чинними (дійсними) та їх оформлення має відповідати вимогам законодавства України.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нормативноправовими актами Національного банку з питань фінансового моніторингу (далі – законодавство з питань фінансового моніторингу). </w:t>
      </w:r>
      <w:r w:rsidRPr="001F50CB">
        <w:rPr>
          <w:sz w:val="20"/>
          <w:szCs w:val="20"/>
        </w:rPr>
        <w:t>Ідентифікація та верифікація клієнта не здійснюється в разі вчинення правочинів між банками, зареєстрованими в Україні.</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r w:rsidRPr="001F50CB">
        <w:rPr>
          <w:sz w:val="20"/>
          <w:szCs w:val="20"/>
        </w:rPr>
        <w:t xml:space="preserve">Фізична особа/представник користувача має право предʼявити уповноваженому працівникові надавача платіжних послуг е-паспорт/е-паспорт для виїзду за кордон/е-свідоцтво про народження/дані про реєстраційний номер облікової картки платника податків за допомогою мобільного додатка Єдиного державного вебпорталу електронних послуг.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Надавач платіжних послуг не має права відмовити користувачеві у відкритті рахунку, вчинення відповідних операцій за яким передбачено законами України, установчими документами надавача платіжних послуг та наданою йому ліцензією, крім випадків, коли надавач платіжних послуг не має можливості прийняти на обслуговування або якщо така відмова допускається законами України або внутрішніми документами надавача платіжних послуг.</w:t>
      </w:r>
    </w:p>
    <w:p w14:paraId="751698DC" w14:textId="02F6C415" w:rsidR="007740E0" w:rsidRPr="001D7B96" w:rsidRDefault="007740E0" w:rsidP="007740E0">
      <w:pPr>
        <w:ind w:firstLine="708"/>
        <w:jc w:val="both"/>
        <w:rPr>
          <w:sz w:val="20"/>
          <w:szCs w:val="20"/>
        </w:rPr>
      </w:pPr>
      <w:r w:rsidRPr="001D7B96">
        <w:rPr>
          <w:sz w:val="20"/>
          <w:szCs w:val="20"/>
        </w:rPr>
        <w:lastRenderedPageBreak/>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0DE7B83F" w:rsidR="00D57627" w:rsidRPr="001F50CB" w:rsidRDefault="009F2DE3">
      <w:pPr>
        <w:ind w:firstLine="708"/>
        <w:jc w:val="both"/>
        <w:rPr>
          <w:sz w:val="20"/>
          <w:szCs w:val="20"/>
        </w:rPr>
      </w:pPr>
      <w:r w:rsidRPr="001D7B96">
        <w:rPr>
          <w:sz w:val="20"/>
          <w:szCs w:val="20"/>
        </w:rPr>
        <w:t>3</w:t>
      </w:r>
      <w:r w:rsidRPr="006A25DE">
        <w:rPr>
          <w:sz w:val="20"/>
          <w:szCs w:val="20"/>
        </w:rPr>
        <w:t>.1.</w:t>
      </w:r>
      <w:r w:rsidR="001F50CB" w:rsidRPr="006A25DE">
        <w:rPr>
          <w:sz w:val="20"/>
          <w:szCs w:val="20"/>
        </w:rPr>
        <w:t>12.</w:t>
      </w:r>
      <w:r w:rsidR="0089223B" w:rsidRPr="006A25DE">
        <w:rPr>
          <w:sz w:val="20"/>
          <w:szCs w:val="20"/>
        </w:rPr>
        <w:t xml:space="preserve"> </w:t>
      </w:r>
      <w:r w:rsidR="00D57627" w:rsidRPr="006A25DE">
        <w:rPr>
          <w:sz w:val="20"/>
          <w:szCs w:val="20"/>
        </w:rPr>
        <w:t xml:space="preserve">Користувач </w:t>
      </w:r>
      <w:r w:rsidR="006A25DE" w:rsidRPr="006A25DE">
        <w:rPr>
          <w:sz w:val="20"/>
          <w:szCs w:val="20"/>
        </w:rPr>
        <w:t>(</w:t>
      </w:r>
      <w:r w:rsidR="006A25DE" w:rsidRPr="00B225F7">
        <w:rPr>
          <w:color w:val="333333"/>
          <w:sz w:val="20"/>
          <w:szCs w:val="20"/>
          <w:shd w:val="clear" w:color="auto" w:fill="FFFFFF"/>
        </w:rPr>
        <w:t>крім фізичної особи-підприємця та фізичної особи, яка провадить незалежну професійну діяльність</w:t>
      </w:r>
      <w:r w:rsidR="006A25DE">
        <w:rPr>
          <w:color w:val="333333"/>
          <w:sz w:val="20"/>
          <w:szCs w:val="20"/>
          <w:shd w:val="clear" w:color="auto" w:fill="FFFFFF"/>
        </w:rPr>
        <w:t xml:space="preserve">) </w:t>
      </w:r>
      <w:r w:rsidR="00D57627" w:rsidRPr="006A25DE">
        <w:rPr>
          <w:sz w:val="20"/>
          <w:szCs w:val="20"/>
        </w:rPr>
        <w:t>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sidRPr="006A25DE">
        <w:rPr>
          <w:sz w:val="20"/>
          <w:szCs w:val="20"/>
        </w:rPr>
        <w:t xml:space="preserve">ти платіжні інструкції (далі – </w:t>
      </w:r>
      <w:r w:rsidR="005D36E7" w:rsidRPr="006A25DE">
        <w:rPr>
          <w:sz w:val="20"/>
          <w:szCs w:val="20"/>
        </w:rPr>
        <w:t>Картка розпорядників</w:t>
      </w:r>
      <w:r w:rsidR="005D36E7">
        <w:rPr>
          <w:sz w:val="20"/>
          <w:szCs w:val="20"/>
        </w:rPr>
        <w:t xml:space="preserve"> рахунком</w:t>
      </w:r>
      <w:r w:rsidR="00D57627" w:rsidRPr="001F50CB">
        <w:rPr>
          <w:sz w:val="20"/>
          <w:szCs w:val="20"/>
        </w:rPr>
        <w:t xml:space="preserve">). </w:t>
      </w:r>
    </w:p>
    <w:p w14:paraId="14C32B0E" w14:textId="5A7C9EA7" w:rsidR="00D57627" w:rsidRPr="00141CA3" w:rsidRDefault="005D36E7">
      <w:pPr>
        <w:ind w:firstLine="708"/>
        <w:jc w:val="both"/>
        <w:rPr>
          <w:sz w:val="20"/>
          <w:szCs w:val="20"/>
        </w:rPr>
      </w:pPr>
      <w:bookmarkStart w:id="11" w:name="_Hlk183785627"/>
      <w:r>
        <w:rPr>
          <w:sz w:val="20"/>
          <w:szCs w:val="20"/>
        </w:rPr>
        <w:t xml:space="preserve">Картка розпорядників рахунком </w:t>
      </w:r>
      <w:bookmarkEnd w:id="11"/>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w:t>
      </w:r>
      <w:r w:rsidR="00D57627" w:rsidRPr="006A25DE">
        <w:rPr>
          <w:sz w:val="20"/>
          <w:szCs w:val="20"/>
        </w:rPr>
        <w:t xml:space="preserve">містити </w:t>
      </w:r>
      <w:r w:rsidR="006A25DE" w:rsidRPr="00B225F7">
        <w:rPr>
          <w:color w:val="333333"/>
          <w:sz w:val="20"/>
          <w:szCs w:val="20"/>
          <w:shd w:val="clear" w:color="auto" w:fill="FFFFFF"/>
        </w:rPr>
        <w:t>інформацію про прізвище, власне ім’я, по батькові (за наявності) особи, яка має право розпоряджатися рахунком і підписувати платіжні інструкції (далі - особа, яка має право розпоряджатися рахунком), та її підпис</w:t>
      </w:r>
      <w:r w:rsidR="006A25DE" w:rsidRPr="00141CA3">
        <w:rPr>
          <w:sz w:val="20"/>
          <w:szCs w:val="20"/>
          <w:shd w:val="clear" w:color="auto" w:fill="FFFFFF"/>
        </w:rPr>
        <w:t xml:space="preserve">. Кількість осіб, які мають право розпоряджатися рахунком, у </w:t>
      </w:r>
      <w:r w:rsidR="006A25DE" w:rsidRPr="00141CA3">
        <w:rPr>
          <w:sz w:val="20"/>
          <w:szCs w:val="20"/>
        </w:rPr>
        <w:t xml:space="preserve">Карткі розпорядників рахунком </w:t>
      </w:r>
      <w:r w:rsidR="006A25DE" w:rsidRPr="00141CA3">
        <w:rPr>
          <w:sz w:val="20"/>
          <w:szCs w:val="20"/>
          <w:shd w:val="clear" w:color="auto" w:fill="FFFFFF"/>
        </w:rPr>
        <w:t xml:space="preserve">не обмежується. </w:t>
      </w:r>
      <w:r w:rsidR="006A25DE" w:rsidRPr="00141CA3">
        <w:rPr>
          <w:sz w:val="20"/>
          <w:szCs w:val="20"/>
        </w:rPr>
        <w:t xml:space="preserve">Картка розпорядників рахунком, </w:t>
      </w:r>
      <w:r w:rsidR="006A25DE" w:rsidRPr="00141CA3">
        <w:rPr>
          <w:sz w:val="20"/>
          <w:szCs w:val="20"/>
          <w:shd w:val="clear" w:color="auto" w:fill="FFFFFF"/>
        </w:rPr>
        <w:t xml:space="preserve">подана користувачем-резидентом, засвідчується підписом керівника (уповноваженої особи) користувача/керівника (уповноваженої особи) організації, якій користувач адміністративно підпорядкований. Підпис особи, яка має право розпоряджатися рахунком, не зазначається у </w:t>
      </w:r>
      <w:r w:rsidR="006A25DE" w:rsidRPr="00141CA3">
        <w:rPr>
          <w:sz w:val="20"/>
          <w:szCs w:val="20"/>
        </w:rPr>
        <w:t>Карткі розпорядників рахунком</w:t>
      </w:r>
      <w:r w:rsidR="006A25DE" w:rsidRPr="00141CA3">
        <w:rPr>
          <w:sz w:val="20"/>
          <w:szCs w:val="20"/>
          <w:shd w:val="clear" w:color="auto" w:fill="FFFFFF"/>
        </w:rPr>
        <w:t xml:space="preserve">, якщо розпорядження рахунком користувача здійснюватиметься лише за допомогою засобів дистанційної комунікації (крім випадків застосування цифрового власноручного підпису).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5928D45"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платжні інструкції</w:t>
      </w:r>
      <w:r w:rsidRPr="001D7B96">
        <w:rPr>
          <w:sz w:val="20"/>
          <w:szCs w:val="20"/>
        </w:rPr>
        <w:t>, негайно після впровадження таких змін.</w:t>
      </w:r>
      <w:r w:rsidR="00A22683" w:rsidRPr="001D7B96">
        <w:rPr>
          <w:sz w:val="20"/>
          <w:szCs w:val="20"/>
        </w:rPr>
        <w:t xml:space="preserve"> </w:t>
      </w:r>
      <w:r w:rsidR="000C0374">
        <w:rPr>
          <w:sz w:val="20"/>
          <w:szCs w:val="20"/>
        </w:rPr>
        <w:t>П</w:t>
      </w:r>
      <w:r w:rsidR="00A22683" w:rsidRPr="001D7B96">
        <w:rPr>
          <w:sz w:val="20"/>
          <w:szCs w:val="20"/>
        </w:rPr>
        <w:t xml:space="preserve">ідпис розпорядника 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r w:rsidR="000C0374">
        <w:rPr>
          <w:sz w:val="20"/>
          <w:szCs w:val="20"/>
        </w:rPr>
        <w:t xml:space="preserve"> (</w:t>
      </w:r>
      <w:r w:rsidR="000C0374" w:rsidRPr="008C3B66">
        <w:rPr>
          <w:color w:val="333333"/>
          <w:sz w:val="20"/>
          <w:szCs w:val="20"/>
          <w:shd w:val="clear" w:color="auto" w:fill="FFFFFF"/>
        </w:rPr>
        <w:t>крім випадків застосування цифрового власноручного підпису)</w:t>
      </w:r>
      <w:r w:rsidR="00A22683" w:rsidRPr="001D7B96">
        <w:rPr>
          <w:sz w:val="20"/>
          <w:szCs w:val="20"/>
        </w:rPr>
        <w:t>.</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верифікований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68492EAD" w:rsidR="00987581" w:rsidRPr="00A162BA"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w:t>
      </w:r>
      <w:r w:rsidRPr="00A162BA">
        <w:rPr>
          <w:sz w:val="20"/>
          <w:szCs w:val="20"/>
        </w:rPr>
        <w:t xml:space="preserve">визначених </w:t>
      </w:r>
      <w:r w:rsidR="00A162BA" w:rsidRPr="00051295">
        <w:rPr>
          <w:color w:val="333333"/>
          <w:sz w:val="20"/>
          <w:szCs w:val="20"/>
          <w:shd w:val="clear" w:color="auto" w:fill="FFFFFF"/>
        </w:rPr>
        <w:t>законом та/або</w:t>
      </w:r>
      <w:r w:rsidR="00A162BA">
        <w:rPr>
          <w:color w:val="333333"/>
          <w:sz w:val="20"/>
          <w:szCs w:val="20"/>
          <w:shd w:val="clear" w:color="auto" w:fill="FFFFFF"/>
        </w:rPr>
        <w:t xml:space="preserve"> </w:t>
      </w:r>
      <w:r w:rsidRPr="00A162BA">
        <w:rPr>
          <w:sz w:val="20"/>
          <w:szCs w:val="20"/>
        </w:rPr>
        <w:t>нормативно</w:t>
      </w:r>
      <w:r w:rsidRPr="001F50CB">
        <w:rPr>
          <w:sz w:val="20"/>
          <w:szCs w:val="20"/>
        </w:rPr>
        <w:t xml:space="preserve">-правовими актами Кабінету </w:t>
      </w:r>
      <w:r w:rsidRPr="001F50CB">
        <w:rPr>
          <w:sz w:val="20"/>
          <w:szCs w:val="20"/>
        </w:rPr>
        <w:lastRenderedPageBreak/>
        <w:t xml:space="preserve">Міністрів України. Верифікація таких клієнтів здійснюється Банком в один із способів, визначених </w:t>
      </w:r>
      <w:r w:rsidR="00A162BA" w:rsidRPr="00051295">
        <w:rPr>
          <w:color w:val="333333"/>
          <w:sz w:val="20"/>
          <w:szCs w:val="20"/>
          <w:shd w:val="clear" w:color="auto" w:fill="FFFFFF"/>
        </w:rPr>
        <w:t>законодавством з питань фінансового моніторингу.</w:t>
      </w:r>
      <w:r w:rsidRPr="00A162BA">
        <w:rPr>
          <w:sz w:val="20"/>
          <w:szCs w:val="20"/>
        </w:rPr>
        <w:t xml:space="preserve">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6ABE78DB" w14:textId="64FC17C2" w:rsidR="00B05A94" w:rsidRPr="00B225F7" w:rsidRDefault="00B05A94" w:rsidP="00B05A94">
      <w:pPr>
        <w:shd w:val="clear" w:color="auto" w:fill="FFFFFF"/>
        <w:spacing w:after="150"/>
        <w:ind w:firstLine="450"/>
        <w:jc w:val="both"/>
        <w:rPr>
          <w:sz w:val="20"/>
          <w:szCs w:val="20"/>
          <w:lang w:val="ru-RU"/>
        </w:rPr>
      </w:pPr>
      <w:r w:rsidRPr="00B225F7">
        <w:rPr>
          <w:sz w:val="20"/>
          <w:szCs w:val="20"/>
        </w:rPr>
        <w:t>Вимоги щодо створення, зберігання електронних документів та використання електронних підписів під час відкриття та закриття надавачами платіжних послуг рахунків користувачам у випадках, передбачених цим Договором</w:t>
      </w:r>
      <w:r w:rsidRPr="00B225F7">
        <w:rPr>
          <w:sz w:val="20"/>
          <w:szCs w:val="20"/>
          <w:lang w:val="ru-RU"/>
        </w:rPr>
        <w:t>, регулюються Законами України </w:t>
      </w:r>
      <w:hyperlink r:id="rId21" w:tgtFrame="_blank" w:history="1">
        <w:r w:rsidRPr="00B225F7">
          <w:rPr>
            <w:sz w:val="20"/>
            <w:szCs w:val="20"/>
            <w:lang w:val="ru-RU"/>
          </w:rPr>
          <w:t>“Про електронні документи та електронний документообіг</w:t>
        </w:r>
      </w:hyperlink>
      <w:r w:rsidRPr="00B225F7">
        <w:rPr>
          <w:sz w:val="20"/>
          <w:szCs w:val="20"/>
          <w:lang w:val="ru-RU"/>
        </w:rPr>
        <w:t>”, </w:t>
      </w:r>
      <w:hyperlink r:id="rId22" w:tgtFrame="_blank" w:history="1">
        <w:r w:rsidRPr="00B225F7">
          <w:rPr>
            <w:sz w:val="20"/>
            <w:szCs w:val="20"/>
            <w:lang w:val="ru-RU"/>
          </w:rPr>
          <w:t>“Про електронну ідентифікацію та електронні довірчі послуги”</w:t>
        </w:r>
      </w:hyperlink>
      <w:r w:rsidRPr="00B225F7">
        <w:rPr>
          <w:sz w:val="20"/>
          <w:szCs w:val="20"/>
          <w:lang w:val="ru-RU"/>
        </w:rPr>
        <w:t> та </w:t>
      </w:r>
      <w:hyperlink r:id="rId23" w:anchor="n20" w:tgtFrame="_blank" w:history="1">
        <w:r w:rsidRPr="00B225F7">
          <w:rPr>
            <w:sz w:val="20"/>
            <w:szCs w:val="20"/>
            <w:lang w:val="ru-RU"/>
          </w:rPr>
          <w:t>Положенням про використання електронного підпису та електронної печатки</w:t>
        </w:r>
      </w:hyperlink>
      <w:r w:rsidRPr="00B225F7">
        <w:rPr>
          <w:sz w:val="20"/>
          <w:szCs w:val="20"/>
          <w:lang w:val="ru-RU"/>
        </w:rPr>
        <w:t>, затвердженим постановою Правління Національного банку України від 20 грудня 2023 року № 172.</w:t>
      </w:r>
    </w:p>
    <w:p w14:paraId="282F5828" w14:textId="2541A343" w:rsidR="00B05A94" w:rsidRPr="00B225F7" w:rsidRDefault="00B05A94" w:rsidP="00B05A94">
      <w:pPr>
        <w:shd w:val="clear" w:color="auto" w:fill="FFFFFF"/>
        <w:spacing w:after="150"/>
        <w:ind w:firstLine="450"/>
        <w:jc w:val="both"/>
        <w:rPr>
          <w:sz w:val="20"/>
          <w:szCs w:val="20"/>
          <w:lang w:val="ru-RU"/>
        </w:rPr>
      </w:pPr>
      <w:bookmarkStart w:id="12" w:name="n567"/>
      <w:bookmarkEnd w:id="12"/>
      <w:r w:rsidRPr="00B225F7">
        <w:rPr>
          <w:sz w:val="20"/>
          <w:szCs w:val="20"/>
          <w:lang w:val="ru-RU"/>
        </w:rPr>
        <w:t xml:space="preserve">Користувач (представник користувача) під час підписання електронних документів має право використовувати кваліфікований електронний підпис, цифровий власноручний підпис, удосконалений електронний підпис з кваліфікованим сертифікатом, а також інший електронний підпис, якщо використання іншого електронного підпису попередньо визначено </w:t>
      </w:r>
      <w:r w:rsidR="00FA2A04" w:rsidRPr="00B225F7">
        <w:rPr>
          <w:sz w:val="20"/>
          <w:szCs w:val="20"/>
          <w:lang w:val="ru-RU"/>
        </w:rPr>
        <w:t>цим Д</w:t>
      </w:r>
      <w:r w:rsidRPr="00B225F7">
        <w:rPr>
          <w:sz w:val="20"/>
          <w:szCs w:val="20"/>
          <w:lang w:val="ru-RU"/>
        </w:rPr>
        <w:t>оговором</w:t>
      </w:r>
      <w:r w:rsidR="00FA2A04" w:rsidRPr="00B225F7">
        <w:rPr>
          <w:sz w:val="20"/>
          <w:szCs w:val="20"/>
          <w:lang w:val="ru-RU"/>
        </w:rPr>
        <w:t>/Угодою-заявою.</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4576DB2F" w:rsidR="00093764" w:rsidRPr="004B41FF" w:rsidRDefault="002069A5" w:rsidP="0089223B">
      <w:pPr>
        <w:ind w:firstLine="708"/>
        <w:jc w:val="both"/>
        <w:rPr>
          <w:sz w:val="20"/>
          <w:szCs w:val="20"/>
        </w:rPr>
      </w:pPr>
      <w:r w:rsidRPr="004B41FF">
        <w:rPr>
          <w:sz w:val="20"/>
          <w:szCs w:val="20"/>
        </w:rPr>
        <w:t>3.1.</w:t>
      </w:r>
      <w:r w:rsidR="001F50CB" w:rsidRPr="004B41FF">
        <w:rPr>
          <w:sz w:val="20"/>
          <w:szCs w:val="20"/>
        </w:rPr>
        <w:t>14</w:t>
      </w:r>
      <w:r w:rsidRPr="004B41FF">
        <w:rPr>
          <w:sz w:val="20"/>
          <w:szCs w:val="20"/>
        </w:rPr>
        <w:t xml:space="preserve">. </w:t>
      </w:r>
      <w:r w:rsidR="003B1B43" w:rsidRPr="004B41FF">
        <w:rPr>
          <w:sz w:val="20"/>
          <w:szCs w:val="20"/>
          <w:shd w:val="clear" w:color="auto" w:fill="FFFFFF"/>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установ електронних грошей,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4B41FF">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w:t>
      </w:r>
      <w:r w:rsidRPr="001F50CB">
        <w:rPr>
          <w:sz w:val="20"/>
          <w:szCs w:val="20"/>
        </w:rPr>
        <w:t xml:space="preserve">на облік платників податків, що оприлюднені на офіційному вебсайті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зобовʼязаний перевірити наявність цих осіб у Реєстрі платіжної інфраструктури. </w:t>
      </w:r>
    </w:p>
    <w:p w14:paraId="235D8FA3" w14:textId="0CED4FCD" w:rsidR="00FE46E3" w:rsidRPr="002A62B0" w:rsidRDefault="00093764" w:rsidP="0089223B">
      <w:pPr>
        <w:ind w:firstLine="708"/>
        <w:jc w:val="both"/>
        <w:rPr>
          <w:sz w:val="20"/>
          <w:szCs w:val="20"/>
        </w:rPr>
      </w:pPr>
      <w:r w:rsidRPr="002A62B0">
        <w:rPr>
          <w:sz w:val="20"/>
          <w:szCs w:val="20"/>
        </w:rPr>
        <w:t>Надавач платіжних послуг</w:t>
      </w:r>
      <w:r w:rsidR="00FE46E3" w:rsidRPr="002A62B0">
        <w:rPr>
          <w:sz w:val="20"/>
          <w:szCs w:val="20"/>
        </w:rPr>
        <w:t xml:space="preserve"> (Банк)</w:t>
      </w:r>
      <w:r w:rsidRPr="002A62B0">
        <w:rPr>
          <w:sz w:val="20"/>
          <w:szCs w:val="20"/>
        </w:rPr>
        <w:t xml:space="preserve"> зобовʼязаний: </w:t>
      </w:r>
    </w:p>
    <w:p w14:paraId="50C42C89" w14:textId="31103626" w:rsidR="00FE46E3" w:rsidRPr="002A62B0" w:rsidRDefault="00093764" w:rsidP="0089223B">
      <w:pPr>
        <w:ind w:firstLine="708"/>
        <w:jc w:val="both"/>
        <w:rPr>
          <w:sz w:val="20"/>
          <w:szCs w:val="20"/>
        </w:rPr>
      </w:pPr>
      <w:r w:rsidRPr="002A62B0">
        <w:rPr>
          <w:sz w:val="20"/>
          <w:szCs w:val="20"/>
        </w:rPr>
        <w:t xml:space="preserve">1) </w:t>
      </w:r>
      <w:r w:rsidR="00EB3A51" w:rsidRPr="002A62B0">
        <w:rPr>
          <w:sz w:val="20"/>
          <w:szCs w:val="20"/>
          <w:shd w:val="clear" w:color="auto" w:fill="FFFFFF"/>
        </w:rPr>
        <w:t>надіслати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24" w:anchor="n1590" w:tgtFrame="_blank" w:history="1">
        <w:r w:rsidR="00EB3A51" w:rsidRPr="002A62B0">
          <w:rPr>
            <w:sz w:val="20"/>
            <w:szCs w:val="20"/>
            <w:u w:val="single"/>
            <w:shd w:val="clear" w:color="auto" w:fill="FFFFFF"/>
          </w:rPr>
          <w:t>статті 69</w:t>
        </w:r>
      </w:hyperlink>
      <w:r w:rsidR="00EB3A51" w:rsidRPr="002A62B0">
        <w:rPr>
          <w:sz w:val="20"/>
          <w:szCs w:val="20"/>
          <w:shd w:val="clear" w:color="auto" w:fill="FFFFFF"/>
        </w:rPr>
        <w:t> Податкового кодексу України;</w:t>
      </w:r>
      <w:r w:rsidR="00EB3A51" w:rsidRPr="002A62B0">
        <w:rPr>
          <w:sz w:val="20"/>
          <w:szCs w:val="20"/>
        </w:rPr>
        <w:t xml:space="preserve"> </w:t>
      </w:r>
    </w:p>
    <w:p w14:paraId="6A52FF6A" w14:textId="77777777" w:rsidR="007A33C0" w:rsidRDefault="00093764" w:rsidP="0089223B">
      <w:pPr>
        <w:ind w:firstLine="708"/>
        <w:jc w:val="both"/>
        <w:rPr>
          <w:sz w:val="20"/>
          <w:szCs w:val="20"/>
        </w:rPr>
      </w:pPr>
      <w:r w:rsidRPr="002A62B0">
        <w:rPr>
          <w:sz w:val="20"/>
          <w:szCs w:val="20"/>
        </w:rPr>
        <w:t xml:space="preserve">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w:t>
      </w:r>
      <w:r w:rsidRPr="001F50CB">
        <w:rPr>
          <w:sz w:val="20"/>
          <w:szCs w:val="20"/>
        </w:rPr>
        <w:t>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зобовʼязаний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t>Клієнт зо</w:t>
      </w:r>
      <w:r w:rsidR="00FE46E3" w:rsidRPr="001F50CB">
        <w:rPr>
          <w:sz w:val="20"/>
          <w:szCs w:val="20"/>
        </w:rPr>
        <w:t>бовʼязаний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7E0E2BC5" w:rsidR="00093764" w:rsidRPr="00D558B9" w:rsidRDefault="00093764" w:rsidP="0089223B">
      <w:pPr>
        <w:ind w:firstLine="708"/>
        <w:jc w:val="both"/>
        <w:rPr>
          <w:sz w:val="20"/>
          <w:szCs w:val="20"/>
        </w:rPr>
      </w:pPr>
      <w:r w:rsidRPr="00D558B9">
        <w:rPr>
          <w:sz w:val="20"/>
          <w:szCs w:val="20"/>
        </w:rPr>
        <w:t>Днем відкриття поточного</w:t>
      </w:r>
      <w:r w:rsidR="00550EDD" w:rsidRPr="00D558B9">
        <w:rPr>
          <w:sz w:val="20"/>
          <w:szCs w:val="20"/>
        </w:rPr>
        <w:t>/</w:t>
      </w:r>
      <w:r w:rsidR="00D74124" w:rsidRPr="00D558B9">
        <w:rPr>
          <w:sz w:val="20"/>
          <w:szCs w:val="20"/>
        </w:rPr>
        <w:t xml:space="preserve">розрахункового </w:t>
      </w:r>
      <w:r w:rsidRPr="00D558B9">
        <w:rPr>
          <w:sz w:val="20"/>
          <w:szCs w:val="20"/>
        </w:rPr>
        <w:t>рахунку</w:t>
      </w:r>
      <w:r w:rsidR="00550EDD" w:rsidRPr="00D558B9">
        <w:rPr>
          <w:sz w:val="20"/>
          <w:szCs w:val="20"/>
        </w:rPr>
        <w:t>/рахунку умовного зберігання (ескроу)</w:t>
      </w:r>
      <w:r w:rsidRPr="00D558B9">
        <w:rPr>
          <w:sz w:val="20"/>
          <w:szCs w:val="20"/>
        </w:rPr>
        <w:t xml:space="preserve"> користувача вважається дата підписання надавачем платіжних послуг </w:t>
      </w:r>
      <w:r w:rsidR="00D74124" w:rsidRPr="00D558B9">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lastRenderedPageBreak/>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8567B2C" w14:textId="6ECB7B18" w:rsidR="00706BBE" w:rsidRPr="00112EBB" w:rsidRDefault="00C84E78" w:rsidP="00141CA3">
      <w:pPr>
        <w:ind w:firstLine="708"/>
        <w:jc w:val="both"/>
        <w:rPr>
          <w:sz w:val="20"/>
          <w:szCs w:val="20"/>
        </w:rPr>
      </w:pPr>
      <w:r w:rsidRPr="001D7B96">
        <w:rPr>
          <w:sz w:val="20"/>
          <w:szCs w:val="20"/>
        </w:rPr>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(випуск/перевипуск) платіжних карток міжнародних платіжних систем Visa International та MasterCard Worldwide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3"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3"/>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клієнту – субʼєкту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субʼєкту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верифікований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lastRenderedPageBreak/>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2) копії легалізованої або засвідченої шляхом проставлення апостиля довіреності на імʼя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зобовʼязаний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особинерезидента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lastRenderedPageBreak/>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апостиля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апостиля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апостиля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обовʼязково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проєктів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проєкту та копії свідоцтва про акредитацію організації або установи – виконавця програми чи проєкту, яка підтверджує статус виконавця програми або проєкту,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рахунок організації або установі для впровадження програм і проєктів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3) копії документа про акредитацію організації або установи – виконавця програми чи проєкту, що підтверджує її статус як виконавця програми або проєкту, засвідченої в установленому законодавством України порядку, та копії програми або проєкту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lastRenderedPageBreak/>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предʼявити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предʼявляє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повʼязаних з емісією облігацій на території України, обовʼязково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t>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Обʼєднаних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CB52FA">
      <w:pPr>
        <w:pStyle w:val="2"/>
        <w:ind w:firstLine="708"/>
        <w:jc w:val="both"/>
        <w:rPr>
          <w:rFonts w:ascii="Times New Roman" w:hAnsi="Times New Roman" w:cs="Times New Roman"/>
          <w:b/>
          <w:color w:val="auto"/>
          <w:sz w:val="20"/>
          <w:szCs w:val="20"/>
          <w:u w:val="single"/>
        </w:rPr>
      </w:pPr>
      <w:bookmarkStart w:id="14"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4"/>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Кошти за цим рахунком використовуються відповідно до порядку, установленого для використання коштів за поточними рахунками субʼєктів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субʼєктів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для формування статутного/складеного капіталу або пайового/неподільного фонду субʼєкта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субʼєкта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субʼєкта господарювання </w:t>
      </w:r>
      <w:r w:rsidRPr="00F232FB">
        <w:rPr>
          <w:sz w:val="20"/>
          <w:szCs w:val="20"/>
        </w:rPr>
        <w:lastRenderedPageBreak/>
        <w:t xml:space="preserve">–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імʼя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субʼєкта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субʼєкта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субʼєкта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 xml:space="preserve">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w:t>
      </w:r>
      <w:r w:rsidRPr="00F232FB">
        <w:rPr>
          <w:sz w:val="20"/>
          <w:szCs w:val="20"/>
        </w:rPr>
        <w:lastRenderedPageBreak/>
        <w:t>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r w:rsidR="006A7586" w:rsidRPr="00F232FB">
        <w:rPr>
          <w:sz w:val="20"/>
          <w:szCs w:val="20"/>
        </w:rPr>
        <w:t xml:space="preserve">Субʼєкт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r w:rsidRPr="00F232FB">
        <w:rPr>
          <w:sz w:val="20"/>
          <w:szCs w:val="20"/>
        </w:rPr>
        <w:t xml:space="preserve">Субʼєкт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r w:rsidRPr="00F232FB">
        <w:rPr>
          <w:sz w:val="20"/>
          <w:szCs w:val="20"/>
        </w:rPr>
        <w:t>Субʼєкт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t>Видаткові операції за такими рахунками здійснюються після звернення фізичної особи до банку, предʼявлення нею документів, що дають змогу банку верифікувати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верифікована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зобовʼязаний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 xml:space="preserve">.8. цього </w:t>
      </w:r>
      <w:r w:rsidR="003E4C3B" w:rsidRPr="00F232FB">
        <w:rPr>
          <w:sz w:val="20"/>
          <w:szCs w:val="20"/>
        </w:rPr>
        <w:lastRenderedPageBreak/>
        <w:t>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апостиля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верифікований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предʼявити паспорт або інший документ, що посвідчує особу, та надати документ, що підтверджує її повноваження. Фізична особа-резидент додатково предʼявляє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lastRenderedPageBreak/>
        <w:t>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ідентифікований та верифікований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E32052B" w:rsidR="00073FB5" w:rsidRPr="000F4586" w:rsidRDefault="00073FB5">
      <w:pPr>
        <w:ind w:firstLine="708"/>
        <w:jc w:val="both"/>
        <w:rPr>
          <w:sz w:val="20"/>
          <w:szCs w:val="20"/>
        </w:rPr>
      </w:pPr>
      <w:r w:rsidRPr="000F4586">
        <w:rPr>
          <w:sz w:val="20"/>
          <w:szCs w:val="20"/>
        </w:rPr>
        <w:t>Філія іноземної платіжної</w:t>
      </w:r>
      <w:r w:rsidR="000F4586" w:rsidRPr="000F4586">
        <w:rPr>
          <w:sz w:val="20"/>
          <w:szCs w:val="20"/>
        </w:rPr>
        <w:t>/</w:t>
      </w:r>
      <w:r w:rsidRPr="000F4586">
        <w:rPr>
          <w:sz w:val="20"/>
          <w:szCs w:val="20"/>
        </w:rPr>
        <w:t xml:space="preserve"> </w:t>
      </w:r>
      <w:r w:rsidR="000F4586" w:rsidRPr="000F4586">
        <w:rPr>
          <w:color w:val="333333"/>
          <w:sz w:val="20"/>
          <w:szCs w:val="20"/>
          <w:shd w:val="clear" w:color="auto" w:fill="FFFFFF"/>
        </w:rPr>
        <w:t>філія іноземної установи електронних грошей</w:t>
      </w:r>
      <w:r w:rsidRPr="000F4586">
        <w:rPr>
          <w:sz w:val="20"/>
          <w:szCs w:val="20"/>
        </w:rPr>
        <w:t xml:space="preserve">установи під час відкриття рахунку додатково до </w:t>
      </w:r>
      <w:r w:rsidR="007A000C" w:rsidRPr="000F4586">
        <w:rPr>
          <w:sz w:val="20"/>
          <w:szCs w:val="20"/>
        </w:rPr>
        <w:t xml:space="preserve">зазначних </w:t>
      </w:r>
      <w:r w:rsidRPr="000F4586">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0F4586">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 xml:space="preserve">в умовного зберігання (ескроу)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EA03352" w:rsidR="00AB3320" w:rsidRPr="00F232FB" w:rsidRDefault="00AB3320" w:rsidP="00F232FB">
      <w:pPr>
        <w:ind w:firstLine="708"/>
        <w:jc w:val="both"/>
        <w:rPr>
          <w:sz w:val="20"/>
          <w:szCs w:val="20"/>
          <w:lang w:val="ru-RU"/>
        </w:rPr>
      </w:pPr>
      <w:r w:rsidRPr="00F232FB">
        <w:rPr>
          <w:sz w:val="20"/>
          <w:szCs w:val="20"/>
          <w:lang w:val="ru-RU"/>
        </w:rPr>
        <w:t>3.5.1.</w:t>
      </w:r>
      <w:r w:rsidR="00141CA3">
        <w:rPr>
          <w:sz w:val="20"/>
          <w:szCs w:val="20"/>
          <w:lang w:val="ru-RU"/>
        </w:rPr>
        <w:t xml:space="preserve"> </w:t>
      </w:r>
      <w:r w:rsidRPr="00F232FB">
        <w:rPr>
          <w:sz w:val="20"/>
          <w:szCs w:val="20"/>
          <w:lang w:val="ru-RU"/>
        </w:rPr>
        <w:t xml:space="preserve">Відкриття Банком рахунку умовного зберігання (ескроу) </w:t>
      </w:r>
      <w:r w:rsidRPr="00F232FB">
        <w:rPr>
          <w:b/>
          <w:sz w:val="20"/>
          <w:szCs w:val="20"/>
          <w:lang w:val="ru-RU"/>
        </w:rPr>
        <w:t>клієнту - суб'єкту господарювання, юридичній особі-нерезиденту, який не має рахунку в Банку</w:t>
      </w:r>
      <w:r w:rsidRPr="00F232FB">
        <w:rPr>
          <w:sz w:val="20"/>
          <w:szCs w:val="20"/>
          <w:lang w:val="ru-RU"/>
        </w:rPr>
        <w:t>, здійснюється в нижчезазначеному порядку.</w:t>
      </w:r>
    </w:p>
    <w:p w14:paraId="654C0C5D" w14:textId="3798F03E" w:rsidR="00AB3320" w:rsidRPr="00F232FB" w:rsidRDefault="004C7EF0" w:rsidP="00F232FB">
      <w:pPr>
        <w:ind w:firstLine="708"/>
        <w:jc w:val="both"/>
        <w:rPr>
          <w:sz w:val="20"/>
          <w:szCs w:val="20"/>
          <w:lang w:val="ru-RU"/>
        </w:rPr>
      </w:pPr>
      <w:bookmarkStart w:id="15" w:name="n333"/>
      <w:bookmarkEnd w:id="15"/>
      <w:r>
        <w:rPr>
          <w:sz w:val="20"/>
          <w:szCs w:val="20"/>
          <w:lang w:val="ru-RU"/>
        </w:rPr>
        <w:t>3.5.</w:t>
      </w:r>
      <w:r w:rsidR="007E60B7">
        <w:rPr>
          <w:sz w:val="20"/>
          <w:szCs w:val="20"/>
          <w:lang w:val="ru-RU"/>
        </w:rPr>
        <w:t xml:space="preserve">1.1. </w:t>
      </w:r>
      <w:r w:rsidR="00AB3320" w:rsidRPr="00F232FB">
        <w:rPr>
          <w:sz w:val="20"/>
          <w:szCs w:val="20"/>
          <w:lang w:val="ru-RU"/>
        </w:rPr>
        <w:t>Особа, яка від імені клієнта відкриває рахунок умовного зберігання (ескроу), повинна:</w:t>
      </w:r>
    </w:p>
    <w:p w14:paraId="318346E5" w14:textId="77777777" w:rsidR="00AB3320" w:rsidRPr="00F232FB" w:rsidRDefault="00AB3320" w:rsidP="00F232FB">
      <w:pPr>
        <w:ind w:firstLine="708"/>
        <w:jc w:val="both"/>
        <w:rPr>
          <w:sz w:val="20"/>
          <w:szCs w:val="20"/>
          <w:lang w:val="ru-RU"/>
        </w:rPr>
      </w:pPr>
      <w:bookmarkStart w:id="16" w:name="n334"/>
      <w:bookmarkEnd w:id="16"/>
      <w:r w:rsidRPr="00F232FB">
        <w:rPr>
          <w:sz w:val="20"/>
          <w:szCs w:val="20"/>
          <w:lang w:val="ru-RU"/>
        </w:rPr>
        <w:t>1) пред'явити паспорт або інший документ, що посвідчує особу, та надати документ, що підтверджує її повноваження. Фізична особа-резидент додатково пред'являє документ із РНОКПП;</w:t>
      </w:r>
    </w:p>
    <w:p w14:paraId="7D13DEF3" w14:textId="7F93F8B4" w:rsidR="00AB3320" w:rsidRPr="00F232FB" w:rsidRDefault="00AB3320" w:rsidP="00F232FB">
      <w:pPr>
        <w:ind w:firstLine="708"/>
        <w:jc w:val="both"/>
        <w:rPr>
          <w:sz w:val="20"/>
          <w:szCs w:val="20"/>
          <w:lang w:val="ru-RU"/>
        </w:rPr>
      </w:pPr>
      <w:bookmarkStart w:id="17" w:name="n335"/>
      <w:bookmarkStart w:id="18" w:name="n336"/>
      <w:bookmarkEnd w:id="17"/>
      <w:bookmarkEnd w:id="18"/>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r w:rsidR="002E3FC8">
        <w:rPr>
          <w:sz w:val="20"/>
          <w:szCs w:val="20"/>
          <w:lang w:val="ru-RU"/>
        </w:rPr>
        <w:t>відповідно</w:t>
      </w:r>
      <w:r w:rsidR="00F555D6">
        <w:rPr>
          <w:sz w:val="20"/>
          <w:szCs w:val="20"/>
          <w:lang w:val="ru-RU"/>
        </w:rPr>
        <w:t xml:space="preserve"> до п.3.2.1 цього Договору</w:t>
      </w:r>
      <w:r w:rsidR="00AA08F2">
        <w:rPr>
          <w:sz w:val="20"/>
          <w:szCs w:val="20"/>
          <w:lang w:val="ru-RU"/>
        </w:rPr>
        <w:t xml:space="preserve"> </w:t>
      </w:r>
      <w:r w:rsidR="00AA08F2" w:rsidRPr="0067613B">
        <w:rPr>
          <w:color w:val="333333"/>
          <w:sz w:val="20"/>
          <w:szCs w:val="20"/>
          <w:shd w:val="clear" w:color="auto" w:fill="FFFFFF"/>
        </w:rPr>
        <w:t>(</w:t>
      </w:r>
      <w:r w:rsidR="00AA08F2" w:rsidRPr="0067613B">
        <w:rPr>
          <w:sz w:val="20"/>
          <w:szCs w:val="20"/>
          <w:lang w:val="ru-RU"/>
        </w:rPr>
        <w:t>копії документів, засвідчені в установленому порядку)</w:t>
      </w:r>
      <w:r w:rsidR="00AA08F2">
        <w:rPr>
          <w:sz w:val="20"/>
          <w:szCs w:val="20"/>
          <w:lang w:val="ru-RU"/>
        </w:rPr>
        <w:t xml:space="preserve">, крім </w:t>
      </w:r>
      <w:r w:rsidR="00A95F58">
        <w:rPr>
          <w:sz w:val="20"/>
          <w:szCs w:val="20"/>
          <w:lang w:val="ru-RU"/>
        </w:rPr>
        <w:t>Картки розпорядників рахунком</w:t>
      </w:r>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9" w:name="n337"/>
      <w:bookmarkEnd w:id="19"/>
      <w:r>
        <w:rPr>
          <w:sz w:val="20"/>
          <w:szCs w:val="20"/>
          <w:lang w:val="ru-RU"/>
        </w:rPr>
        <w:t xml:space="preserve">3.5.1.2. </w:t>
      </w:r>
      <w:r w:rsidR="00F555D6">
        <w:rPr>
          <w:sz w:val="20"/>
          <w:szCs w:val="20"/>
          <w:lang w:val="ru-RU"/>
        </w:rPr>
        <w:t>Між Банком і К</w:t>
      </w:r>
      <w:r w:rsidR="00AB3320" w:rsidRPr="00F232FB">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7CEF1FFB" w14:textId="04410886" w:rsidR="00F555D6" w:rsidRPr="00DB5519" w:rsidRDefault="007E60B7" w:rsidP="00F555D6">
      <w:pPr>
        <w:ind w:firstLine="708"/>
        <w:jc w:val="both"/>
        <w:rPr>
          <w:sz w:val="20"/>
          <w:szCs w:val="20"/>
          <w:lang w:val="ru-RU"/>
        </w:rPr>
      </w:pPr>
      <w:bookmarkStart w:id="20" w:name="n338"/>
      <w:bookmarkEnd w:id="20"/>
      <w:r>
        <w:rPr>
          <w:sz w:val="20"/>
          <w:szCs w:val="20"/>
          <w:lang w:val="ru-RU"/>
        </w:rPr>
        <w:t xml:space="preserve">3.5.2. </w:t>
      </w:r>
      <w:r w:rsidR="00F555D6">
        <w:rPr>
          <w:sz w:val="20"/>
          <w:szCs w:val="20"/>
          <w:lang w:val="ru-RU"/>
        </w:rPr>
        <w:t>Відкриття Б</w:t>
      </w:r>
      <w:r w:rsidR="00AB3320" w:rsidRPr="00F232FB">
        <w:rPr>
          <w:sz w:val="20"/>
          <w:szCs w:val="20"/>
          <w:lang w:val="ru-RU"/>
        </w:rPr>
        <w:t xml:space="preserve">анком рахунку умовного зберігання (ескроу) </w:t>
      </w:r>
      <w:r w:rsidR="00AB3320" w:rsidRPr="00F232FB">
        <w:rPr>
          <w:b/>
          <w:sz w:val="20"/>
          <w:szCs w:val="20"/>
          <w:lang w:val="ru-RU"/>
        </w:rPr>
        <w:t xml:space="preserve">клієнту - суб'єкту господарювання, юридичній особі-нерезиденту, який уже має рахунок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F555D6">
        <w:rPr>
          <w:sz w:val="20"/>
          <w:szCs w:val="20"/>
          <w:lang w:val="ru-RU"/>
        </w:rPr>
        <w:t>Б</w:t>
      </w:r>
      <w:r w:rsidR="00AB3320" w:rsidRPr="00F232FB">
        <w:rPr>
          <w:sz w:val="20"/>
          <w:szCs w:val="20"/>
          <w:lang w:val="ru-RU"/>
        </w:rPr>
        <w:t xml:space="preserve">анком, </w:t>
      </w:r>
      <w:r w:rsidR="00F555D6">
        <w:rPr>
          <w:sz w:val="20"/>
          <w:szCs w:val="20"/>
          <w:lang w:val="ru-RU"/>
        </w:rPr>
        <w:t>м</w:t>
      </w:r>
      <w:r w:rsidR="00AB3320" w:rsidRPr="00F232FB">
        <w:rPr>
          <w:sz w:val="20"/>
          <w:szCs w:val="20"/>
          <w:lang w:val="ru-RU"/>
        </w:rPr>
        <w:t xml:space="preserve">здійснюється за умови </w:t>
      </w:r>
      <w:r w:rsidR="00F555D6">
        <w:rPr>
          <w:sz w:val="20"/>
          <w:szCs w:val="20"/>
          <w:lang w:val="ru-RU"/>
        </w:rPr>
        <w:t>укладання мі</w:t>
      </w:r>
      <w:r w:rsidR="00F555D6" w:rsidRPr="00DB5519">
        <w:rPr>
          <w:sz w:val="20"/>
          <w:szCs w:val="20"/>
          <w:lang w:val="ru-RU"/>
        </w:rPr>
        <w:t xml:space="preserve">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w:t>
      </w:r>
      <w:r w:rsidR="00F555D6">
        <w:rPr>
          <w:sz w:val="20"/>
          <w:szCs w:val="20"/>
          <w:lang w:val="ru-RU"/>
        </w:rPr>
        <w:t>Угоди-заяви, яка містить усі реквізити заяви про відкриття рахунку.</w:t>
      </w:r>
    </w:p>
    <w:p w14:paraId="478354AA" w14:textId="28156403" w:rsidR="00AB3320" w:rsidRPr="00F232FB" w:rsidRDefault="007E60B7" w:rsidP="00F232FB">
      <w:pPr>
        <w:ind w:firstLine="708"/>
        <w:jc w:val="both"/>
        <w:rPr>
          <w:sz w:val="20"/>
          <w:szCs w:val="20"/>
          <w:lang w:val="ru-RU"/>
        </w:rPr>
      </w:pPr>
      <w:bookmarkStart w:id="21" w:name="n339"/>
      <w:bookmarkEnd w:id="21"/>
      <w:r>
        <w:rPr>
          <w:sz w:val="20"/>
          <w:szCs w:val="20"/>
          <w:lang w:val="ru-RU"/>
        </w:rPr>
        <w:t xml:space="preserve">3.5.3.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фізичній особі-підприємцю, яка не має рахунку</w:t>
      </w:r>
      <w:r w:rsidR="00AB3320" w:rsidRPr="00F232FB">
        <w:rPr>
          <w:sz w:val="20"/>
          <w:szCs w:val="20"/>
          <w:lang w:val="ru-RU"/>
        </w:rPr>
        <w:t xml:space="preserve"> в </w:t>
      </w:r>
      <w:r w:rsidR="00F555D6">
        <w:rPr>
          <w:sz w:val="20"/>
          <w:szCs w:val="20"/>
          <w:lang w:val="ru-RU"/>
        </w:rPr>
        <w:t>Б</w:t>
      </w:r>
      <w:r w:rsidR="00AB3320" w:rsidRPr="00F232FB">
        <w:rPr>
          <w:sz w:val="20"/>
          <w:szCs w:val="20"/>
          <w:lang w:val="ru-RU"/>
        </w:rPr>
        <w:t>анку, у нижчезазначеному порядку.</w:t>
      </w:r>
    </w:p>
    <w:p w14:paraId="6FC4F747" w14:textId="57AA9072" w:rsidR="00AB3320" w:rsidRPr="00F232FB" w:rsidRDefault="007E60B7" w:rsidP="00F232FB">
      <w:pPr>
        <w:ind w:firstLine="708"/>
        <w:jc w:val="both"/>
        <w:rPr>
          <w:sz w:val="20"/>
          <w:szCs w:val="20"/>
          <w:lang w:val="ru-RU"/>
        </w:rPr>
      </w:pPr>
      <w:bookmarkStart w:id="22" w:name="n340"/>
      <w:bookmarkEnd w:id="22"/>
      <w:r>
        <w:rPr>
          <w:sz w:val="20"/>
          <w:szCs w:val="20"/>
          <w:lang w:val="ru-RU"/>
        </w:rPr>
        <w:t xml:space="preserve">3.5.3.1. </w:t>
      </w:r>
      <w:r w:rsidR="00AB3320" w:rsidRPr="00F232FB">
        <w:rPr>
          <w:sz w:val="20"/>
          <w:szCs w:val="20"/>
          <w:lang w:val="ru-RU"/>
        </w:rPr>
        <w:t>Фізична особа-підприємець повинна</w:t>
      </w:r>
      <w:bookmarkStart w:id="23" w:name="n341"/>
      <w:bookmarkEnd w:id="23"/>
      <w:r w:rsidR="00F555D6">
        <w:rPr>
          <w:sz w:val="20"/>
          <w:szCs w:val="20"/>
          <w:lang w:val="ru-RU"/>
        </w:rPr>
        <w:t xml:space="preserve"> </w:t>
      </w:r>
      <w:r w:rsidR="00AB3320" w:rsidRPr="00F232FB">
        <w:rPr>
          <w:sz w:val="20"/>
          <w:szCs w:val="20"/>
          <w:lang w:val="ru-RU"/>
        </w:rPr>
        <w:t>пред'явити паспорт або інший документ, що посвід</w:t>
      </w:r>
      <w:r w:rsidR="00F555D6">
        <w:rPr>
          <w:sz w:val="20"/>
          <w:szCs w:val="20"/>
          <w:lang w:val="ru-RU"/>
        </w:rPr>
        <w:t>чує особу та документ із РНОКПП.</w:t>
      </w:r>
    </w:p>
    <w:p w14:paraId="29B5F83E" w14:textId="45743896" w:rsidR="00F555D6" w:rsidRDefault="007E60B7" w:rsidP="00F232FB">
      <w:pPr>
        <w:ind w:firstLine="708"/>
        <w:jc w:val="both"/>
        <w:rPr>
          <w:sz w:val="20"/>
          <w:szCs w:val="20"/>
          <w:lang w:val="ru-RU"/>
        </w:rPr>
      </w:pPr>
      <w:bookmarkStart w:id="24" w:name="n342"/>
      <w:bookmarkStart w:id="25" w:name="n343"/>
      <w:bookmarkStart w:id="26" w:name="n344"/>
      <w:bookmarkEnd w:id="24"/>
      <w:bookmarkEnd w:id="25"/>
      <w:bookmarkEnd w:id="26"/>
      <w:r>
        <w:rPr>
          <w:sz w:val="20"/>
          <w:szCs w:val="20"/>
          <w:lang w:val="ru-RU"/>
        </w:rPr>
        <w:t xml:space="preserve">3.5.3.2.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приватному нотаріу</w:t>
      </w:r>
      <w:r w:rsidR="00F555D6" w:rsidRPr="00F232FB">
        <w:rPr>
          <w:b/>
          <w:sz w:val="20"/>
          <w:szCs w:val="20"/>
          <w:lang w:val="ru-RU"/>
        </w:rPr>
        <w:t>су, який не має рахунку в Б</w:t>
      </w:r>
      <w:r w:rsidR="00AB3320" w:rsidRPr="00F232FB">
        <w:rPr>
          <w:b/>
          <w:sz w:val="20"/>
          <w:szCs w:val="20"/>
          <w:lang w:val="ru-RU"/>
        </w:rPr>
        <w:t>анку,</w:t>
      </w:r>
      <w:r w:rsidR="00AB3320" w:rsidRPr="00F232FB">
        <w:rPr>
          <w:sz w:val="20"/>
          <w:szCs w:val="20"/>
          <w:lang w:val="ru-RU"/>
        </w:rPr>
        <w:t xml:space="preserve"> з метою вчинення нотаріальних дій щодо прийняття від боржника грошової суми боргу в нижчезазначеному порядку.</w:t>
      </w:r>
    </w:p>
    <w:p w14:paraId="257FCC5F" w14:textId="50D163A4" w:rsidR="00AB3320" w:rsidRPr="00F232FB" w:rsidRDefault="007E60B7" w:rsidP="00F232FB">
      <w:pPr>
        <w:ind w:firstLine="708"/>
        <w:jc w:val="both"/>
        <w:rPr>
          <w:sz w:val="20"/>
          <w:szCs w:val="20"/>
          <w:lang w:val="ru-RU"/>
        </w:rPr>
      </w:pPr>
      <w:bookmarkStart w:id="27" w:name="n345"/>
      <w:bookmarkEnd w:id="27"/>
      <w:r>
        <w:rPr>
          <w:sz w:val="20"/>
          <w:szCs w:val="20"/>
          <w:lang w:val="ru-RU"/>
        </w:rPr>
        <w:t xml:space="preserve">3.5.4.1. </w:t>
      </w:r>
      <w:r w:rsidR="00AB3320" w:rsidRPr="00F232FB">
        <w:rPr>
          <w:sz w:val="20"/>
          <w:szCs w:val="20"/>
          <w:lang w:val="ru-RU"/>
        </w:rPr>
        <w:t>Приватний нотаріус повинен:</w:t>
      </w:r>
    </w:p>
    <w:p w14:paraId="32D013A2" w14:textId="77777777" w:rsidR="00AB3320" w:rsidRPr="00F232FB" w:rsidRDefault="00AB3320" w:rsidP="00F232FB">
      <w:pPr>
        <w:jc w:val="both"/>
        <w:rPr>
          <w:sz w:val="20"/>
          <w:szCs w:val="20"/>
          <w:lang w:val="ru-RU"/>
        </w:rPr>
      </w:pPr>
      <w:bookmarkStart w:id="28" w:name="n346"/>
      <w:bookmarkEnd w:id="28"/>
      <w:r w:rsidRPr="00F232FB">
        <w:rPr>
          <w:sz w:val="20"/>
          <w:szCs w:val="20"/>
          <w:lang w:val="ru-RU"/>
        </w:rPr>
        <w:t>1) пред'явити паспорт або інший документ, що посвідчує особу, та документ із РНОКПП;</w:t>
      </w:r>
    </w:p>
    <w:p w14:paraId="738DED63" w14:textId="77777777" w:rsidR="00AB3320" w:rsidRPr="00F232FB" w:rsidRDefault="00AB3320" w:rsidP="00F232FB">
      <w:pPr>
        <w:jc w:val="both"/>
        <w:rPr>
          <w:sz w:val="20"/>
          <w:szCs w:val="20"/>
          <w:lang w:val="ru-RU"/>
        </w:rPr>
      </w:pPr>
      <w:bookmarkStart w:id="29" w:name="n347"/>
      <w:bookmarkEnd w:id="29"/>
      <w:r w:rsidRPr="00F232FB">
        <w:rPr>
          <w:sz w:val="20"/>
          <w:szCs w:val="20"/>
          <w:lang w:val="ru-RU"/>
        </w:rPr>
        <w:t>2) 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7928282A" w14:textId="0BE85DD4" w:rsidR="00F555D6" w:rsidRDefault="007E60B7" w:rsidP="00F232FB">
      <w:pPr>
        <w:ind w:firstLine="708"/>
        <w:jc w:val="both"/>
        <w:rPr>
          <w:sz w:val="20"/>
          <w:szCs w:val="20"/>
          <w:lang w:val="ru-RU"/>
        </w:rPr>
      </w:pPr>
      <w:bookmarkStart w:id="30" w:name="n348"/>
      <w:bookmarkStart w:id="31" w:name="n349"/>
      <w:bookmarkEnd w:id="30"/>
      <w:bookmarkEnd w:id="31"/>
      <w:r>
        <w:rPr>
          <w:sz w:val="20"/>
          <w:szCs w:val="20"/>
          <w:lang w:val="ru-RU"/>
        </w:rPr>
        <w:t xml:space="preserve">3.5.4.2. </w:t>
      </w:r>
      <w:r w:rsidR="00F555D6" w:rsidRPr="00DB5519">
        <w:rPr>
          <w:sz w:val="20"/>
          <w:szCs w:val="20"/>
          <w:lang w:val="ru-RU"/>
        </w:rPr>
        <w:t xml:space="preserve">Між </w:t>
      </w:r>
      <w:r w:rsidR="00F555D6">
        <w:rPr>
          <w:sz w:val="20"/>
          <w:szCs w:val="20"/>
          <w:lang w:val="ru-RU"/>
        </w:rPr>
        <w:t>Б</w:t>
      </w:r>
      <w:r w:rsidR="00F555D6" w:rsidRPr="00DB5519">
        <w:rPr>
          <w:sz w:val="20"/>
          <w:szCs w:val="20"/>
          <w:lang w:val="ru-RU"/>
        </w:rPr>
        <w:t xml:space="preserve">анком і </w:t>
      </w:r>
      <w:r w:rsidR="00F555D6">
        <w:rPr>
          <w:sz w:val="20"/>
          <w:szCs w:val="20"/>
          <w:lang w:val="ru-RU"/>
        </w:rPr>
        <w:t>К</w:t>
      </w:r>
      <w:r w:rsidR="00F555D6" w:rsidRPr="00DB5519">
        <w:rPr>
          <w:sz w:val="20"/>
          <w:szCs w:val="20"/>
          <w:lang w:val="ru-RU"/>
        </w:rPr>
        <w:t xml:space="preserve">лієнтом укладається в письмовій формі </w:t>
      </w:r>
      <w:r w:rsidR="00F555D6">
        <w:rPr>
          <w:sz w:val="20"/>
          <w:szCs w:val="20"/>
          <w:lang w:val="ru-RU"/>
        </w:rPr>
        <w:t>Угода-заява, яка містить усі реквізити заяви про відкриття рахунку.</w:t>
      </w:r>
    </w:p>
    <w:p w14:paraId="2B3992C2" w14:textId="50ED93C0" w:rsidR="00AB3320" w:rsidRPr="00F232FB" w:rsidRDefault="007E60B7" w:rsidP="00F232FB">
      <w:pPr>
        <w:ind w:firstLine="708"/>
        <w:jc w:val="both"/>
        <w:rPr>
          <w:sz w:val="20"/>
          <w:szCs w:val="20"/>
          <w:lang w:val="ru-RU"/>
        </w:rPr>
      </w:pPr>
      <w:bookmarkStart w:id="32" w:name="n350"/>
      <w:bookmarkEnd w:id="32"/>
      <w:r>
        <w:rPr>
          <w:sz w:val="20"/>
          <w:szCs w:val="20"/>
          <w:lang w:val="ru-RU"/>
        </w:rPr>
        <w:t xml:space="preserve">3.5.5. </w:t>
      </w:r>
      <w:r w:rsidR="00AB3320" w:rsidRPr="00F232FB">
        <w:rPr>
          <w:sz w:val="20"/>
          <w:szCs w:val="20"/>
          <w:lang w:val="ru-RU"/>
        </w:rPr>
        <w:t xml:space="preserve">Банк відкриває рахунок умовного зберігання (ескроу) </w:t>
      </w:r>
      <w:r w:rsidR="00AB3320" w:rsidRPr="00F232FB">
        <w:rPr>
          <w:b/>
          <w:sz w:val="20"/>
          <w:szCs w:val="20"/>
          <w:lang w:val="ru-RU"/>
        </w:rPr>
        <w:t xml:space="preserve">приватному нотаріусу, який уже має рахунок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ідентифікований та верифікований </w:t>
      </w:r>
      <w:r w:rsidR="002E3FC8">
        <w:rPr>
          <w:sz w:val="20"/>
          <w:szCs w:val="20"/>
          <w:lang w:val="ru-RU"/>
        </w:rPr>
        <w:t>Б</w:t>
      </w:r>
      <w:r w:rsidR="00AB3320" w:rsidRPr="00F232FB">
        <w:rPr>
          <w:sz w:val="20"/>
          <w:szCs w:val="20"/>
          <w:lang w:val="ru-RU"/>
        </w:rPr>
        <w:t xml:space="preserve">анком, за умови </w:t>
      </w:r>
      <w:r w:rsidR="002E3FC8">
        <w:rPr>
          <w:sz w:val="20"/>
          <w:szCs w:val="20"/>
          <w:lang w:val="ru-RU"/>
        </w:rPr>
        <w:t>укладання м</w:t>
      </w:r>
      <w:r w:rsidR="002E3FC8" w:rsidRPr="00DB5519">
        <w:rPr>
          <w:sz w:val="20"/>
          <w:szCs w:val="20"/>
          <w:lang w:val="ru-RU"/>
        </w:rPr>
        <w:t xml:space="preserve">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в письмовій формі </w:t>
      </w:r>
      <w:r w:rsidR="002E3FC8">
        <w:rPr>
          <w:sz w:val="20"/>
          <w:szCs w:val="20"/>
          <w:lang w:val="ru-RU"/>
        </w:rPr>
        <w:t>Угоди-заяви, яка містить усі реквізити заяви про відкриття рахунку.</w:t>
      </w:r>
    </w:p>
    <w:p w14:paraId="5ABFECB9" w14:textId="5C0EFD81" w:rsidR="00AB3320" w:rsidRPr="00F232FB" w:rsidRDefault="007E60B7" w:rsidP="00F232FB">
      <w:pPr>
        <w:ind w:firstLine="708"/>
        <w:jc w:val="both"/>
        <w:rPr>
          <w:sz w:val="20"/>
          <w:szCs w:val="20"/>
          <w:lang w:val="ru-RU"/>
        </w:rPr>
      </w:pPr>
      <w:bookmarkStart w:id="33" w:name="n351"/>
      <w:bookmarkEnd w:id="33"/>
      <w:r>
        <w:rPr>
          <w:sz w:val="20"/>
          <w:szCs w:val="20"/>
          <w:lang w:val="ru-RU"/>
        </w:rPr>
        <w:t xml:space="preserve">3.5.6. </w:t>
      </w:r>
      <w:r w:rsidR="002E3FC8">
        <w:rPr>
          <w:sz w:val="20"/>
          <w:szCs w:val="20"/>
          <w:lang w:val="ru-RU"/>
        </w:rPr>
        <w:t>Р</w:t>
      </w:r>
      <w:r w:rsidR="00AB3320" w:rsidRPr="00F232FB">
        <w:rPr>
          <w:sz w:val="20"/>
          <w:szCs w:val="20"/>
          <w:lang w:val="ru-RU"/>
        </w:rPr>
        <w:t xml:space="preserve">ахунок умовного зберігання (ескроу) може бути відкритий </w:t>
      </w:r>
      <w:r w:rsidR="00AB3320" w:rsidRPr="00F232FB">
        <w:rPr>
          <w:b/>
          <w:sz w:val="20"/>
          <w:szCs w:val="20"/>
          <w:lang w:val="ru-RU"/>
        </w:rPr>
        <w:t>приватному нотаріусу його представником</w:t>
      </w:r>
      <w:r w:rsidR="00AB3320" w:rsidRPr="00F232FB">
        <w:rPr>
          <w:sz w:val="20"/>
          <w:szCs w:val="20"/>
          <w:lang w:val="ru-RU"/>
        </w:rPr>
        <w:t xml:space="preserve"> у нижчезазначеному порядку.</w:t>
      </w:r>
    </w:p>
    <w:p w14:paraId="0FE963A8" w14:textId="462037EC" w:rsidR="00AB3320" w:rsidRPr="00F232FB" w:rsidRDefault="007E60B7" w:rsidP="00F232FB">
      <w:pPr>
        <w:ind w:firstLine="708"/>
        <w:jc w:val="both"/>
        <w:rPr>
          <w:sz w:val="20"/>
          <w:szCs w:val="20"/>
          <w:lang w:val="ru-RU"/>
        </w:rPr>
      </w:pPr>
      <w:bookmarkStart w:id="34" w:name="n352"/>
      <w:bookmarkEnd w:id="34"/>
      <w:r>
        <w:rPr>
          <w:sz w:val="20"/>
          <w:szCs w:val="20"/>
          <w:lang w:val="ru-RU"/>
        </w:rPr>
        <w:t xml:space="preserve">3.5.6.1. </w:t>
      </w:r>
      <w:r w:rsidR="00AB3320" w:rsidRPr="00F232FB">
        <w:rPr>
          <w:sz w:val="20"/>
          <w:szCs w:val="20"/>
          <w:lang w:val="ru-RU"/>
        </w:rPr>
        <w:t>Представник приватного нотаріуса повинен:</w:t>
      </w:r>
    </w:p>
    <w:p w14:paraId="07A0CD78" w14:textId="77777777" w:rsidR="00AB3320" w:rsidRPr="00F232FB" w:rsidRDefault="00AB3320" w:rsidP="00F232FB">
      <w:pPr>
        <w:ind w:firstLine="708"/>
        <w:jc w:val="both"/>
        <w:rPr>
          <w:sz w:val="20"/>
          <w:szCs w:val="20"/>
          <w:lang w:val="ru-RU"/>
        </w:rPr>
      </w:pPr>
      <w:bookmarkStart w:id="35" w:name="n353"/>
      <w:bookmarkEnd w:id="35"/>
      <w:r w:rsidRPr="00F232FB">
        <w:rPr>
          <w:sz w:val="20"/>
          <w:szCs w:val="20"/>
          <w:lang w:val="ru-RU"/>
        </w:rPr>
        <w:t>1) пред'явити паспорт або інший документ, що посвідчує особу, та надати документ, що підтверджує його повноваження. Фізична особа-резидент додатково пред'являє документ із РНОКПП;</w:t>
      </w:r>
    </w:p>
    <w:p w14:paraId="295985F8" w14:textId="77777777" w:rsidR="002E3FC8" w:rsidRPr="00DB5519" w:rsidRDefault="00AB3320" w:rsidP="00F232FB">
      <w:pPr>
        <w:ind w:firstLine="708"/>
        <w:jc w:val="both"/>
        <w:rPr>
          <w:sz w:val="20"/>
          <w:szCs w:val="20"/>
          <w:lang w:val="ru-RU"/>
        </w:rPr>
      </w:pPr>
      <w:bookmarkStart w:id="36" w:name="n354"/>
      <w:bookmarkEnd w:id="36"/>
      <w:r w:rsidRPr="00F232FB">
        <w:rPr>
          <w:sz w:val="20"/>
          <w:szCs w:val="20"/>
          <w:lang w:val="ru-RU"/>
        </w:rPr>
        <w:t xml:space="preserve">2) </w:t>
      </w:r>
      <w:r w:rsidR="002E3FC8" w:rsidRPr="00DB5519">
        <w:rPr>
          <w:sz w:val="20"/>
          <w:szCs w:val="20"/>
          <w:lang w:val="ru-RU"/>
        </w:rPr>
        <w:t>подати копію документа, що підтверджує право фізичної особи на провадження незалежної професійної діяльності (свідоцтво про право на заняття нотаріальною діяльністю та реєстраційне посвідчення);</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r w:rsidR="002E3FC8" w:rsidRPr="00DB5519">
        <w:rPr>
          <w:sz w:val="20"/>
          <w:szCs w:val="20"/>
          <w:lang w:val="ru-RU"/>
        </w:rPr>
        <w:t xml:space="preserve">Між </w:t>
      </w:r>
      <w:r w:rsidR="002E3FC8">
        <w:rPr>
          <w:sz w:val="20"/>
          <w:szCs w:val="20"/>
          <w:lang w:val="ru-RU"/>
        </w:rPr>
        <w:t>Б</w:t>
      </w:r>
      <w:r w:rsidR="002E3FC8" w:rsidRPr="00DB5519">
        <w:rPr>
          <w:sz w:val="20"/>
          <w:szCs w:val="20"/>
          <w:lang w:val="ru-RU"/>
        </w:rPr>
        <w:t xml:space="preserve">анком і </w:t>
      </w:r>
      <w:r w:rsidR="002E3FC8">
        <w:rPr>
          <w:sz w:val="20"/>
          <w:szCs w:val="20"/>
          <w:lang w:val="ru-RU"/>
        </w:rPr>
        <w:t>К</w:t>
      </w:r>
      <w:r w:rsidR="002E3FC8" w:rsidRPr="00DB5519">
        <w:rPr>
          <w:sz w:val="20"/>
          <w:szCs w:val="20"/>
          <w:lang w:val="ru-RU"/>
        </w:rPr>
        <w:t xml:space="preserve">лієнтом укладається в письмовій формі </w:t>
      </w:r>
      <w:r w:rsidR="002E3FC8">
        <w:rPr>
          <w:sz w:val="20"/>
          <w:szCs w:val="20"/>
          <w:lang w:val="ru-RU"/>
        </w:rPr>
        <w:t>Угода-заява, яка містить усі реквізити заяви про відкриття рахунку.</w:t>
      </w:r>
    </w:p>
    <w:p w14:paraId="1965B17B" w14:textId="0418EA31" w:rsidR="00AB3320" w:rsidRPr="00F232FB" w:rsidRDefault="007E60B7" w:rsidP="00F232FB">
      <w:pPr>
        <w:ind w:firstLine="708"/>
        <w:jc w:val="both"/>
        <w:rPr>
          <w:sz w:val="20"/>
          <w:szCs w:val="20"/>
          <w:lang w:val="ru-RU"/>
        </w:rPr>
      </w:pPr>
      <w:bookmarkStart w:id="37" w:name="n355"/>
      <w:bookmarkEnd w:id="37"/>
      <w:r>
        <w:rPr>
          <w:sz w:val="20"/>
          <w:szCs w:val="20"/>
          <w:lang w:val="ru-RU"/>
        </w:rPr>
        <w:t xml:space="preserve">3.5.7. </w:t>
      </w:r>
      <w:r w:rsidR="00AB3320" w:rsidRPr="00F232FB">
        <w:rPr>
          <w:sz w:val="20"/>
          <w:szCs w:val="20"/>
          <w:lang w:val="ru-RU"/>
        </w:rPr>
        <w:t>За рахунком умовного зберігання (ескроу) виконуються виключно такі операції:</w:t>
      </w:r>
    </w:p>
    <w:p w14:paraId="6D567719" w14:textId="5C28F773" w:rsidR="00AB3320" w:rsidRPr="00F232FB" w:rsidRDefault="002E3FC8" w:rsidP="00F232FB">
      <w:pPr>
        <w:ind w:firstLine="708"/>
        <w:jc w:val="both"/>
        <w:rPr>
          <w:sz w:val="20"/>
          <w:szCs w:val="20"/>
          <w:lang w:val="ru-RU"/>
        </w:rPr>
      </w:pPr>
      <w:bookmarkStart w:id="38" w:name="n370"/>
      <w:bookmarkEnd w:id="38"/>
      <w:r>
        <w:rPr>
          <w:sz w:val="20"/>
          <w:szCs w:val="20"/>
          <w:lang w:val="ru-RU"/>
        </w:rPr>
        <w:lastRenderedPageBreak/>
        <w:t>1) із зарахування Б</w:t>
      </w:r>
      <w:r w:rsidR="00AB3320" w:rsidRPr="00F232FB">
        <w:rPr>
          <w:sz w:val="20"/>
          <w:szCs w:val="20"/>
          <w:lang w:val="ru-RU"/>
        </w:rPr>
        <w:t xml:space="preserve">анком перерахованих від власника рахунку та/або від третіх осіб коштів, які за настання підстав, визначених </w:t>
      </w:r>
      <w:r>
        <w:rPr>
          <w:sz w:val="20"/>
          <w:szCs w:val="20"/>
          <w:lang w:val="ru-RU"/>
        </w:rPr>
        <w:t>Договором/Угодою-завою</w:t>
      </w:r>
      <w:r w:rsidR="00AB3320" w:rsidRPr="00F232FB">
        <w:rPr>
          <w:sz w:val="20"/>
          <w:szCs w:val="20"/>
          <w:lang w:val="ru-RU"/>
        </w:rPr>
        <w:t>, перераховуються бенефіціару(ам) (у разі надання бенефіціаром письмової вказівки банку - зазначеній ним особі, якщо це передбачено договором)/видаються готівкою бенефіціару(ам) у випадках, передбачених законодавством України/повертаються власнику рахунку відповідно до умов договору рахунку умовного зберігання (ескроу);</w:t>
      </w:r>
    </w:p>
    <w:p w14:paraId="2923FBDC" w14:textId="23814116" w:rsidR="00AB3320" w:rsidRPr="00F232FB" w:rsidRDefault="00AB3320" w:rsidP="00F232FB">
      <w:pPr>
        <w:ind w:firstLine="708"/>
        <w:jc w:val="both"/>
        <w:rPr>
          <w:sz w:val="20"/>
          <w:szCs w:val="20"/>
          <w:lang w:val="ru-RU"/>
        </w:rPr>
      </w:pPr>
      <w:bookmarkStart w:id="39" w:name="n371"/>
      <w:bookmarkEnd w:id="39"/>
      <w:r w:rsidRPr="00F232FB">
        <w:rPr>
          <w:sz w:val="20"/>
          <w:szCs w:val="20"/>
          <w:lang w:val="ru-RU"/>
        </w:rPr>
        <w:t>2) пов'язані зі зверненням стягнення на майнові права на кошти, що зберігаються на рахунку умовного зберігання (ескроу), або на права вимоги власника</w:t>
      </w:r>
      <w:r w:rsidR="002E3FC8">
        <w:rPr>
          <w:sz w:val="20"/>
          <w:szCs w:val="20"/>
          <w:lang w:val="ru-RU"/>
        </w:rPr>
        <w:t xml:space="preserve"> рахунку чи бенефіціара(ів) до Б</w:t>
      </w:r>
      <w:r w:rsidRPr="00F232FB">
        <w:rPr>
          <w:sz w:val="20"/>
          <w:szCs w:val="20"/>
          <w:lang w:val="ru-RU"/>
        </w:rPr>
        <w:t xml:space="preserve">анку на підставі </w:t>
      </w:r>
      <w:r w:rsidR="002E3FC8">
        <w:rPr>
          <w:sz w:val="20"/>
          <w:szCs w:val="20"/>
          <w:lang w:val="ru-RU"/>
        </w:rPr>
        <w:t xml:space="preserve">Угоди-заяви </w:t>
      </w:r>
      <w:r w:rsidRPr="00F232FB">
        <w:rPr>
          <w:sz w:val="20"/>
          <w:szCs w:val="20"/>
          <w:lang w:val="ru-RU"/>
        </w:rPr>
        <w:t>(у випадках, установлених </w:t>
      </w:r>
      <w:hyperlink r:id="rId25" w:anchor="n6256" w:tgtFrame="_blank" w:history="1">
        <w:r w:rsidRPr="00F232FB">
          <w:rPr>
            <w:sz w:val="20"/>
            <w:szCs w:val="20"/>
            <w:lang w:val="ru-RU"/>
          </w:rPr>
          <w:t>статтею 1076</w:t>
        </w:r>
      </w:hyperlink>
      <w:hyperlink r:id="rId26" w:anchor="n6256" w:tgtFrame="_blank" w:history="1">
        <w:r w:rsidRPr="00F232FB">
          <w:rPr>
            <w:b/>
            <w:bCs/>
            <w:sz w:val="20"/>
            <w:szCs w:val="20"/>
            <w:vertAlign w:val="superscript"/>
            <w:lang w:val="ru-RU"/>
          </w:rPr>
          <w:t>-6</w:t>
        </w:r>
      </w:hyperlink>
      <w:r w:rsidRPr="00F232FB">
        <w:rPr>
          <w:sz w:val="20"/>
          <w:szCs w:val="20"/>
          <w:lang w:val="ru-RU"/>
        </w:rPr>
        <w:t> Цивільного кодексу України);</w:t>
      </w:r>
    </w:p>
    <w:p w14:paraId="6481F179" w14:textId="1A7A17C9" w:rsidR="00AB3320" w:rsidRPr="00F232FB" w:rsidRDefault="00AB3320" w:rsidP="00F232FB">
      <w:pPr>
        <w:ind w:firstLine="708"/>
        <w:jc w:val="both"/>
        <w:rPr>
          <w:sz w:val="20"/>
          <w:szCs w:val="20"/>
          <w:lang w:val="ru-RU"/>
        </w:rPr>
      </w:pPr>
      <w:bookmarkStart w:id="40" w:name="n372"/>
      <w:bookmarkEnd w:id="40"/>
      <w:r w:rsidRPr="00F232FB">
        <w:rPr>
          <w:sz w:val="20"/>
          <w:szCs w:val="20"/>
          <w:lang w:val="ru-RU"/>
        </w:rPr>
        <w:t xml:space="preserve">3) зі сплати винагороди банку за послуги, пов'язані з обслуговуванням рахунку умовного зберігання (ескроу) та здійсненням операцій за ним, якщо це передбачено </w:t>
      </w:r>
      <w:r w:rsidR="00AE568D">
        <w:rPr>
          <w:sz w:val="20"/>
          <w:szCs w:val="20"/>
          <w:lang w:val="ru-RU"/>
        </w:rPr>
        <w:t>Д</w:t>
      </w:r>
      <w:r w:rsidRPr="00F232FB">
        <w:rPr>
          <w:sz w:val="20"/>
          <w:szCs w:val="20"/>
          <w:lang w:val="ru-RU"/>
        </w:rPr>
        <w:t>оговором</w:t>
      </w:r>
      <w:r w:rsidR="00AE568D">
        <w:rPr>
          <w:sz w:val="20"/>
          <w:szCs w:val="20"/>
          <w:lang w:val="ru-RU"/>
        </w:rPr>
        <w:t>/Угодою-заявою.</w:t>
      </w:r>
    </w:p>
    <w:p w14:paraId="197D985E" w14:textId="17143B29" w:rsidR="00FD12C3" w:rsidRDefault="007E60B7">
      <w:pPr>
        <w:jc w:val="both"/>
        <w:rPr>
          <w:sz w:val="20"/>
          <w:szCs w:val="20"/>
          <w:lang w:val="ru-RU"/>
        </w:rPr>
      </w:pPr>
      <w:bookmarkStart w:id="41" w:name="n373"/>
      <w:bookmarkEnd w:id="41"/>
      <w:r>
        <w:rPr>
          <w:sz w:val="20"/>
          <w:szCs w:val="20"/>
          <w:lang w:val="ru-RU"/>
        </w:rPr>
        <w:t xml:space="preserve">3.5.8. </w:t>
      </w:r>
      <w:r w:rsidR="00AB3320" w:rsidRPr="00F232FB">
        <w:rPr>
          <w:sz w:val="20"/>
          <w:szCs w:val="20"/>
          <w:lang w:val="ru-RU"/>
        </w:rPr>
        <w:t xml:space="preserve">Банк у випадках, передбачених законодавством України, зобов'язаний установити особу бенефіціара(ів) (або інших осіб, які відповідно до законодавства України мають право на отримання коштів), яка(і) звернулася(ися) до </w:t>
      </w:r>
      <w:r w:rsidR="00014BED">
        <w:rPr>
          <w:sz w:val="20"/>
          <w:szCs w:val="20"/>
          <w:lang w:val="ru-RU"/>
        </w:rPr>
        <w:t>Б</w:t>
      </w:r>
      <w:r w:rsidR="00AB3320" w:rsidRPr="00F232FB">
        <w:rPr>
          <w:sz w:val="20"/>
          <w:szCs w:val="20"/>
          <w:lang w:val="ru-RU"/>
        </w:rPr>
        <w:t>анку з метою отримання коштів із рахунку умовного зберігання (ескроу), та перевірити наявність у цієї особи (цих осіб) права на одержання коштів, розміщених на рахунку умовного зберігання (ескроу), у порядку, визна</w:t>
      </w:r>
      <w:r w:rsidR="00014BED">
        <w:rPr>
          <w:sz w:val="20"/>
          <w:szCs w:val="20"/>
          <w:lang w:val="ru-RU"/>
        </w:rPr>
        <w:t>ченому внутрішніми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2"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2"/>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3" w:name="n2416"/>
      <w:bookmarkStart w:id="44" w:name="n2411"/>
      <w:bookmarkEnd w:id="43"/>
      <w:bookmarkEnd w:id="44"/>
      <w:r w:rsidRPr="001D7B96">
        <w:rPr>
          <w:lang w:val="ru-RU" w:eastAsia="ru-RU"/>
        </w:rPr>
        <w:t>- тимчасове, на певний період, встановлення підвищеної суми граничного розміру відшкодування коштів за вкладами;</w:t>
      </w:r>
    </w:p>
    <w:p w14:paraId="128C779D" w14:textId="77777777" w:rsidR="00390C16" w:rsidRPr="001D7B96" w:rsidRDefault="00390C16" w:rsidP="00390C16">
      <w:pPr>
        <w:pStyle w:val="afe"/>
        <w:ind w:firstLine="708"/>
        <w:jc w:val="both"/>
        <w:rPr>
          <w:lang w:val="ru-RU" w:eastAsia="ru-RU"/>
        </w:rPr>
      </w:pPr>
      <w:bookmarkStart w:id="45" w:name="n2415"/>
      <w:bookmarkStart w:id="46" w:name="n2412"/>
      <w:bookmarkEnd w:id="45"/>
      <w:bookmarkEnd w:id="46"/>
      <w:r w:rsidRPr="001D7B96">
        <w:rPr>
          <w:lang w:val="ru-RU" w:eastAsia="ru-RU"/>
        </w:rPr>
        <w:t>- поступове, протягом певного періоду, зниження підвищеної суми граничного розміру відшкодування коштів за вкладами до розміру, встановленого адміністративною радою Фонду до дня прийняття рішення про тимчасове встановлення підвищеної суми.</w:t>
      </w:r>
    </w:p>
    <w:p w14:paraId="0F28A558" w14:textId="3E7DD676" w:rsidR="00390C16" w:rsidRPr="001D7B96" w:rsidRDefault="00390C16" w:rsidP="00952049">
      <w:pPr>
        <w:pStyle w:val="afe"/>
        <w:ind w:firstLine="708"/>
        <w:jc w:val="both"/>
        <w:rPr>
          <w:lang w:val="ru-RU" w:eastAsia="ru-RU"/>
        </w:rPr>
      </w:pPr>
      <w:bookmarkStart w:id="47" w:name="n2414"/>
      <w:bookmarkStart w:id="48" w:name="n2413"/>
      <w:bookmarkEnd w:id="47"/>
      <w:bookmarkEnd w:id="48"/>
      <w:r w:rsidRPr="001D7B96">
        <w:rPr>
          <w:lang w:val="ru-RU" w:eastAsia="ru-RU"/>
        </w:rPr>
        <w:t>Адміністративна рада Фонду не має права приймати рішення про зменшення суми граничного розміру відшкодування коштів за вкладами в інших випадках, ніж визначені цією частиною.</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lastRenderedPageBreak/>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1338B5C8" w14:textId="22DD9E1E" w:rsidR="00E36B20"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7"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8DDD14C" w:rsidR="00C84E78" w:rsidRPr="00701702" w:rsidRDefault="00C84E78" w:rsidP="008648EC">
      <w:pPr>
        <w:jc w:val="both"/>
        <w:rPr>
          <w:b/>
          <w:bCs/>
          <w:sz w:val="20"/>
          <w:szCs w:val="20"/>
          <w:lang w:eastAsia="uk-UA"/>
        </w:rPr>
      </w:pPr>
      <w:r w:rsidRPr="001D7B96">
        <w:rPr>
          <w:sz w:val="20"/>
          <w:szCs w:val="20"/>
          <w:lang w:eastAsia="uk-UA"/>
        </w:rPr>
        <w:t xml:space="preserve">            </w:t>
      </w:r>
      <w:r w:rsidRPr="00701702">
        <w:rPr>
          <w:b/>
          <w:bCs/>
          <w:sz w:val="20"/>
          <w:szCs w:val="20"/>
          <w:lang w:eastAsia="uk-UA"/>
        </w:rPr>
        <w:t>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7FEDB924" w14:textId="77777777" w:rsidR="00701702" w:rsidRPr="00430A85"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зупинено відповідно </w:t>
      </w:r>
      <w:r w:rsidRPr="001D7B96">
        <w:rPr>
          <w:sz w:val="20"/>
          <w:szCs w:val="20"/>
          <w:shd w:val="clear" w:color="auto" w:fill="FFFFFF"/>
        </w:rPr>
        <w:t>до </w:t>
      </w:r>
      <w:hyperlink r:id="rId28"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701702" w:rsidRPr="00430A85">
        <w:rPr>
          <w:color w:val="000000"/>
          <w:sz w:val="20"/>
          <w:szCs w:val="20"/>
          <w:shd w:val="clear" w:color="auto" w:fill="FFFFFF"/>
        </w:rPr>
        <w:t>;</w:t>
      </w:r>
    </w:p>
    <w:p w14:paraId="5772CE21" w14:textId="74D216F1" w:rsidR="0033341B" w:rsidRPr="00430A85" w:rsidRDefault="00701702" w:rsidP="00701702">
      <w:pPr>
        <w:ind w:firstLine="540"/>
        <w:jc w:val="both"/>
        <w:rPr>
          <w:sz w:val="20"/>
          <w:szCs w:val="20"/>
        </w:rPr>
      </w:pPr>
      <w:r w:rsidRPr="001F1729">
        <w:rPr>
          <w:color w:val="333333"/>
          <w:sz w:val="20"/>
          <w:szCs w:val="20"/>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9" w:tgtFrame="_blank" w:history="1">
        <w:r w:rsidRPr="001F1729">
          <w:rPr>
            <w:color w:val="0000FF"/>
            <w:sz w:val="20"/>
            <w:szCs w:val="20"/>
            <w:u w:val="single"/>
            <w:shd w:val="clear" w:color="auto" w:fill="FFFFFF"/>
          </w:rPr>
          <w:t>Законі України</w:t>
        </w:r>
      </w:hyperlink>
      <w:r w:rsidRPr="001F1729">
        <w:rPr>
          <w:color w:val="333333"/>
          <w:sz w:val="20"/>
          <w:szCs w:val="20"/>
          <w:shd w:val="clear" w:color="auto" w:fill="FFFFFF"/>
        </w:rPr>
        <w:t> "Про оборону України") або міждержавними об’єднаннями, або міжнародними організаціями та/або застосовано санкції відповідно до </w:t>
      </w:r>
      <w:hyperlink r:id="rId30" w:tgtFrame="_blank" w:history="1">
        <w:r w:rsidRPr="001F1729">
          <w:rPr>
            <w:color w:val="000099"/>
            <w:sz w:val="20"/>
            <w:szCs w:val="20"/>
            <w:u w:val="single"/>
            <w:shd w:val="clear" w:color="auto" w:fill="FFFFFF"/>
          </w:rPr>
          <w:t>Закону України</w:t>
        </w:r>
      </w:hyperlink>
      <w:r w:rsidRPr="001F1729">
        <w:rPr>
          <w:color w:val="333333"/>
          <w:sz w:val="20"/>
          <w:szCs w:val="20"/>
          <w:shd w:val="clear" w:color="auto" w:fill="FFFFFF"/>
        </w:rPr>
        <w:t> "Про санкції"</w:t>
      </w:r>
      <w:r w:rsidRPr="001F1729">
        <w:rPr>
          <w:sz w:val="20"/>
          <w:szCs w:val="20"/>
        </w:rPr>
        <w:t>.</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31"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w:t>
      </w:r>
      <w:r w:rsidRPr="001D7B96">
        <w:rPr>
          <w:color w:val="000000"/>
          <w:sz w:val="20"/>
          <w:szCs w:val="20"/>
        </w:rPr>
        <w:lastRenderedPageBreak/>
        <w:t xml:space="preserve">України «Про систему гарантування вкладів фізичних осіб», що розміщенні на офіційній сторінці Фонду гарантування вкладів фізичних осіб: </w:t>
      </w:r>
      <w:hyperlink r:id="rId32"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r w:rsidR="00C119D1" w:rsidRPr="00143015">
          <w:rPr>
            <w:rStyle w:val="a5"/>
            <w:sz w:val="20"/>
            <w:szCs w:val="20"/>
            <w:lang w:val="ru-RU"/>
          </w:rPr>
          <w:t>vkladami</w:t>
        </w:r>
      </w:hyperlink>
      <w:r w:rsidRPr="001D7B96">
        <w:rPr>
          <w:color w:val="000000"/>
          <w:sz w:val="20"/>
          <w:szCs w:val="20"/>
        </w:rPr>
        <w:t>;</w:t>
      </w:r>
    </w:p>
    <w:p w14:paraId="6BB1DD0C"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9" w:name="_Hlk48745932"/>
      <w:r w:rsidRPr="001D7B96">
        <w:rPr>
          <w:color w:val="000000"/>
          <w:sz w:val="20"/>
          <w:szCs w:val="20"/>
        </w:rPr>
        <w:t>України «Про систему гарантування вкладів фізичних осіб»</w:t>
      </w:r>
      <w:bookmarkEnd w:id="49"/>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t xml:space="preserve">1) отримувати від </w:t>
      </w:r>
      <w:r w:rsidR="0035628F" w:rsidRPr="001D7B96">
        <w:rPr>
          <w:sz w:val="20"/>
          <w:szCs w:val="20"/>
        </w:rPr>
        <w:t>Б</w:t>
      </w:r>
      <w:r w:rsidRPr="001D7B96">
        <w:rPr>
          <w:sz w:val="20"/>
          <w:szCs w:val="20"/>
        </w:rPr>
        <w:t>анку:</w:t>
      </w:r>
      <w:bookmarkStart w:id="50" w:name="n222"/>
      <w:bookmarkEnd w:id="50"/>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77777777" w:rsidR="00C6270A" w:rsidRPr="001D7B96" w:rsidRDefault="00C6270A" w:rsidP="001A3AB2">
      <w:pPr>
        <w:shd w:val="clear" w:color="auto" w:fill="FFFFFF"/>
        <w:ind w:firstLine="448"/>
        <w:jc w:val="both"/>
        <w:rPr>
          <w:sz w:val="20"/>
          <w:szCs w:val="20"/>
          <w:lang w:eastAsia="uk-UA"/>
        </w:rPr>
      </w:pPr>
      <w:bookmarkStart w:id="51" w:name="n223"/>
      <w:bookmarkStart w:id="52" w:name="n224"/>
      <w:bookmarkStart w:id="53" w:name="n225"/>
      <w:bookmarkEnd w:id="51"/>
      <w:bookmarkEnd w:id="52"/>
      <w:bookmarkEnd w:id="53"/>
      <w:r w:rsidRPr="001D7B96">
        <w:rPr>
          <w:sz w:val="20"/>
          <w:szCs w:val="20"/>
          <w:lang w:eastAsia="uk-UA"/>
        </w:rPr>
        <w:t>2) звернутися до визначеного Фондом банку-агента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33" w:tgtFrame="_blank" w:history="1">
        <w:r w:rsidRPr="001D7B96">
          <w:rPr>
            <w:sz w:val="20"/>
            <w:szCs w:val="20"/>
            <w:lang w:eastAsia="uk-UA"/>
          </w:rPr>
          <w:t>Законом</w:t>
        </w:r>
      </w:hyperlink>
      <w:r w:rsidRPr="001D7B96">
        <w:rPr>
          <w:sz w:val="20"/>
          <w:szCs w:val="20"/>
          <w:lang w:eastAsia="uk-UA"/>
        </w:rPr>
        <w:t>, нормативно-правовими актами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4" w:name="n226"/>
      <w:bookmarkEnd w:id="54"/>
      <w:r w:rsidRPr="001D7B96">
        <w:rPr>
          <w:sz w:val="20"/>
          <w:szCs w:val="20"/>
          <w:lang w:eastAsia="uk-UA"/>
        </w:rPr>
        <w:t>3) відмовитися від послуг, нав'язуваних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D7B96" w:rsidRDefault="00C6270A" w:rsidP="001A3AB2">
      <w:pPr>
        <w:shd w:val="clear" w:color="auto" w:fill="FFFFFF"/>
        <w:ind w:firstLine="448"/>
        <w:jc w:val="both"/>
        <w:rPr>
          <w:sz w:val="20"/>
          <w:szCs w:val="20"/>
          <w:lang w:eastAsia="uk-UA"/>
        </w:rPr>
      </w:pPr>
      <w:bookmarkStart w:id="55" w:name="n227"/>
      <w:bookmarkEnd w:id="55"/>
      <w:r w:rsidRPr="001D7B96">
        <w:rPr>
          <w:sz w:val="20"/>
          <w:szCs w:val="20"/>
          <w:lang w:eastAsia="uk-UA"/>
        </w:rPr>
        <w:t>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невключення його до реєстру відшкодувань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6" w:name="n228"/>
      <w:bookmarkEnd w:id="56"/>
      <w:r w:rsidRPr="001D7B96">
        <w:rPr>
          <w:sz w:val="20"/>
          <w:szCs w:val="20"/>
          <w:lang w:eastAsia="uk-UA"/>
        </w:rPr>
        <w:t>5) заявляти у порядку, встановленому </w:t>
      </w:r>
      <w:hyperlink r:id="rId34"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7" w:name="n229"/>
      <w:bookmarkEnd w:id="57"/>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на звернення до суду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8"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8"/>
    <w:p w14:paraId="758820B9" w14:textId="2535ECB9" w:rsidR="001A3AB2" w:rsidRPr="001D7B96" w:rsidRDefault="00293170" w:rsidP="00CB52FA">
      <w:pPr>
        <w:ind w:firstLine="426"/>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9" w:name="n232"/>
      <w:bookmarkStart w:id="60" w:name="n233"/>
      <w:bookmarkEnd w:id="59"/>
      <w:bookmarkEnd w:id="60"/>
      <w:r w:rsidR="001D213C" w:rsidRPr="001D7B96">
        <w:rPr>
          <w:sz w:val="20"/>
          <w:szCs w:val="20"/>
          <w:lang w:eastAsia="uk-UA"/>
        </w:rPr>
        <w:t xml:space="preserve">2) </w:t>
      </w:r>
      <w:bookmarkStart w:id="61"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61"/>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2" w:name="n234"/>
      <w:bookmarkEnd w:id="62"/>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3"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3"/>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4"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4"/>
    </w:p>
    <w:p w14:paraId="60084E8B" w14:textId="77777777" w:rsidR="00141CA3" w:rsidRDefault="00141CA3" w:rsidP="001A3AB2">
      <w:pPr>
        <w:ind w:firstLine="708"/>
        <w:jc w:val="both"/>
        <w:rPr>
          <w:b/>
          <w:bCs/>
          <w:sz w:val="20"/>
          <w:szCs w:val="20"/>
          <w:u w:val="single"/>
          <w:lang w:eastAsia="uk-UA"/>
        </w:rPr>
      </w:pPr>
    </w:p>
    <w:p w14:paraId="6B18788A" w14:textId="2B07A9C2" w:rsidR="001A3AB2" w:rsidRPr="001D7B96" w:rsidRDefault="00293170" w:rsidP="001A3AB2">
      <w:pPr>
        <w:ind w:firstLine="708"/>
        <w:jc w:val="both"/>
        <w:rPr>
          <w:sz w:val="20"/>
          <w:szCs w:val="20"/>
          <w:lang w:eastAsia="uk-UA"/>
        </w:rPr>
      </w:pPr>
      <w:r w:rsidRPr="001D7B96">
        <w:rPr>
          <w:b/>
          <w:bCs/>
          <w:sz w:val="20"/>
          <w:szCs w:val="20"/>
          <w:u w:val="single"/>
          <w:lang w:eastAsia="uk-UA"/>
        </w:rPr>
        <w:lastRenderedPageBreak/>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6C35D113"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5" w:name="n238"/>
      <w:bookmarkEnd w:id="65"/>
      <w:r w:rsidRPr="001D7B96">
        <w:rPr>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приймати від Вкладника кошти відповідно до умов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6BCCAAE5" w:rsidR="00C6270A" w:rsidRPr="001D7B96" w:rsidRDefault="00C6270A" w:rsidP="001A3AB2">
      <w:pPr>
        <w:shd w:val="clear" w:color="auto" w:fill="FFFFFF"/>
        <w:ind w:firstLine="708"/>
        <w:jc w:val="both"/>
        <w:rPr>
          <w:sz w:val="20"/>
          <w:szCs w:val="20"/>
          <w:lang w:eastAsia="uk-UA"/>
        </w:rPr>
      </w:pPr>
      <w:r w:rsidRPr="001D7B96">
        <w:rPr>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35"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підпунктів </w:t>
      </w:r>
      <w:r w:rsidR="00160051" w:rsidRPr="001D7B96">
        <w:rPr>
          <w:sz w:val="20"/>
          <w:szCs w:val="20"/>
          <w:lang w:eastAsia="uk-UA"/>
        </w:rPr>
        <w:t>7</w:t>
      </w:r>
      <w:r w:rsidRPr="001D7B96">
        <w:rPr>
          <w:sz w:val="20"/>
          <w:szCs w:val="20"/>
          <w:lang w:eastAsia="uk-UA"/>
        </w:rPr>
        <w:t>-1</w:t>
      </w:r>
      <w:r w:rsidR="00160051" w:rsidRPr="001D7B96">
        <w:rPr>
          <w:sz w:val="20"/>
          <w:szCs w:val="20"/>
          <w:lang w:eastAsia="uk-UA"/>
        </w:rPr>
        <w:t>0</w:t>
      </w:r>
      <w:r w:rsidRPr="001D7B96">
        <w:rPr>
          <w:sz w:val="20"/>
          <w:szCs w:val="20"/>
          <w:lang w:eastAsia="uk-UA"/>
        </w:rPr>
        <w:t xml:space="preserve"> пункту 2 розділу IV Інструкції;</w:t>
      </w:r>
    </w:p>
    <w:p w14:paraId="3E81283A" w14:textId="77777777" w:rsidR="004E65E3" w:rsidRPr="001D7B96" w:rsidRDefault="00C6270A" w:rsidP="00843892">
      <w:pPr>
        <w:shd w:val="clear" w:color="auto" w:fill="FFFFFF"/>
        <w:ind w:firstLine="708"/>
        <w:jc w:val="both"/>
        <w:rPr>
          <w:sz w:val="20"/>
          <w:szCs w:val="20"/>
          <w:lang w:val="ru-RU" w:eastAsia="uk-UA"/>
        </w:rPr>
      </w:pPr>
      <w:bookmarkStart w:id="66" w:name="n241"/>
      <w:bookmarkEnd w:id="66"/>
      <w:r w:rsidRPr="001D7B96">
        <w:rPr>
          <w:sz w:val="20"/>
          <w:szCs w:val="20"/>
          <w:lang w:eastAsia="uk-UA"/>
        </w:rPr>
        <w:t xml:space="preserve">2) надавати вкладнику </w:t>
      </w:r>
      <w:r w:rsidR="00E56F12" w:rsidRPr="001D7B96">
        <w:rPr>
          <w:sz w:val="20"/>
          <w:szCs w:val="20"/>
          <w:lang w:val="ru-RU" w:eastAsia="uk-UA"/>
        </w:rPr>
        <w:t>Д</w:t>
      </w:r>
      <w:r w:rsidRPr="001D7B96">
        <w:rPr>
          <w:sz w:val="20"/>
          <w:szCs w:val="20"/>
          <w:lang w:eastAsia="uk-UA"/>
        </w:rPr>
        <w:t>овідку</w:t>
      </w:r>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7" w:name="n242"/>
      <w:bookmarkEnd w:id="67"/>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r w:rsidR="00C6270A" w:rsidRPr="001D7B96">
        <w:rPr>
          <w:sz w:val="20"/>
          <w:szCs w:val="20"/>
          <w:lang w:eastAsia="uk-UA"/>
        </w:rPr>
        <w:t>анку.</w:t>
      </w:r>
    </w:p>
    <w:p w14:paraId="3422F166" w14:textId="062F0174" w:rsidR="00C6270A" w:rsidRPr="001D7B96" w:rsidRDefault="00C6270A" w:rsidP="001A3AB2">
      <w:pPr>
        <w:shd w:val="clear" w:color="auto" w:fill="FFFFFF"/>
        <w:ind w:firstLine="708"/>
        <w:jc w:val="both"/>
        <w:rPr>
          <w:sz w:val="20"/>
          <w:szCs w:val="20"/>
          <w:lang w:eastAsia="uk-UA"/>
        </w:rPr>
      </w:pPr>
      <w:bookmarkStart w:id="68" w:name="n243"/>
      <w:bookmarkEnd w:id="68"/>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r w:rsidRPr="001D7B96">
        <w:rPr>
          <w:sz w:val="20"/>
          <w:szCs w:val="20"/>
          <w:lang w:eastAsia="uk-UA"/>
        </w:rPr>
        <w:t xml:space="preserve">анку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9" w:name="n244"/>
      <w:bookmarkEnd w:id="69"/>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70" w:name="n245"/>
      <w:bookmarkEnd w:id="70"/>
      <w:r w:rsidRPr="001D7B96">
        <w:rPr>
          <w:sz w:val="20"/>
          <w:szCs w:val="20"/>
          <w:lang w:eastAsia="uk-UA"/>
        </w:rPr>
        <w:t xml:space="preserve">3) </w:t>
      </w:r>
      <w:bookmarkStart w:id="71"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2" w:name="n247"/>
      <w:bookmarkStart w:id="73" w:name="n248"/>
      <w:bookmarkEnd w:id="71"/>
      <w:bookmarkEnd w:id="72"/>
      <w:bookmarkEnd w:id="73"/>
    </w:p>
    <w:p w14:paraId="303D4064" w14:textId="77777777" w:rsidR="00701702" w:rsidRPr="00430A85" w:rsidRDefault="00701702" w:rsidP="00701702">
      <w:pPr>
        <w:shd w:val="clear" w:color="auto" w:fill="FFFFFF"/>
        <w:ind w:firstLine="708"/>
        <w:jc w:val="both"/>
        <w:rPr>
          <w:sz w:val="20"/>
          <w:szCs w:val="20"/>
          <w:lang w:eastAsia="uk-UA"/>
        </w:rPr>
      </w:pPr>
      <w:r w:rsidRPr="00430A85">
        <w:rPr>
          <w:sz w:val="20"/>
          <w:szCs w:val="20"/>
          <w:lang w:eastAsia="uk-UA"/>
        </w:rPr>
        <w:t xml:space="preserve">4) </w:t>
      </w:r>
      <w:r w:rsidRPr="00430A85">
        <w:rPr>
          <w:color w:val="333333"/>
          <w:sz w:val="20"/>
          <w:szCs w:val="20"/>
          <w:shd w:val="clear" w:color="auto" w:fill="FFFFFF"/>
        </w:rPr>
        <w:t>включати до виписок з поточних та вкладних (депозитних) рахунків, кошти на яких є вкладами відповідно до </w:t>
      </w:r>
      <w:hyperlink r:id="rId36" w:tgtFrame="_blank" w:history="1">
        <w:r w:rsidRPr="00430A85">
          <w:rPr>
            <w:color w:val="000099"/>
            <w:sz w:val="20"/>
            <w:szCs w:val="20"/>
            <w:u w:val="single"/>
            <w:shd w:val="clear" w:color="auto" w:fill="FFFFFF"/>
          </w:rPr>
          <w:t>Закону</w:t>
        </w:r>
      </w:hyperlink>
      <w:r w:rsidRPr="00430A85">
        <w:rPr>
          <w:color w:val="333333"/>
          <w:sz w:val="20"/>
          <w:szCs w:val="20"/>
          <w:shd w:val="clear" w:color="auto" w:fill="FFFFFF"/>
        </w:rPr>
        <w:t>, таку інформацію: «Вклади гарантуються відповідно до </w:t>
      </w:r>
      <w:hyperlink r:id="rId37" w:tgtFrame="_blank" w:history="1">
        <w:r w:rsidRPr="00430A85">
          <w:rPr>
            <w:color w:val="000099"/>
            <w:sz w:val="20"/>
            <w:szCs w:val="20"/>
            <w:u w:val="single"/>
            <w:shd w:val="clear" w:color="auto" w:fill="FFFFFF"/>
          </w:rPr>
          <w:t>Закону України</w:t>
        </w:r>
      </w:hyperlink>
      <w:r w:rsidRPr="00430A85">
        <w:rPr>
          <w:color w:val="333333"/>
          <w:sz w:val="20"/>
          <w:szCs w:val="20"/>
          <w:shd w:val="clear" w:color="auto" w:fill="FFFFFF"/>
        </w:rPr>
        <w:t> «Про систему гарантування вкладів фізичних осіб». Детальна інформація - у Довідці про систему гарантування вкладів фізичних осіб на сайті www.fg.gov.ua;.</w:t>
      </w:r>
    </w:p>
    <w:p w14:paraId="6BE0700D" w14:textId="3AC7086C" w:rsidR="00E85B13" w:rsidRPr="00E76346" w:rsidRDefault="00701702" w:rsidP="00E85B13">
      <w:pPr>
        <w:shd w:val="clear" w:color="auto" w:fill="FFFFFF"/>
        <w:ind w:firstLine="708"/>
        <w:jc w:val="both"/>
        <w:rPr>
          <w:sz w:val="20"/>
          <w:szCs w:val="20"/>
          <w:lang w:eastAsia="uk-UA"/>
        </w:rPr>
      </w:pPr>
      <w:r>
        <w:rPr>
          <w:sz w:val="20"/>
          <w:szCs w:val="20"/>
          <w:lang w:val="ru-RU" w:eastAsia="uk-UA"/>
        </w:rPr>
        <w:t>5</w:t>
      </w:r>
      <w:r w:rsidR="00C6270A" w:rsidRPr="00E76346">
        <w:rPr>
          <w:sz w:val="20"/>
          <w:szCs w:val="20"/>
          <w:lang w:eastAsia="uk-UA"/>
        </w:rPr>
        <w:t xml:space="preserve">) </w:t>
      </w:r>
      <w:bookmarkStart w:id="74" w:name="n249"/>
      <w:bookmarkEnd w:id="74"/>
      <w:r w:rsidR="00D87C12" w:rsidRPr="00E76346">
        <w:rPr>
          <w:sz w:val="20"/>
          <w:szCs w:val="20"/>
          <w:shd w:val="clear" w:color="auto" w:fill="FFFFFF"/>
        </w:rPr>
        <w:t>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агента,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00E7F2BC" w14:textId="009AEE3B" w:rsidR="00E85B13" w:rsidRPr="00E76346" w:rsidRDefault="00701702" w:rsidP="00E85B13">
      <w:pPr>
        <w:shd w:val="clear" w:color="auto" w:fill="FFFFFF"/>
        <w:ind w:firstLine="708"/>
        <w:jc w:val="both"/>
        <w:rPr>
          <w:sz w:val="20"/>
          <w:szCs w:val="20"/>
          <w:lang w:eastAsia="uk-UA"/>
        </w:rPr>
      </w:pPr>
      <w:r>
        <w:rPr>
          <w:sz w:val="20"/>
          <w:szCs w:val="20"/>
          <w:lang w:val="ru-RU" w:eastAsia="uk-UA"/>
        </w:rPr>
        <w:t>6</w:t>
      </w:r>
      <w:r w:rsidR="00C6270A" w:rsidRPr="00E76346">
        <w:rPr>
          <w:sz w:val="20"/>
          <w:szCs w:val="20"/>
          <w:lang w:eastAsia="uk-UA"/>
        </w:rPr>
        <w:t xml:space="preserve">) </w:t>
      </w:r>
      <w:r w:rsidR="00E85B13" w:rsidRPr="00E76346">
        <w:rPr>
          <w:sz w:val="20"/>
          <w:szCs w:val="20"/>
        </w:rPr>
        <w:t>надавати на вимогу Вкладника витяг з цього Договору, засвідчений уповноваженою особою Банку;</w:t>
      </w:r>
    </w:p>
    <w:p w14:paraId="05171BD3" w14:textId="39EAEF28" w:rsidR="00C6270A" w:rsidRPr="00E76346" w:rsidRDefault="00E85B13" w:rsidP="00E85B13">
      <w:pPr>
        <w:shd w:val="clear" w:color="auto" w:fill="FFFFFF"/>
        <w:ind w:firstLine="708"/>
        <w:jc w:val="both"/>
        <w:rPr>
          <w:sz w:val="20"/>
          <w:szCs w:val="20"/>
          <w:lang w:eastAsia="uk-UA"/>
        </w:rPr>
      </w:pPr>
      <w:r w:rsidRPr="00E76346">
        <w:rPr>
          <w:sz w:val="20"/>
          <w:szCs w:val="20"/>
        </w:rPr>
        <w:t>надавати Вкладнику належний йому примірник Угоди-Заяви</w:t>
      </w:r>
      <w:r w:rsidR="00C6270A" w:rsidRPr="00E76346">
        <w:rPr>
          <w:sz w:val="20"/>
          <w:szCs w:val="20"/>
          <w:lang w:eastAsia="uk-UA"/>
        </w:rPr>
        <w:t>;</w:t>
      </w:r>
    </w:p>
    <w:p w14:paraId="62931117" w14:textId="52B1FC7D" w:rsidR="00C6270A" w:rsidRPr="001D7B96" w:rsidRDefault="00701702" w:rsidP="001A3AB2">
      <w:pPr>
        <w:shd w:val="clear" w:color="auto" w:fill="FFFFFF"/>
        <w:ind w:firstLine="708"/>
        <w:jc w:val="both"/>
        <w:rPr>
          <w:sz w:val="20"/>
          <w:szCs w:val="20"/>
          <w:lang w:eastAsia="uk-UA"/>
        </w:rPr>
      </w:pPr>
      <w:bookmarkStart w:id="75" w:name="n250"/>
      <w:bookmarkEnd w:id="75"/>
      <w:r>
        <w:rPr>
          <w:sz w:val="20"/>
          <w:szCs w:val="20"/>
          <w:lang w:val="ru-RU" w:eastAsia="uk-UA"/>
        </w:rPr>
        <w:t>7</w:t>
      </w:r>
      <w:r w:rsidR="00C6270A" w:rsidRPr="00E76346">
        <w:rPr>
          <w:sz w:val="20"/>
          <w:szCs w:val="20"/>
          <w:lang w:eastAsia="uk-UA"/>
        </w:rPr>
        <w:t xml:space="preserve">) надавати </w:t>
      </w:r>
      <w:r w:rsidR="00DC22BF" w:rsidRPr="00E76346">
        <w:rPr>
          <w:sz w:val="20"/>
          <w:szCs w:val="20"/>
          <w:lang w:eastAsia="uk-UA"/>
        </w:rPr>
        <w:t>В</w:t>
      </w:r>
      <w:r w:rsidR="00C6270A" w:rsidRPr="00E76346">
        <w:rPr>
          <w:sz w:val="20"/>
          <w:szCs w:val="20"/>
          <w:lang w:eastAsia="uk-UA"/>
        </w:rPr>
        <w:t xml:space="preserve">кладнику належний йому примірник </w:t>
      </w:r>
      <w:r w:rsidR="000450F7" w:rsidRPr="00E76346">
        <w:rPr>
          <w:sz w:val="20"/>
          <w:szCs w:val="20"/>
          <w:lang w:eastAsia="uk-UA"/>
        </w:rPr>
        <w:t>Угоди-Заяви</w:t>
      </w:r>
      <w:r w:rsidR="00C6270A" w:rsidRPr="00E76346">
        <w:rPr>
          <w:sz w:val="20"/>
          <w:szCs w:val="20"/>
          <w:lang w:eastAsia="uk-UA"/>
        </w:rPr>
        <w:t xml:space="preserve">, </w:t>
      </w:r>
      <w:bookmarkStart w:id="76" w:name="_Hlk91585509"/>
      <w:r w:rsidR="00C6270A" w:rsidRPr="00E76346">
        <w:rPr>
          <w:sz w:val="20"/>
          <w:szCs w:val="20"/>
          <w:lang w:eastAsia="uk-UA"/>
        </w:rPr>
        <w:t xml:space="preserve">в тому </w:t>
      </w:r>
      <w:r w:rsidR="00C6270A" w:rsidRPr="001D7B96">
        <w:rPr>
          <w:sz w:val="20"/>
          <w:szCs w:val="20"/>
          <w:lang w:eastAsia="uk-UA"/>
        </w:rPr>
        <w:t>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76"/>
      <w:r w:rsidR="00C6270A" w:rsidRPr="001D7B96">
        <w:rPr>
          <w:sz w:val="20"/>
          <w:szCs w:val="20"/>
          <w:lang w:eastAsia="uk-UA"/>
        </w:rPr>
        <w:t>;</w:t>
      </w:r>
    </w:p>
    <w:p w14:paraId="5014EBDE" w14:textId="113023F3" w:rsidR="00C6270A" w:rsidRPr="001D7B96" w:rsidRDefault="00701702" w:rsidP="00BB0EB9">
      <w:pPr>
        <w:shd w:val="clear" w:color="auto" w:fill="FFFFFF"/>
        <w:ind w:firstLine="708"/>
        <w:jc w:val="both"/>
        <w:rPr>
          <w:sz w:val="20"/>
          <w:szCs w:val="20"/>
          <w:lang w:eastAsia="uk-UA"/>
        </w:rPr>
      </w:pPr>
      <w:bookmarkStart w:id="77" w:name="n251"/>
      <w:bookmarkStart w:id="78" w:name="n252"/>
      <w:bookmarkStart w:id="79" w:name="n253"/>
      <w:bookmarkStart w:id="80" w:name="n254"/>
      <w:bookmarkStart w:id="81" w:name="n255"/>
      <w:bookmarkEnd w:id="77"/>
      <w:bookmarkEnd w:id="78"/>
      <w:bookmarkEnd w:id="79"/>
      <w:bookmarkEnd w:id="80"/>
      <w:bookmarkEnd w:id="81"/>
      <w:r w:rsidRPr="00430A85">
        <w:rPr>
          <w:sz w:val="20"/>
          <w:szCs w:val="20"/>
          <w:lang w:eastAsia="uk-UA"/>
        </w:rPr>
        <w:t>8</w:t>
      </w:r>
      <w:r w:rsidR="00C6270A" w:rsidRPr="001D7B96">
        <w:rPr>
          <w:sz w:val="20"/>
          <w:szCs w:val="20"/>
          <w:lang w:eastAsia="uk-UA"/>
        </w:rPr>
        <w:t xml:space="preserve">) забезпечити розміщення в усіх приміщеннях </w:t>
      </w:r>
      <w:r w:rsidR="00E56F12" w:rsidRPr="001D7B96">
        <w:rPr>
          <w:sz w:val="20"/>
          <w:szCs w:val="20"/>
          <w:lang w:eastAsia="uk-UA"/>
        </w:rPr>
        <w:t>Б</w:t>
      </w:r>
      <w:r w:rsidR="00C6270A" w:rsidRPr="001D7B96">
        <w:rPr>
          <w:sz w:val="20"/>
          <w:szCs w:val="20"/>
          <w:lang w:eastAsia="uk-UA"/>
        </w:rPr>
        <w:t xml:space="preserve">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B978DC" w:rsidRPr="001D7B96">
        <w:rPr>
          <w:sz w:val="20"/>
          <w:szCs w:val="20"/>
          <w:lang w:eastAsia="uk-UA"/>
        </w:rPr>
        <w:t xml:space="preserve">актуальної </w:t>
      </w:r>
      <w:r w:rsidR="00C6270A" w:rsidRPr="001D7B96">
        <w:rPr>
          <w:sz w:val="20"/>
          <w:szCs w:val="20"/>
          <w:lang w:eastAsia="uk-UA"/>
        </w:rPr>
        <w:t xml:space="preserve"> інформації та документів:</w:t>
      </w:r>
      <w:bookmarkStart w:id="82" w:name="n256"/>
      <w:bookmarkEnd w:id="82"/>
      <w:r w:rsidR="00B81039" w:rsidRPr="001D7B96">
        <w:rPr>
          <w:sz w:val="20"/>
          <w:szCs w:val="20"/>
          <w:lang w:eastAsia="uk-UA"/>
        </w:rPr>
        <w:t xml:space="preserve"> </w:t>
      </w:r>
      <w:r w:rsidR="00C6270A" w:rsidRPr="001D7B96">
        <w:rPr>
          <w:sz w:val="20"/>
          <w:szCs w:val="20"/>
          <w:lang w:eastAsia="uk-UA"/>
        </w:rPr>
        <w:t>копії свідоцтва учасника Фонду;</w:t>
      </w:r>
      <w:bookmarkStart w:id="83" w:name="n257"/>
      <w:bookmarkEnd w:id="83"/>
      <w:r w:rsidR="00B81039" w:rsidRPr="001D7B96">
        <w:rPr>
          <w:sz w:val="20"/>
          <w:szCs w:val="20"/>
          <w:lang w:eastAsia="uk-UA"/>
        </w:rPr>
        <w:t xml:space="preserve"> </w:t>
      </w:r>
      <w:r w:rsidR="00C6270A" w:rsidRPr="001D7B96">
        <w:rPr>
          <w:sz w:val="20"/>
          <w:szCs w:val="20"/>
          <w:lang w:eastAsia="uk-UA"/>
        </w:rPr>
        <w:t>реквізитів Фонду (місцезнаходження, номер телефону "гарячої лінії", адреса офіційного вебсайту Фонду);</w:t>
      </w:r>
      <w:bookmarkStart w:id="84" w:name="n258"/>
      <w:bookmarkEnd w:id="84"/>
      <w:r w:rsidR="00BB0EB9" w:rsidRPr="001D7B96">
        <w:rPr>
          <w:sz w:val="20"/>
          <w:szCs w:val="20"/>
          <w:lang w:eastAsia="uk-UA"/>
        </w:rPr>
        <w:t xml:space="preserve"> </w:t>
      </w:r>
      <w:r w:rsidR="00C6270A" w:rsidRPr="001D7B96">
        <w:rPr>
          <w:sz w:val="20"/>
          <w:szCs w:val="20"/>
          <w:lang w:eastAsia="uk-UA"/>
        </w:rPr>
        <w:t>зразка довідки;</w:t>
      </w:r>
      <w:bookmarkStart w:id="85" w:name="n259"/>
      <w:bookmarkEnd w:id="85"/>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p>
    <w:p w14:paraId="7C55399D" w14:textId="699FABD3" w:rsidR="00C6270A" w:rsidRPr="001D7B96" w:rsidRDefault="00701702" w:rsidP="00701702">
      <w:pPr>
        <w:shd w:val="clear" w:color="auto" w:fill="FFFFFF"/>
        <w:ind w:firstLine="708"/>
        <w:jc w:val="both"/>
        <w:rPr>
          <w:sz w:val="20"/>
          <w:szCs w:val="20"/>
          <w:lang w:eastAsia="uk-UA"/>
        </w:rPr>
      </w:pPr>
      <w:bookmarkStart w:id="86" w:name="n260"/>
      <w:bookmarkEnd w:id="86"/>
      <w:r w:rsidRPr="00430A85">
        <w:rPr>
          <w:sz w:val="20"/>
          <w:szCs w:val="20"/>
          <w:lang w:eastAsia="uk-UA"/>
        </w:rPr>
        <w:t>9</w:t>
      </w:r>
      <w:r w:rsidR="00C6270A" w:rsidRPr="001D7B96">
        <w:rPr>
          <w:sz w:val="20"/>
          <w:szCs w:val="20"/>
          <w:lang w:eastAsia="uk-UA"/>
        </w:rPr>
        <w:t xml:space="preserve">) </w:t>
      </w:r>
      <w:r w:rsidRPr="006C5486">
        <w:rPr>
          <w:color w:val="333333"/>
          <w:sz w:val="20"/>
          <w:szCs w:val="20"/>
          <w:shd w:val="clear" w:color="auto" w:fill="FFFFFF"/>
        </w:rPr>
        <w:t xml:space="preserve">забезпечити розміщення актуальної інформації у формі довідки в усіх приміщеннях </w:t>
      </w:r>
      <w:r>
        <w:rPr>
          <w:color w:val="333333"/>
          <w:shd w:val="clear" w:color="auto" w:fill="FFFFFF"/>
        </w:rPr>
        <w:t>Б</w:t>
      </w:r>
      <w:r w:rsidRPr="006C5486">
        <w:rPr>
          <w:color w:val="333333"/>
          <w:sz w:val="20"/>
          <w:szCs w:val="20"/>
          <w:shd w:val="clear" w:color="auto" w:fill="FFFFFF"/>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bookmarkStart w:id="87" w:name="n261"/>
      <w:bookmarkStart w:id="88" w:name="n262"/>
      <w:bookmarkStart w:id="89" w:name="n263"/>
      <w:bookmarkStart w:id="90" w:name="n264"/>
      <w:bookmarkEnd w:id="87"/>
      <w:bookmarkEnd w:id="88"/>
      <w:bookmarkEnd w:id="89"/>
      <w:bookmarkEnd w:id="90"/>
    </w:p>
    <w:p w14:paraId="2FE7408A" w14:textId="2D8FB35E" w:rsidR="00C6270A" w:rsidRPr="001D7B96" w:rsidRDefault="00701702" w:rsidP="00BB0EB9">
      <w:pPr>
        <w:shd w:val="clear" w:color="auto" w:fill="FFFFFF"/>
        <w:ind w:firstLine="708"/>
        <w:jc w:val="both"/>
        <w:rPr>
          <w:sz w:val="20"/>
          <w:szCs w:val="20"/>
          <w:lang w:eastAsia="uk-UA"/>
        </w:rPr>
      </w:pPr>
      <w:bookmarkStart w:id="91" w:name="n265"/>
      <w:bookmarkEnd w:id="91"/>
      <w:r w:rsidRPr="00430A85">
        <w:rPr>
          <w:sz w:val="20"/>
          <w:szCs w:val="20"/>
          <w:lang w:eastAsia="uk-UA"/>
        </w:rPr>
        <w:t>10</w:t>
      </w:r>
      <w:r w:rsidR="00C6270A" w:rsidRPr="001D7B96">
        <w:rPr>
          <w:sz w:val="20"/>
          <w:szCs w:val="20"/>
          <w:lang w:eastAsia="uk-UA"/>
        </w:rPr>
        <w:t xml:space="preserve">) забезпечити створення окремого розділу на </w:t>
      </w:r>
      <w:r w:rsidR="00BB0EB9" w:rsidRPr="001D7B96">
        <w:rPr>
          <w:sz w:val="20"/>
          <w:szCs w:val="20"/>
          <w:lang w:eastAsia="uk-UA"/>
        </w:rPr>
        <w:t>Сайті</w:t>
      </w:r>
      <w:r w:rsidR="00C6270A" w:rsidRPr="001D7B96">
        <w:rPr>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r w:rsidR="00BB0EB9" w:rsidRPr="001D7B96">
        <w:rPr>
          <w:sz w:val="20"/>
          <w:szCs w:val="20"/>
          <w:lang w:eastAsia="uk-UA"/>
        </w:rPr>
        <w:t>Сайту</w:t>
      </w:r>
      <w:r w:rsidR="00C6270A" w:rsidRPr="001D7B96">
        <w:rPr>
          <w:sz w:val="20"/>
          <w:szCs w:val="20"/>
          <w:lang w:eastAsia="uk-UA"/>
        </w:rPr>
        <w:t xml:space="preserve"> банку, та забезпечити розміщення в зазначеному розділі такої інформації та документів:</w:t>
      </w:r>
      <w:bookmarkStart w:id="92" w:name="n266"/>
      <w:bookmarkEnd w:id="92"/>
      <w:r w:rsidR="00BB0EB9" w:rsidRPr="001D7B96">
        <w:rPr>
          <w:sz w:val="20"/>
          <w:szCs w:val="20"/>
          <w:lang w:eastAsia="uk-UA"/>
        </w:rPr>
        <w:t xml:space="preserve"> </w:t>
      </w:r>
      <w:r w:rsidR="00C6270A" w:rsidRPr="001D7B96">
        <w:rPr>
          <w:sz w:val="20"/>
          <w:szCs w:val="20"/>
          <w:lang w:eastAsia="uk-UA"/>
        </w:rPr>
        <w:t>скан-копії свідоцтва учасника Фонду;</w:t>
      </w:r>
      <w:bookmarkStart w:id="93" w:name="n267"/>
      <w:bookmarkStart w:id="94" w:name="n268"/>
      <w:bookmarkEnd w:id="93"/>
      <w:bookmarkEnd w:id="94"/>
      <w:r w:rsidR="00BB0EB9" w:rsidRPr="001D7B96">
        <w:rPr>
          <w:sz w:val="20"/>
          <w:szCs w:val="20"/>
          <w:lang w:eastAsia="uk-UA"/>
        </w:rPr>
        <w:t xml:space="preserve"> </w:t>
      </w:r>
      <w:r w:rsidR="00C6270A" w:rsidRPr="001D7B96">
        <w:rPr>
          <w:sz w:val="20"/>
          <w:szCs w:val="20"/>
          <w:lang w:eastAsia="uk-UA"/>
        </w:rPr>
        <w:t>зразка довідки;</w:t>
      </w:r>
      <w:bookmarkStart w:id="95" w:name="n269"/>
      <w:bookmarkEnd w:id="95"/>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bookmarkStart w:id="96" w:name="n270"/>
      <w:bookmarkStart w:id="97" w:name="n271"/>
      <w:bookmarkEnd w:id="96"/>
      <w:bookmarkEnd w:id="97"/>
      <w:r w:rsidR="00BB0EB9" w:rsidRPr="001D7B96">
        <w:rPr>
          <w:sz w:val="20"/>
          <w:szCs w:val="20"/>
          <w:lang w:eastAsia="uk-UA"/>
        </w:rPr>
        <w:t xml:space="preserve"> </w:t>
      </w:r>
      <w:r w:rsidR="00C6270A" w:rsidRPr="001D7B96">
        <w:rPr>
          <w:sz w:val="20"/>
          <w:szCs w:val="20"/>
          <w:lang w:eastAsia="uk-UA"/>
        </w:rPr>
        <w:t>посилання на офіційного вебсайту Фонду</w:t>
      </w:r>
      <w:r w:rsidR="00C52152" w:rsidRPr="001D7B96">
        <w:rPr>
          <w:sz w:val="20"/>
          <w:szCs w:val="20"/>
          <w:lang w:eastAsia="uk-UA"/>
        </w:rPr>
        <w:t xml:space="preserve"> (розділ "Захист прав вкладників").</w:t>
      </w:r>
    </w:p>
    <w:p w14:paraId="3C8D34C6" w14:textId="59BE6421" w:rsidR="00C6270A" w:rsidRPr="001D7B96" w:rsidRDefault="00701702" w:rsidP="001A3AB2">
      <w:pPr>
        <w:shd w:val="clear" w:color="auto" w:fill="FFFFFF"/>
        <w:ind w:firstLine="708"/>
        <w:jc w:val="both"/>
        <w:rPr>
          <w:sz w:val="20"/>
          <w:szCs w:val="20"/>
          <w:lang w:eastAsia="uk-UA"/>
        </w:rPr>
      </w:pPr>
      <w:bookmarkStart w:id="98" w:name="n272"/>
      <w:bookmarkStart w:id="99" w:name="n273"/>
      <w:bookmarkStart w:id="100" w:name="n280"/>
      <w:bookmarkStart w:id="101" w:name="n274"/>
      <w:bookmarkStart w:id="102" w:name="n275"/>
      <w:bookmarkStart w:id="103" w:name="n276"/>
      <w:bookmarkStart w:id="104" w:name="n277"/>
      <w:bookmarkStart w:id="105" w:name="n278"/>
      <w:bookmarkStart w:id="106" w:name="n279"/>
      <w:bookmarkEnd w:id="98"/>
      <w:bookmarkEnd w:id="99"/>
      <w:bookmarkEnd w:id="100"/>
      <w:bookmarkEnd w:id="101"/>
      <w:bookmarkEnd w:id="102"/>
      <w:bookmarkEnd w:id="103"/>
      <w:bookmarkEnd w:id="104"/>
      <w:bookmarkEnd w:id="105"/>
      <w:bookmarkEnd w:id="106"/>
      <w:r>
        <w:rPr>
          <w:sz w:val="20"/>
          <w:szCs w:val="20"/>
          <w:lang w:val="ru-RU" w:eastAsia="uk-UA"/>
        </w:rPr>
        <w:t>11</w:t>
      </w:r>
      <w:r w:rsidR="00C6270A" w:rsidRPr="001D7B96">
        <w:rPr>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38FE83B4" w:rsidR="00C6270A" w:rsidRPr="001D7B96" w:rsidRDefault="00701702" w:rsidP="001A3AB2">
      <w:pPr>
        <w:shd w:val="clear" w:color="auto" w:fill="FFFFFF"/>
        <w:ind w:firstLine="708"/>
        <w:jc w:val="both"/>
        <w:rPr>
          <w:sz w:val="20"/>
          <w:szCs w:val="20"/>
          <w:lang w:eastAsia="uk-UA"/>
        </w:rPr>
      </w:pPr>
      <w:bookmarkStart w:id="107" w:name="n281"/>
      <w:bookmarkEnd w:id="107"/>
      <w:r w:rsidRPr="00430A85">
        <w:rPr>
          <w:sz w:val="20"/>
          <w:szCs w:val="20"/>
          <w:lang w:eastAsia="uk-UA"/>
        </w:rPr>
        <w:lastRenderedPageBreak/>
        <w:t>12</w:t>
      </w:r>
      <w:r w:rsidR="00C6270A" w:rsidRPr="001D7B96">
        <w:rPr>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3CDE500C" w14:textId="43D8BD36" w:rsidR="00DB7286" w:rsidRPr="001D7B96" w:rsidRDefault="00701702" w:rsidP="005170DD">
      <w:pPr>
        <w:shd w:val="clear" w:color="auto" w:fill="FFFFFF"/>
        <w:ind w:firstLine="708"/>
        <w:jc w:val="both"/>
        <w:rPr>
          <w:sz w:val="20"/>
          <w:szCs w:val="20"/>
          <w:lang w:eastAsia="uk-UA"/>
        </w:rPr>
      </w:pPr>
      <w:bookmarkStart w:id="108" w:name="n282"/>
      <w:bookmarkEnd w:id="108"/>
      <w:r>
        <w:rPr>
          <w:sz w:val="20"/>
          <w:szCs w:val="20"/>
          <w:lang w:val="ru-RU" w:eastAsia="uk-UA"/>
        </w:rPr>
        <w:t>13</w:t>
      </w:r>
      <w:r w:rsidR="00FF7431" w:rsidRPr="001D7B96">
        <w:rPr>
          <w:sz w:val="20"/>
          <w:szCs w:val="20"/>
          <w:lang w:eastAsia="uk-UA"/>
        </w:rPr>
        <w:t xml:space="preserve">) </w:t>
      </w:r>
      <w:bookmarkStart w:id="109" w:name="_Hlk91588231"/>
      <w:r w:rsidR="003B4D46" w:rsidRPr="001D7B96">
        <w:rPr>
          <w:sz w:val="20"/>
          <w:szCs w:val="20"/>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09"/>
    </w:p>
    <w:p w14:paraId="386ECFDA" w14:textId="595D8A5D" w:rsidR="005170DD" w:rsidRPr="001D7B96" w:rsidRDefault="00701702" w:rsidP="005170DD">
      <w:pPr>
        <w:shd w:val="clear" w:color="auto" w:fill="FFFFFF"/>
        <w:ind w:firstLine="708"/>
        <w:jc w:val="both"/>
        <w:rPr>
          <w:sz w:val="20"/>
          <w:szCs w:val="20"/>
          <w:lang w:eastAsia="uk-UA"/>
        </w:rPr>
      </w:pPr>
      <w:r>
        <w:rPr>
          <w:sz w:val="20"/>
          <w:szCs w:val="20"/>
          <w:lang w:val="ru-RU" w:eastAsia="uk-UA"/>
        </w:rPr>
        <w:t>14</w:t>
      </w:r>
      <w:r w:rsidR="005170DD" w:rsidRPr="001D7B96">
        <w:rPr>
          <w:sz w:val="20"/>
          <w:szCs w:val="20"/>
          <w:lang w:eastAsia="uk-UA"/>
        </w:rPr>
        <w:t>) вживати інших заходів щодо інформування вкладників та захисту реалізації їхніх прав, передбачених </w:t>
      </w:r>
      <w:hyperlink r:id="rId38" w:tgtFrame="_blank" w:history="1">
        <w:r w:rsidR="005170DD" w:rsidRPr="001D7B96">
          <w:rPr>
            <w:sz w:val="20"/>
            <w:szCs w:val="20"/>
            <w:lang w:eastAsia="uk-UA"/>
          </w:rPr>
          <w:t>Законом</w:t>
        </w:r>
      </w:hyperlink>
      <w:r w:rsidR="005170DD" w:rsidRPr="001D7B96">
        <w:rPr>
          <w:sz w:val="20"/>
          <w:szCs w:val="20"/>
          <w:lang w:eastAsia="uk-UA"/>
        </w:rPr>
        <w:t> </w:t>
      </w:r>
      <w:r w:rsidR="005170DD" w:rsidRPr="001D7B96">
        <w:rPr>
          <w:sz w:val="20"/>
          <w:szCs w:val="20"/>
        </w:rPr>
        <w:t xml:space="preserve">«Про систему гарантування вкладів фізичних осіб» </w:t>
      </w:r>
      <w:r w:rsidR="005170DD" w:rsidRPr="001D7B96">
        <w:rPr>
          <w:sz w:val="20"/>
          <w:szCs w:val="20"/>
          <w:lang w:eastAsia="uk-UA"/>
        </w:rPr>
        <w:t>та нормативно-правовими актами Фонду.</w:t>
      </w:r>
    </w:p>
    <w:p w14:paraId="7BB74505" w14:textId="1FD20ABA" w:rsidR="00121A1F" w:rsidRPr="001D7B96" w:rsidRDefault="00701702" w:rsidP="0060616F">
      <w:pPr>
        <w:ind w:firstLine="708"/>
        <w:jc w:val="both"/>
        <w:rPr>
          <w:sz w:val="20"/>
          <w:szCs w:val="20"/>
          <w:lang w:eastAsia="uk-UA"/>
        </w:rPr>
      </w:pPr>
      <w:r>
        <w:rPr>
          <w:sz w:val="20"/>
          <w:szCs w:val="20"/>
          <w:lang w:val="ru-RU" w:eastAsia="uk-UA"/>
        </w:rPr>
        <w:t>15</w:t>
      </w:r>
      <w:r w:rsidR="00FF7431" w:rsidRPr="001D7B96">
        <w:rPr>
          <w:sz w:val="20"/>
          <w:szCs w:val="20"/>
          <w:lang w:val="ru-RU" w:eastAsia="uk-UA"/>
        </w:rPr>
        <w:t>)</w:t>
      </w:r>
      <w:r w:rsidR="00121A1F" w:rsidRPr="001D7B96">
        <w:rPr>
          <w:sz w:val="20"/>
          <w:szCs w:val="20"/>
          <w:lang w:eastAsia="uk-UA"/>
        </w:rPr>
        <w:t xml:space="preserve"> </w:t>
      </w:r>
      <w:bookmarkStart w:id="110" w:name="_Hlk91588293"/>
      <w:r w:rsidR="00121A1F" w:rsidRPr="001D7B96">
        <w:rPr>
          <w:sz w:val="20"/>
          <w:szCs w:val="20"/>
          <w:lang w:eastAsia="uk-UA"/>
        </w:rPr>
        <w:t>інші обов’язки, визначені нормативно-правовими актами Фонду та чинним законодавством України.</w:t>
      </w:r>
    </w:p>
    <w:bookmarkEnd w:id="110"/>
    <w:p w14:paraId="507C4133" w14:textId="6CE8105B" w:rsidR="00197BEF" w:rsidRPr="001D7B96" w:rsidRDefault="00197BEF" w:rsidP="00121A1F">
      <w:pPr>
        <w:autoSpaceDE w:val="0"/>
        <w:autoSpaceDN w:val="0"/>
        <w:adjustRightInd w:val="0"/>
        <w:ind w:firstLine="708"/>
        <w:jc w:val="both"/>
        <w:rPr>
          <w:sz w:val="20"/>
          <w:szCs w:val="20"/>
          <w:lang w:eastAsia="uk-UA"/>
        </w:rPr>
      </w:pPr>
    </w:p>
    <w:p w14:paraId="00B62CCF" w14:textId="650DDFD6" w:rsidR="00C84E78" w:rsidRPr="001D7B96" w:rsidRDefault="00C84E78" w:rsidP="00744D2F">
      <w:pPr>
        <w:pStyle w:val="a3"/>
        <w:ind w:left="0"/>
        <w:jc w:val="center"/>
        <w:outlineLvl w:val="0"/>
        <w:rPr>
          <w:b/>
          <w:bCs/>
          <w:caps/>
          <w:sz w:val="20"/>
          <w:szCs w:val="20"/>
          <w:lang w:val="uk-UA"/>
        </w:rPr>
      </w:pPr>
      <w:bookmarkStart w:id="111" w:name="_Toc31214368"/>
      <w:r w:rsidRPr="001D7B96">
        <w:rPr>
          <w:b/>
          <w:bCs/>
          <w:caps/>
          <w:sz w:val="20"/>
          <w:szCs w:val="20"/>
          <w:lang w:val="uk-UA"/>
        </w:rPr>
        <w:t>4. Умови та особливості  використання продуктів Банку</w:t>
      </w:r>
      <w:bookmarkEnd w:id="111"/>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2" w:name="_Toc31214369"/>
      <w:r w:rsidRPr="001D7B96">
        <w:rPr>
          <w:b/>
          <w:bCs/>
          <w:caps/>
          <w:sz w:val="20"/>
          <w:szCs w:val="20"/>
          <w:lang w:val="uk-UA"/>
        </w:rPr>
        <w:t>4.1. Розрахунково-касове обслуговування</w:t>
      </w:r>
      <w:bookmarkEnd w:id="112"/>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3"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3"/>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Додаток № 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т.ч.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57281A92" w14:textId="77777777" w:rsidR="003A7FDB" w:rsidRDefault="00C84E78" w:rsidP="003A7FDB">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389026A9" w:rsidR="00C84E78" w:rsidRPr="001D7B96" w:rsidRDefault="00C84E78" w:rsidP="003A7FDB">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CA405B">
      <w:pPr>
        <w:numPr>
          <w:ilvl w:val="0"/>
          <w:numId w:val="1"/>
        </w:numPr>
        <w:jc w:val="both"/>
        <w:rPr>
          <w:sz w:val="20"/>
          <w:szCs w:val="20"/>
        </w:rPr>
      </w:pPr>
      <w:r w:rsidRPr="001D7B96">
        <w:rPr>
          <w:sz w:val="20"/>
          <w:szCs w:val="20"/>
        </w:rPr>
        <w:t>при недостатності коштів;</w:t>
      </w:r>
    </w:p>
    <w:p w14:paraId="403812F6" w14:textId="77777777" w:rsidR="00C84E78" w:rsidRPr="001D7B96" w:rsidRDefault="00C84E78" w:rsidP="00CA405B">
      <w:pPr>
        <w:numPr>
          <w:ilvl w:val="0"/>
          <w:numId w:val="1"/>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CA405B">
      <w:pPr>
        <w:numPr>
          <w:ilvl w:val="0"/>
          <w:numId w:val="1"/>
        </w:numPr>
        <w:jc w:val="both"/>
        <w:rPr>
          <w:sz w:val="20"/>
          <w:szCs w:val="20"/>
        </w:rPr>
      </w:pPr>
      <w:r w:rsidRPr="001D7B96">
        <w:rPr>
          <w:sz w:val="20"/>
          <w:szCs w:val="20"/>
        </w:rPr>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1D7B96" w:rsidRDefault="00C84E78" w:rsidP="00B7030F">
      <w:pPr>
        <w:tabs>
          <w:tab w:val="left" w:pos="0"/>
        </w:tabs>
        <w:ind w:firstLine="567"/>
        <w:jc w:val="both"/>
        <w:rPr>
          <w:sz w:val="20"/>
          <w:szCs w:val="20"/>
        </w:rPr>
      </w:pPr>
      <w:r w:rsidRPr="001D7B96">
        <w:rPr>
          <w:sz w:val="20"/>
          <w:szCs w:val="20"/>
        </w:rPr>
        <w:tab/>
        <w:t xml:space="preserve">4.1.1.11. Банк має право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що надійшли до Банку в післяопераційний час, наступного робочого дня. </w:t>
      </w:r>
    </w:p>
    <w:p w14:paraId="79F300FB" w14:textId="1B1F56BA" w:rsidR="002F7186" w:rsidRPr="001D7B96" w:rsidRDefault="00C84E78" w:rsidP="002F7186">
      <w:pPr>
        <w:tabs>
          <w:tab w:val="left" w:pos="0"/>
        </w:tabs>
        <w:ind w:firstLine="567"/>
        <w:jc w:val="both"/>
        <w:rPr>
          <w:sz w:val="20"/>
          <w:szCs w:val="20"/>
        </w:rPr>
      </w:pPr>
      <w:r w:rsidRPr="001D7B96">
        <w:rPr>
          <w:sz w:val="20"/>
          <w:szCs w:val="20"/>
        </w:rPr>
        <w:tab/>
      </w:r>
      <w:r w:rsidR="002F7186" w:rsidRPr="001D7B96">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1D7B96">
        <w:rPr>
          <w:sz w:val="20"/>
          <w:szCs w:val="20"/>
        </w:rPr>
        <w:t xml:space="preserve"> відповідно до обраного Клієнтом Тарифного пакету, визначеними Додатками № </w:t>
      </w:r>
      <w:r w:rsidR="001E6791" w:rsidRPr="001D7B96">
        <w:rPr>
          <w:sz w:val="20"/>
          <w:szCs w:val="20"/>
        </w:rPr>
        <w:t>6</w:t>
      </w:r>
      <w:r w:rsidR="0026527F" w:rsidRPr="001D7B96">
        <w:rPr>
          <w:sz w:val="20"/>
          <w:szCs w:val="20"/>
        </w:rPr>
        <w:t xml:space="preserve">, № </w:t>
      </w:r>
      <w:r w:rsidR="001E6791" w:rsidRPr="001D7B96">
        <w:rPr>
          <w:sz w:val="20"/>
          <w:szCs w:val="20"/>
        </w:rPr>
        <w:t>6</w:t>
      </w:r>
      <w:r w:rsidR="0026527F" w:rsidRPr="001D7B96">
        <w:rPr>
          <w:sz w:val="20"/>
          <w:szCs w:val="20"/>
        </w:rPr>
        <w:t xml:space="preserve">.1., № </w:t>
      </w:r>
      <w:r w:rsidR="001E6791" w:rsidRPr="001D7B96">
        <w:rPr>
          <w:sz w:val="20"/>
          <w:szCs w:val="20"/>
        </w:rPr>
        <w:t>6</w:t>
      </w:r>
      <w:r w:rsidR="0026527F" w:rsidRPr="001D7B96">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1D7B96">
        <w:rPr>
          <w:sz w:val="20"/>
          <w:szCs w:val="20"/>
        </w:rPr>
        <w:lastRenderedPageBreak/>
        <w:tab/>
        <w:t xml:space="preserve">4.1.1.13. Банк має право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C6B9EBF"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r w:rsidR="000B1CC5">
        <w:rPr>
          <w:sz w:val="20"/>
          <w:szCs w:val="20"/>
        </w:rPr>
        <w:t xml:space="preserve">плтіжну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4D1569" w:rsidRPr="0080415D">
        <w:rPr>
          <w:sz w:val="20"/>
          <w:szCs w:val="20"/>
        </w:rPr>
        <w:t>В разі відустності/недостатності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1A98FC5B"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 xml:space="preserve">за платіжною інструкцієї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1D7B96" w:rsidRDefault="00C84E78" w:rsidP="0080415D">
      <w:pPr>
        <w:tabs>
          <w:tab w:val="left" w:pos="0"/>
        </w:tabs>
        <w:ind w:firstLine="708"/>
        <w:jc w:val="both"/>
        <w:rPr>
          <w:sz w:val="20"/>
          <w:szCs w:val="20"/>
        </w:rPr>
      </w:pPr>
      <w:r w:rsidRPr="001D7B96">
        <w:rPr>
          <w:sz w:val="20"/>
          <w:szCs w:val="20"/>
        </w:rPr>
        <w:t xml:space="preserve">4.1.1.17. </w:t>
      </w:r>
      <w:r w:rsidR="002C7157">
        <w:rPr>
          <w:sz w:val="20"/>
          <w:szCs w:val="20"/>
        </w:rPr>
        <w:t>Платіжні інструкції</w:t>
      </w:r>
      <w:r w:rsidR="002C7157" w:rsidRPr="001D7B96">
        <w:rPr>
          <w:sz w:val="20"/>
          <w:szCs w:val="20"/>
        </w:rPr>
        <w:t xml:space="preserve"> </w:t>
      </w:r>
      <w:r w:rsidRPr="001D7B96">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1D7B96">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w:t>
      </w:r>
      <w:r w:rsidRPr="0080415D">
        <w:rPr>
          <w:sz w:val="20"/>
          <w:szCs w:val="20"/>
        </w:rPr>
        <w:lastRenderedPageBreak/>
        <w:t>зазначених у санкційних списках, здійснюється відповідно до законодавства з питань фінансового моніторингу та санкційного законодавства.</w:t>
      </w:r>
    </w:p>
    <w:p w14:paraId="7356509C" w14:textId="750C3104" w:rsidR="00C84E78" w:rsidRPr="001D7B96" w:rsidRDefault="00C84E78" w:rsidP="00A15260">
      <w:pPr>
        <w:ind w:firstLine="708"/>
        <w:jc w:val="both"/>
        <w:rPr>
          <w:sz w:val="20"/>
          <w:szCs w:val="20"/>
        </w:rPr>
      </w:pPr>
      <w:r w:rsidRPr="001D7B96">
        <w:rPr>
          <w:sz w:val="20"/>
          <w:szCs w:val="20"/>
        </w:rPr>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затв.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затв.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безвідкличності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0AEA533F" w:rsidR="00F37A69" w:rsidRDefault="00F37A69" w:rsidP="0080415D">
      <w:pPr>
        <w:ind w:firstLine="708"/>
        <w:jc w:val="both"/>
        <w:rPr>
          <w:sz w:val="20"/>
          <w:szCs w:val="20"/>
        </w:rPr>
      </w:pPr>
      <w:r w:rsidRPr="0080415D">
        <w:rPr>
          <w:sz w:val="20"/>
          <w:szCs w:val="20"/>
        </w:rPr>
        <w:t>Платник для відкликання згоди на виконання платіжної операції надає надавачу платіжних послуг розпорядження за формою</w:t>
      </w:r>
      <w:r w:rsidR="005B2247">
        <w:rPr>
          <w:sz w:val="20"/>
          <w:szCs w:val="20"/>
        </w:rPr>
        <w:t xml:space="preserve"> Додатку №</w:t>
      </w:r>
      <w:r w:rsidR="00B2150E">
        <w:rPr>
          <w:sz w:val="20"/>
          <w:szCs w:val="20"/>
        </w:rPr>
        <w:t xml:space="preserve"> 15</w:t>
      </w:r>
      <w:r w:rsidR="006D7AB7" w:rsidRPr="0080415D">
        <w:rPr>
          <w:sz w:val="20"/>
          <w:szCs w:val="20"/>
        </w:rPr>
        <w:t>,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безвідкличності)</w:t>
      </w:r>
      <w:r w:rsidR="006D7AB7" w:rsidRPr="0080415D">
        <w:rPr>
          <w:sz w:val="20"/>
          <w:szCs w:val="20"/>
        </w:rPr>
        <w:t>.</w:t>
      </w:r>
    </w:p>
    <w:p w14:paraId="3ED555C7" w14:textId="5365EE15" w:rsidR="003A7FDB" w:rsidRPr="001E51F0" w:rsidRDefault="003A7FDB" w:rsidP="003A7FDB">
      <w:pPr>
        <w:ind w:firstLine="708"/>
        <w:jc w:val="both"/>
        <w:rPr>
          <w:sz w:val="20"/>
          <w:szCs w:val="20"/>
        </w:rPr>
      </w:pPr>
      <w:r w:rsidRPr="001E51F0">
        <w:rPr>
          <w:sz w:val="20"/>
          <w:szCs w:val="20"/>
        </w:rPr>
        <w:t>Клієнт має право вимагати відшкодування коштів за неналежною платіжною операцією, за умови повідомлення про це надавача платіжних послуг у спісіб, визначений цим Договором, протягом 90 календарних днів з дати списання коштів за такою операцією з його рахунку</w:t>
      </w:r>
      <w:bookmarkStart w:id="114" w:name="n1221"/>
      <w:bookmarkEnd w:id="114"/>
      <w:r w:rsidRPr="001E51F0">
        <w:rPr>
          <w:sz w:val="20"/>
          <w:szCs w:val="20"/>
        </w:rPr>
        <w:t xml:space="preserve">; зазначений у цій частині строк </w:t>
      </w:r>
      <w:r w:rsidRPr="001E51F0">
        <w:rPr>
          <w:sz w:val="20"/>
          <w:szCs w:val="20"/>
        </w:rPr>
        <w:lastRenderedPageBreak/>
        <w:t>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 України «Про платіжні послуги».</w:t>
      </w:r>
    </w:p>
    <w:p w14:paraId="49965547" w14:textId="39BA06E2" w:rsidR="001E51F0" w:rsidRPr="001E51F0" w:rsidRDefault="001E51F0" w:rsidP="00141CA3">
      <w:pPr>
        <w:shd w:val="clear" w:color="auto" w:fill="FFFFFF"/>
        <w:ind w:firstLine="708"/>
        <w:jc w:val="both"/>
        <w:rPr>
          <w:sz w:val="20"/>
          <w:szCs w:val="20"/>
        </w:rPr>
      </w:pPr>
      <w:r w:rsidRPr="001E51F0">
        <w:rPr>
          <w:sz w:val="20"/>
          <w:szCs w:val="20"/>
        </w:rPr>
        <w:t>Клієнт має право 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 у паперовому або електронному вигляді та може надаватися в Банк особисто Клієнтом (його уповноваженою особою) або шляхом використання дистанційного банківського обслуговувння, та повинен містити чітке обґрунтування вказаної вимоги з наданням документів (договору між Клієнтом та отримувачем тощо), що дозволить Банку прийняти рішення про відшкодування або про відмову у відшкодуванні».</w:t>
      </w:r>
    </w:p>
    <w:p w14:paraId="364D6427" w14:textId="2E0ED82E" w:rsidR="00C84E78" w:rsidRPr="0080415D" w:rsidRDefault="0072259F" w:rsidP="003A7FDB">
      <w:pPr>
        <w:ind w:firstLine="708"/>
        <w:jc w:val="both"/>
        <w:rPr>
          <w:sz w:val="20"/>
          <w:szCs w:val="20"/>
        </w:rPr>
      </w:pPr>
      <w:r w:rsidRPr="003A7FDB">
        <w:rPr>
          <w:sz w:val="20"/>
          <w:szCs w:val="20"/>
        </w:rPr>
        <w:t xml:space="preserve">Підписанням відповідної Угоди-заяви та приєднанням до цього Договору, </w:t>
      </w:r>
      <w:r w:rsidR="003513CD" w:rsidRPr="003A7FDB">
        <w:rPr>
          <w:sz w:val="20"/>
          <w:szCs w:val="20"/>
        </w:rPr>
        <w:t xml:space="preserve">платник </w:t>
      </w:r>
      <w:r w:rsidRPr="003A7FDB">
        <w:rPr>
          <w:sz w:val="20"/>
          <w:szCs w:val="20"/>
        </w:rPr>
        <w:t xml:space="preserve">підтверджує, що його підпис на платіжній інструкції є його згодою на виконання </w:t>
      </w:r>
      <w:r w:rsidR="003513CD" w:rsidRPr="003A7FDB">
        <w:rPr>
          <w:sz w:val="20"/>
          <w:szCs w:val="20"/>
        </w:rPr>
        <w:t xml:space="preserve">надавачем платіжних послуг </w:t>
      </w:r>
      <w:r w:rsidRPr="003A7FDB">
        <w:rPr>
          <w:sz w:val="20"/>
          <w:szCs w:val="20"/>
        </w:rPr>
        <w:t>кожної платіжної операції.</w:t>
      </w:r>
      <w:r w:rsidR="00C84E78" w:rsidRPr="003A7FDB">
        <w:rPr>
          <w:sz w:val="20"/>
          <w:szCs w:val="20"/>
        </w:rPr>
        <w:t xml:space="preserve">Банк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sidRPr="003A7FDB">
        <w:rPr>
          <w:sz w:val="20"/>
          <w:szCs w:val="20"/>
        </w:rPr>
        <w:t>платіжних інструкцій</w:t>
      </w:r>
      <w:r w:rsidR="00C84E78" w:rsidRPr="003A7FDB">
        <w:rPr>
          <w:sz w:val="20"/>
          <w:szCs w:val="20"/>
        </w:rPr>
        <w:t xml:space="preserve"> не виявлено розбіжностей та дата їх надходження збігається з Датою валютування. Кошти, що отримані Банком</w:t>
      </w:r>
      <w:r w:rsidR="00C84E78" w:rsidRPr="0080415D">
        <w:rPr>
          <w:sz w:val="20"/>
          <w:szCs w:val="20"/>
        </w:rPr>
        <w:t xml:space="preserve">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55FA16D6"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5" w:name="_Hlk61951541"/>
      <w:r w:rsidRPr="001D7B96">
        <w:rPr>
          <w:sz w:val="20"/>
          <w:szCs w:val="20"/>
        </w:rPr>
        <w:t>4.1.1.3</w:t>
      </w:r>
      <w:r w:rsidR="00567DAC">
        <w:rPr>
          <w:sz w:val="20"/>
          <w:szCs w:val="20"/>
        </w:rPr>
        <w:t>2</w:t>
      </w:r>
      <w:r w:rsidRPr="001D7B96">
        <w:rPr>
          <w:sz w:val="20"/>
          <w:szCs w:val="20"/>
        </w:rPr>
        <w:t>. У випадку внесення будь-яких змін до документів Клієнта, що підлягають зберіганню в справі з юридичного оформлення рахунку, в т.ч.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відомостей щодо кінцевих бенефіціарних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5"/>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адресою що значиться в 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 xml:space="preserve">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w:t>
      </w:r>
      <w:r w:rsidR="008339AF" w:rsidRPr="001D7B96">
        <w:rPr>
          <w:sz w:val="20"/>
          <w:szCs w:val="20"/>
        </w:rPr>
        <w:lastRenderedPageBreak/>
        <w:t>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т.ч.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80415D">
      <w:pPr>
        <w:spacing w:after="150"/>
        <w:ind w:firstLine="450"/>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6" w:name="n557"/>
      <w:bookmarkEnd w:id="116"/>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7" w:name="n558"/>
      <w:bookmarkEnd w:id="117"/>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8"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CA405B">
      <w:pPr>
        <w:pStyle w:val="21"/>
        <w:numPr>
          <w:ilvl w:val="0"/>
          <w:numId w:val="8"/>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/електронне</w:t>
      </w:r>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CA405B">
      <w:pPr>
        <w:pStyle w:val="21"/>
        <w:numPr>
          <w:ilvl w:val="0"/>
          <w:numId w:val="8"/>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CA405B">
      <w:pPr>
        <w:pStyle w:val="21"/>
        <w:numPr>
          <w:ilvl w:val="0"/>
          <w:numId w:val="8"/>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CA405B">
      <w:pPr>
        <w:pStyle w:val="21"/>
        <w:numPr>
          <w:ilvl w:val="0"/>
          <w:numId w:val="8"/>
        </w:numPr>
        <w:rPr>
          <w:b/>
          <w:sz w:val="20"/>
        </w:rPr>
      </w:pPr>
      <w:r w:rsidRPr="001D7B96">
        <w:rPr>
          <w:sz w:val="20"/>
        </w:rPr>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CA405B">
      <w:pPr>
        <w:pStyle w:val="21"/>
        <w:numPr>
          <w:ilvl w:val="0"/>
          <w:numId w:val="8"/>
        </w:numPr>
        <w:rPr>
          <w:b/>
          <w:sz w:val="20"/>
        </w:rPr>
      </w:pPr>
      <w:r w:rsidRPr="001D7B96">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0E2335D5" w14:textId="77777777" w:rsidR="001D213C" w:rsidRPr="001D7B96" w:rsidRDefault="001D213C" w:rsidP="00CA405B">
      <w:pPr>
        <w:pStyle w:val="21"/>
        <w:numPr>
          <w:ilvl w:val="0"/>
          <w:numId w:val="8"/>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первірки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w:t>
      </w:r>
      <w:r w:rsidRPr="001D7B96">
        <w:rPr>
          <w:sz w:val="20"/>
          <w:lang w:eastAsia="uk-UA"/>
        </w:rPr>
        <w:lastRenderedPageBreak/>
        <w:t xml:space="preserve">вимог  Закону Сполучених Штатів Америки «Про податкові вимоги до іноземних рахунків» (Foreign Account Tax Compliance Act), надалі за текстом іменується –  </w:t>
      </w:r>
      <w:r w:rsidRPr="001D7B96">
        <w:rPr>
          <w:sz w:val="20"/>
        </w:rPr>
        <w:t>FATCA.</w:t>
      </w:r>
    </w:p>
    <w:p w14:paraId="75D717B7" w14:textId="77777777" w:rsidR="00C84E78" w:rsidRPr="001D7B96" w:rsidRDefault="00C84E78" w:rsidP="00CA405B">
      <w:pPr>
        <w:pStyle w:val="21"/>
        <w:numPr>
          <w:ilvl w:val="0"/>
          <w:numId w:val="8"/>
        </w:numPr>
        <w:rPr>
          <w:b/>
          <w:sz w:val="20"/>
        </w:rPr>
      </w:pPr>
      <w:r w:rsidRPr="001D7B96">
        <w:rPr>
          <w:sz w:val="20"/>
        </w:rPr>
        <w:t>Надавати Банку документи (у т.ч.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CA405B">
      <w:pPr>
        <w:pStyle w:val="21"/>
        <w:numPr>
          <w:ilvl w:val="0"/>
          <w:numId w:val="8"/>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т.ч.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CA405B">
      <w:pPr>
        <w:pStyle w:val="21"/>
        <w:numPr>
          <w:ilvl w:val="0"/>
          <w:numId w:val="8"/>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CA405B">
      <w:pPr>
        <w:pStyle w:val="21"/>
        <w:numPr>
          <w:ilvl w:val="0"/>
          <w:numId w:val="8"/>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CA405B">
      <w:pPr>
        <w:pStyle w:val="21"/>
        <w:numPr>
          <w:ilvl w:val="0"/>
          <w:numId w:val="8"/>
        </w:numPr>
        <w:rPr>
          <w:sz w:val="20"/>
        </w:rPr>
      </w:pPr>
      <w:bookmarkStart w:id="119"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5034919C" w:rsidR="008E2C29" w:rsidRPr="003A7FDB" w:rsidRDefault="00197539" w:rsidP="00CA405B">
      <w:pPr>
        <w:pStyle w:val="21"/>
        <w:numPr>
          <w:ilvl w:val="0"/>
          <w:numId w:val="8"/>
        </w:numPr>
        <w:rPr>
          <w:sz w:val="20"/>
        </w:rPr>
      </w:pPr>
      <w:r w:rsidRPr="003A7FDB">
        <w:rPr>
          <w:sz w:val="20"/>
        </w:rPr>
        <w:t>надати надавачу платіжних послуг інформацію для здійснення контактів із ним</w:t>
      </w:r>
      <w:r w:rsidR="003A7FDB" w:rsidRPr="003A7FDB">
        <w:rPr>
          <w:sz w:val="20"/>
        </w:rPr>
        <w:t>.</w:t>
      </w:r>
    </w:p>
    <w:p w14:paraId="0B88ED67" w14:textId="77777777" w:rsidR="003A7FDB" w:rsidRPr="003A7FDB" w:rsidRDefault="003A7FDB" w:rsidP="00CA405B">
      <w:pPr>
        <w:pStyle w:val="a3"/>
        <w:numPr>
          <w:ilvl w:val="0"/>
          <w:numId w:val="8"/>
        </w:numPr>
        <w:shd w:val="clear" w:color="auto" w:fill="FFFFFF"/>
        <w:spacing w:after="150"/>
        <w:jc w:val="both"/>
        <w:rPr>
          <w:sz w:val="20"/>
          <w:szCs w:val="20"/>
          <w:lang w:val="uk-UA"/>
        </w:rPr>
      </w:pPr>
      <w:r w:rsidRPr="003A7FDB">
        <w:rPr>
          <w:sz w:val="20"/>
          <w:szCs w:val="20"/>
          <w:lang w:val="uk-UA"/>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Pr="003A7FDB">
        <w:rPr>
          <w:rFonts w:ascii="Arial" w:hAnsi="Arial" w:cs="Arial"/>
          <w:bCs/>
          <w:sz w:val="20"/>
          <w:szCs w:val="20"/>
          <w:shd w:val="clear" w:color="auto" w:fill="FFFFFF"/>
          <w:lang w:val="uk-UA"/>
        </w:rPr>
        <w:t xml:space="preserve"> </w:t>
      </w:r>
      <w:hyperlink r:id="rId39" w:history="1">
        <w:r w:rsidRPr="003A7FDB">
          <w:rPr>
            <w:rStyle w:val="a5"/>
            <w:rFonts w:ascii="Arial" w:hAnsi="Arial" w:cs="Arial"/>
            <w:bCs/>
            <w:sz w:val="20"/>
            <w:szCs w:val="20"/>
            <w:shd w:val="clear" w:color="auto" w:fill="FFFFFF"/>
          </w:rPr>
          <w:t>info</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sky</w:t>
        </w:r>
        <w:r w:rsidRPr="003A7FDB">
          <w:rPr>
            <w:rStyle w:val="a5"/>
            <w:rFonts w:ascii="Arial" w:hAnsi="Arial" w:cs="Arial"/>
            <w:bCs/>
            <w:sz w:val="20"/>
            <w:szCs w:val="20"/>
            <w:shd w:val="clear" w:color="auto" w:fill="FFFFFF"/>
            <w:lang w:val="uk-UA"/>
          </w:rPr>
          <w:t>.</w:t>
        </w:r>
        <w:r w:rsidRPr="003A7FDB">
          <w:rPr>
            <w:rStyle w:val="a5"/>
            <w:rFonts w:ascii="Arial" w:hAnsi="Arial" w:cs="Arial"/>
            <w:bCs/>
            <w:sz w:val="20"/>
            <w:szCs w:val="20"/>
            <w:shd w:val="clear" w:color="auto" w:fill="FFFFFF"/>
          </w:rPr>
          <w:t>bank</w:t>
        </w:r>
      </w:hyperlink>
      <w:r w:rsidRPr="003A7FDB">
        <w:rPr>
          <w:rFonts w:ascii="Arial" w:hAnsi="Arial" w:cs="Arial"/>
          <w:bCs/>
          <w:sz w:val="20"/>
          <w:szCs w:val="20"/>
          <w:u w:val="single"/>
          <w:shd w:val="clear" w:color="auto" w:fill="FFFFFF"/>
          <w:lang w:val="uk-UA"/>
        </w:rPr>
        <w:t xml:space="preserve"> </w:t>
      </w:r>
      <w:r w:rsidRPr="003A7FDB">
        <w:rPr>
          <w:sz w:val="20"/>
          <w:szCs w:val="20"/>
          <w:lang w:val="uk-UA"/>
        </w:rPr>
        <w:t>про факт виконання з його рахунку неналежної або неакцептованої платіжної операції для отримання відшкодування за такою операцією</w:t>
      </w:r>
      <w:bookmarkStart w:id="120" w:name="n1220"/>
      <w:bookmarkEnd w:id="120"/>
      <w:r w:rsidRPr="003A7FDB">
        <w:rPr>
          <w:sz w:val="20"/>
          <w:szCs w:val="20"/>
          <w:lang w:val="uk-UA"/>
        </w:rPr>
        <w:t>;</w:t>
      </w:r>
    </w:p>
    <w:p w14:paraId="3D11788B" w14:textId="77777777" w:rsidR="009D038E" w:rsidRPr="00EB208A" w:rsidRDefault="003A7FDB" w:rsidP="00CA405B">
      <w:pPr>
        <w:pStyle w:val="a3"/>
        <w:numPr>
          <w:ilvl w:val="0"/>
          <w:numId w:val="8"/>
        </w:numPr>
        <w:shd w:val="clear" w:color="auto" w:fill="FFFFFF"/>
        <w:spacing w:after="150"/>
        <w:jc w:val="both"/>
        <w:rPr>
          <w:sz w:val="20"/>
          <w:szCs w:val="20"/>
          <w:lang w:val="uk-UA"/>
        </w:rPr>
      </w:pPr>
      <w:r w:rsidRPr="003A7FDB">
        <w:rPr>
          <w:sz w:val="20"/>
          <w:szCs w:val="20"/>
          <w:shd w:val="clear" w:color="auto" w:fill="FFFFFF"/>
          <w:lang w:val="uk-UA"/>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9D038E">
        <w:rPr>
          <w:sz w:val="20"/>
          <w:szCs w:val="20"/>
          <w:shd w:val="clear" w:color="auto" w:fill="FFFFFF"/>
          <w:lang w:val="uk-UA"/>
        </w:rPr>
        <w:t>;</w:t>
      </w:r>
    </w:p>
    <w:p w14:paraId="0D27F026" w14:textId="6365D4FE" w:rsidR="003A7FDB" w:rsidRPr="00EB208A" w:rsidRDefault="009D038E" w:rsidP="009D038E">
      <w:pPr>
        <w:pStyle w:val="a3"/>
        <w:numPr>
          <w:ilvl w:val="0"/>
          <w:numId w:val="8"/>
        </w:numPr>
        <w:shd w:val="clear" w:color="auto" w:fill="FFFFFF"/>
        <w:spacing w:after="150"/>
        <w:jc w:val="both"/>
        <w:rPr>
          <w:sz w:val="20"/>
          <w:szCs w:val="20"/>
        </w:rPr>
      </w:pPr>
      <w:r w:rsidRPr="00EB208A">
        <w:rPr>
          <w:sz w:val="20"/>
          <w:szCs w:val="20"/>
        </w:rPr>
        <w:t xml:space="preserve">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інформацію та документи про власний статус податкового резидентства</w:t>
      </w:r>
      <w:r w:rsidR="00600DFA">
        <w:rPr>
          <w:color w:val="000000"/>
          <w:sz w:val="20"/>
          <w:szCs w:val="20"/>
          <w:lang w:val="uk-UA"/>
        </w:rPr>
        <w:t xml:space="preserve">, </w:t>
      </w:r>
      <w:r w:rsidRPr="00EB208A">
        <w:rPr>
          <w:color w:val="000000"/>
          <w:sz w:val="20"/>
          <w:szCs w:val="20"/>
        </w:rPr>
        <w:t xml:space="preserve">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bookmarkEnd w:id="118"/>
    <w:bookmarkEnd w:id="119"/>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CA405B">
      <w:pPr>
        <w:numPr>
          <w:ilvl w:val="0"/>
          <w:numId w:val="9"/>
        </w:numPr>
        <w:tabs>
          <w:tab w:val="center" w:pos="0"/>
        </w:tabs>
        <w:jc w:val="both"/>
        <w:rPr>
          <w:b/>
          <w:sz w:val="20"/>
          <w:szCs w:val="20"/>
        </w:rPr>
      </w:pPr>
      <w:r w:rsidRPr="001D7B96">
        <w:rPr>
          <w:sz w:val="20"/>
          <w:szCs w:val="20"/>
        </w:rPr>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77C44786" w:rsidR="00C84E78" w:rsidRPr="001D7B96" w:rsidRDefault="00EB3A51" w:rsidP="00CA405B">
      <w:pPr>
        <w:numPr>
          <w:ilvl w:val="0"/>
          <w:numId w:val="9"/>
        </w:numPr>
        <w:tabs>
          <w:tab w:val="center" w:pos="0"/>
        </w:tabs>
        <w:jc w:val="both"/>
        <w:rPr>
          <w:b/>
          <w:sz w:val="20"/>
          <w:szCs w:val="20"/>
        </w:rPr>
      </w:pPr>
      <w:r>
        <w:rPr>
          <w:color w:val="333333"/>
          <w:sz w:val="20"/>
          <w:szCs w:val="20"/>
          <w:shd w:val="clear" w:color="auto" w:fill="FFFFFF"/>
        </w:rPr>
        <w:t>Н</w:t>
      </w:r>
      <w:r w:rsidRPr="00B225F7">
        <w:rPr>
          <w:color w:val="333333"/>
          <w:sz w:val="20"/>
          <w:szCs w:val="20"/>
          <w:shd w:val="clear" w:color="auto" w:fill="FFFFFF"/>
        </w:rPr>
        <w:t>адіслати повідомлення до відповідного контролюючого органу про відкриття/закриття рахунку користувача - платника податків згідно з вимогами </w:t>
      </w:r>
      <w:hyperlink r:id="rId40" w:anchor="n1590" w:tgtFrame="_blank" w:history="1">
        <w:r w:rsidRPr="00B225F7">
          <w:rPr>
            <w:color w:val="000099"/>
            <w:sz w:val="20"/>
            <w:szCs w:val="20"/>
            <w:u w:val="single"/>
            <w:shd w:val="clear" w:color="auto" w:fill="FFFFFF"/>
          </w:rPr>
          <w:t>статті 69</w:t>
        </w:r>
      </w:hyperlink>
      <w:r w:rsidRPr="00B225F7">
        <w:rPr>
          <w:color w:val="333333"/>
          <w:sz w:val="20"/>
          <w:szCs w:val="20"/>
          <w:shd w:val="clear" w:color="auto" w:fill="FFFFFF"/>
        </w:rPr>
        <w:t> Податкового кодексу України</w:t>
      </w:r>
      <w:r>
        <w:rPr>
          <w:color w:val="333333"/>
          <w:sz w:val="20"/>
          <w:szCs w:val="20"/>
          <w:shd w:val="clear" w:color="auto" w:fill="FFFFFF"/>
        </w:rPr>
        <w:t>;</w:t>
      </w:r>
      <w:r w:rsidRPr="001D7B96">
        <w:rPr>
          <w:sz w:val="20"/>
          <w:szCs w:val="20"/>
        </w:rPr>
        <w:t xml:space="preserve"> </w:t>
      </w:r>
    </w:p>
    <w:p w14:paraId="474E74B9"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CA405B">
      <w:pPr>
        <w:numPr>
          <w:ilvl w:val="0"/>
          <w:numId w:val="9"/>
        </w:numPr>
        <w:tabs>
          <w:tab w:val="center" w:pos="0"/>
        </w:tabs>
        <w:jc w:val="both"/>
        <w:rPr>
          <w:b/>
          <w:sz w:val="20"/>
          <w:szCs w:val="20"/>
        </w:rPr>
      </w:pPr>
      <w:r w:rsidRPr="001D7B96">
        <w:rPr>
          <w:sz w:val="20"/>
          <w:szCs w:val="20"/>
        </w:rPr>
        <w:t>Виконувати функцію податкового агента: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CA405B">
      <w:pPr>
        <w:numPr>
          <w:ilvl w:val="0"/>
          <w:numId w:val="9"/>
        </w:numPr>
        <w:tabs>
          <w:tab w:val="center" w:pos="0"/>
        </w:tabs>
        <w:jc w:val="both"/>
        <w:rPr>
          <w:sz w:val="20"/>
          <w:szCs w:val="20"/>
        </w:rPr>
      </w:pPr>
      <w:r w:rsidRPr="001D7B96">
        <w:rPr>
          <w:sz w:val="20"/>
          <w:szCs w:val="20"/>
          <w:lang w:val="ru-RU"/>
        </w:rPr>
        <w:t>Надавати станом на 01 с</w:t>
      </w:r>
      <w:r w:rsidRPr="001D7B96">
        <w:rPr>
          <w:sz w:val="20"/>
          <w:szCs w:val="20"/>
        </w:rPr>
        <w:t>ічня виписки з особових рахунків Клієнта;</w:t>
      </w:r>
    </w:p>
    <w:p w14:paraId="015EDB6F" w14:textId="77777777" w:rsidR="00C84E78" w:rsidRPr="001D7B96" w:rsidRDefault="00C84E78" w:rsidP="00CA405B">
      <w:pPr>
        <w:numPr>
          <w:ilvl w:val="0"/>
          <w:numId w:val="9"/>
        </w:numPr>
        <w:tabs>
          <w:tab w:val="center" w:pos="0"/>
        </w:tabs>
        <w:jc w:val="both"/>
        <w:rPr>
          <w:b/>
          <w:sz w:val="20"/>
          <w:szCs w:val="20"/>
        </w:rPr>
      </w:pPr>
      <w:r w:rsidRPr="001D7B96">
        <w:rPr>
          <w:sz w:val="20"/>
          <w:szCs w:val="20"/>
        </w:rPr>
        <w:lastRenderedPageBreak/>
        <w:t>Надавати консультації Клієнту з питань банківських послуг.</w:t>
      </w:r>
    </w:p>
    <w:p w14:paraId="2F14D777" w14:textId="77F93052" w:rsidR="00C84E78" w:rsidRDefault="00C84E78" w:rsidP="00CA405B">
      <w:pPr>
        <w:numPr>
          <w:ilvl w:val="0"/>
          <w:numId w:val="9"/>
        </w:numPr>
        <w:tabs>
          <w:tab w:val="center" w:pos="0"/>
        </w:tabs>
        <w:jc w:val="both"/>
        <w:rPr>
          <w:b/>
          <w:sz w:val="20"/>
          <w:szCs w:val="20"/>
        </w:rPr>
      </w:pPr>
      <w:r w:rsidRPr="001D7B96">
        <w:rPr>
          <w:sz w:val="20"/>
          <w:szCs w:val="20"/>
        </w:rPr>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04EA3A7B"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28D226C0"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212551B8"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2FBCBBA3" w14:textId="1F71BACD"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21" w:name="x__Hlk137724688"/>
      <w:r w:rsidRPr="005A0C02">
        <w:rPr>
          <w:color w:val="auto"/>
          <w:sz w:val="20"/>
          <w:szCs w:val="20"/>
          <w:bdr w:val="none" w:sz="0" w:space="0" w:color="auto" w:frame="1"/>
          <w:lang w:val="uk-UA"/>
        </w:rPr>
        <w:t>з виконання операцій з обміну іноземної валюти)</w:t>
      </w:r>
      <w:bookmarkEnd w:id="121"/>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 виписки самостійно засобами цих систем;</w:t>
      </w:r>
    </w:p>
    <w:p w14:paraId="181551A7" w14:textId="61CC13A8" w:rsidR="002020B1" w:rsidRPr="002020B1"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w:t>
      </w:r>
      <w:r w:rsidRPr="002020B1">
        <w:rPr>
          <w:color w:val="auto"/>
          <w:sz w:val="20"/>
          <w:szCs w:val="20"/>
          <w:bdr w:val="none" w:sz="0" w:space="0" w:color="auto" w:frame="1"/>
          <w:lang w:val="uk-UA"/>
        </w:rPr>
        <w:t xml:space="preserve"> </w:t>
      </w:r>
      <w:r w:rsidRPr="005A0C02">
        <w:rPr>
          <w:color w:val="auto"/>
          <w:sz w:val="20"/>
          <w:szCs w:val="20"/>
          <w:bdr w:val="none" w:sz="0" w:space="0" w:color="auto" w:frame="1"/>
          <w:lang w:val="uk-UA"/>
        </w:rPr>
        <w:t>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w:t>
      </w:r>
      <w:r>
        <w:rPr>
          <w:color w:val="auto"/>
          <w:sz w:val="20"/>
          <w:szCs w:val="20"/>
          <w:bdr w:val="none" w:sz="0" w:space="0" w:color="auto" w:frame="1"/>
          <w:lang w:val="uk-UA"/>
        </w:rPr>
        <w:t xml:space="preserve"> виписки самостійно засобами цвєї</w:t>
      </w:r>
      <w:r w:rsidRPr="005A0C02">
        <w:rPr>
          <w:color w:val="auto"/>
          <w:sz w:val="20"/>
          <w:szCs w:val="20"/>
          <w:bdr w:val="none" w:sz="0" w:space="0" w:color="auto" w:frame="1"/>
          <w:lang w:val="uk-UA"/>
        </w:rPr>
        <w:t xml:space="preserve"> систем</w:t>
      </w:r>
      <w:r>
        <w:rPr>
          <w:color w:val="auto"/>
          <w:sz w:val="20"/>
          <w:szCs w:val="20"/>
          <w:bdr w:val="none" w:sz="0" w:space="0" w:color="auto" w:frame="1"/>
          <w:lang w:val="uk-UA"/>
        </w:rPr>
        <w:t>и</w:t>
      </w:r>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10A25991" w14:textId="77777777" w:rsidR="00D90AD0" w:rsidRPr="00B2150E" w:rsidRDefault="009F19C8" w:rsidP="00CA405B">
      <w:pPr>
        <w:pStyle w:val="a3"/>
        <w:numPr>
          <w:ilvl w:val="0"/>
          <w:numId w:val="9"/>
        </w:numPr>
        <w:spacing w:after="150"/>
        <w:jc w:val="both"/>
        <w:rPr>
          <w:sz w:val="20"/>
          <w:szCs w:val="20"/>
        </w:rPr>
      </w:pPr>
      <w:r w:rsidRPr="00B2150E">
        <w:rPr>
          <w:sz w:val="20"/>
          <w:szCs w:val="20"/>
        </w:rPr>
        <w:t xml:space="preserve">розглядати заяви (повідомлення) користувача щодо використання платіжного інструменту, помилкових, неналежних, неакцептованих платіжних операцій, ініційованих з використанням такого платіжного інструменту, надавати користувачу можливість одержувати інформацію про хід розгляду заяви (повідомлення) і повідомляти в письмовій формі про результати розгляду заяви (повідомлення) у </w:t>
      </w:r>
      <w:r w:rsidRPr="00B2150E">
        <w:rPr>
          <w:sz w:val="20"/>
          <w:szCs w:val="20"/>
          <w:lang w:val="uk-UA"/>
        </w:rPr>
        <w:t xml:space="preserve">10-денний </w:t>
      </w:r>
      <w:r w:rsidRPr="00B2150E">
        <w:rPr>
          <w:sz w:val="20"/>
          <w:szCs w:val="20"/>
        </w:rPr>
        <w:t>строк</w:t>
      </w:r>
      <w:r w:rsidRPr="00B2150E">
        <w:rPr>
          <w:sz w:val="20"/>
          <w:szCs w:val="20"/>
          <w:lang w:val="uk-UA"/>
        </w:rPr>
        <w:t xml:space="preserve"> з дати отримання заяви</w:t>
      </w:r>
      <w:r w:rsidR="00197539" w:rsidRPr="00B2150E">
        <w:rPr>
          <w:sz w:val="20"/>
          <w:szCs w:val="20"/>
          <w:lang w:val="uk-UA"/>
        </w:rPr>
        <w:t>;</w:t>
      </w:r>
    </w:p>
    <w:p w14:paraId="7FED998F" w14:textId="1B007EE1" w:rsidR="00D90AD0" w:rsidRPr="00B2150E" w:rsidRDefault="00197539" w:rsidP="00CA405B">
      <w:pPr>
        <w:pStyle w:val="a3"/>
        <w:numPr>
          <w:ilvl w:val="0"/>
          <w:numId w:val="9"/>
        </w:numPr>
        <w:spacing w:after="150"/>
        <w:jc w:val="both"/>
        <w:rPr>
          <w:sz w:val="20"/>
          <w:szCs w:val="20"/>
        </w:rPr>
      </w:pPr>
      <w:r w:rsidRPr="00B2150E">
        <w:rPr>
          <w:sz w:val="20"/>
          <w:szCs w:val="20"/>
          <w:lang w:val="uk-UA"/>
        </w:rPr>
        <w:t>зберігати інформацію для здійснення контактів із користувачем протягом строку дії Договору/Угоди-заяви</w:t>
      </w:r>
      <w:r w:rsidR="00D90AD0" w:rsidRPr="00B2150E">
        <w:rPr>
          <w:sz w:val="20"/>
          <w:szCs w:val="20"/>
          <w:lang w:val="uk-UA"/>
        </w:rPr>
        <w:t>;</w:t>
      </w:r>
    </w:p>
    <w:p w14:paraId="21AEEDE2" w14:textId="78F41752" w:rsidR="00D90AD0" w:rsidRPr="00B2150E" w:rsidRDefault="00EE482A" w:rsidP="00CA405B">
      <w:pPr>
        <w:pStyle w:val="a3"/>
        <w:numPr>
          <w:ilvl w:val="0"/>
          <w:numId w:val="9"/>
        </w:numPr>
        <w:spacing w:after="150"/>
        <w:jc w:val="both"/>
        <w:rPr>
          <w:sz w:val="20"/>
          <w:szCs w:val="20"/>
        </w:rPr>
      </w:pPr>
      <w:r w:rsidRPr="00B2150E">
        <w:rPr>
          <w:color w:val="333333"/>
          <w:sz w:val="20"/>
          <w:szCs w:val="20"/>
        </w:rPr>
        <w:t xml:space="preserve">здійснювати діяльність з надання платіжних послуг на умовах, </w:t>
      </w:r>
      <w:r w:rsidRPr="00B2150E">
        <w:rPr>
          <w:sz w:val="20"/>
          <w:szCs w:val="20"/>
        </w:rPr>
        <w:t>визначених </w:t>
      </w:r>
      <w:hyperlink r:id="rId41" w:tgtFrame="_blank" w:history="1">
        <w:r w:rsidRPr="00B2150E">
          <w:rPr>
            <w:rStyle w:val="a5"/>
            <w:color w:val="auto"/>
            <w:sz w:val="20"/>
            <w:szCs w:val="20"/>
            <w:u w:val="none"/>
          </w:rPr>
          <w:t>Законом України «Про платіжні послуги</w:t>
        </w:r>
      </w:hyperlink>
      <w:r w:rsidRPr="00B2150E">
        <w:rPr>
          <w:sz w:val="20"/>
          <w:szCs w:val="20"/>
        </w:rPr>
        <w:t>»;</w:t>
      </w:r>
      <w:bookmarkStart w:id="122" w:name="n1350"/>
      <w:bookmarkEnd w:id="122"/>
      <w:r w:rsidRPr="00B2150E">
        <w:rPr>
          <w:sz w:val="20"/>
          <w:szCs w:val="20"/>
        </w:rPr>
        <w:t xml:space="preserve"> організовувати роботу щодо надання платіжних послуг протягом операційного дня з урахуванням вимог цього Закону</w:t>
      </w:r>
      <w:bookmarkStart w:id="123" w:name="n1351"/>
      <w:bookmarkEnd w:id="123"/>
      <w:r w:rsidRPr="00B2150E">
        <w:rPr>
          <w:sz w:val="20"/>
          <w:szCs w:val="20"/>
        </w:rPr>
        <w:t xml:space="preserve">; установлювати </w:t>
      </w:r>
      <w:r w:rsidRPr="00B2150E">
        <w:rPr>
          <w:color w:val="333333"/>
          <w:sz w:val="20"/>
          <w:szCs w:val="20"/>
        </w:rPr>
        <w:t>тривалість операційного часу операційного дня самостійно та закріплювати його у внутрішніх документах щодо надання платіжних послуг та цьому Договорі</w:t>
      </w:r>
      <w:bookmarkStart w:id="124" w:name="n1352"/>
      <w:bookmarkEnd w:id="124"/>
      <w:r w:rsidR="00410C51" w:rsidRPr="00B2150E">
        <w:rPr>
          <w:color w:val="333333"/>
          <w:sz w:val="20"/>
          <w:szCs w:val="20"/>
        </w:rPr>
        <w:t>;</w:t>
      </w:r>
    </w:p>
    <w:p w14:paraId="28AF3B51" w14:textId="77777777" w:rsidR="00D90AD0" w:rsidRPr="0080415D" w:rsidRDefault="00410C51" w:rsidP="00CA405B">
      <w:pPr>
        <w:pStyle w:val="a3"/>
        <w:numPr>
          <w:ilvl w:val="0"/>
          <w:numId w:val="9"/>
        </w:numPr>
        <w:spacing w:after="150"/>
        <w:jc w:val="both"/>
        <w:rPr>
          <w:sz w:val="20"/>
          <w:szCs w:val="20"/>
        </w:rPr>
      </w:pPr>
      <w:r w:rsidRPr="00B2150E">
        <w:rPr>
          <w:sz w:val="20"/>
          <w:szCs w:val="20"/>
        </w:rPr>
        <w:t>у разі відмови в прийнятті наданої ініціатором платіжної інструкції негайно повідомити про це ініціатора із зазначенням причини відмови та посиланням</w:t>
      </w:r>
      <w:r w:rsidRPr="0080415D">
        <w:rPr>
          <w:sz w:val="20"/>
          <w:szCs w:val="20"/>
        </w:rPr>
        <w:t xml:space="preserve"> на норми законодавства України (за наявності)</w:t>
      </w:r>
      <w:r w:rsidR="00A05040" w:rsidRPr="00112EBB">
        <w:rPr>
          <w:sz w:val="20"/>
          <w:szCs w:val="20"/>
        </w:rPr>
        <w:t>;</w:t>
      </w:r>
    </w:p>
    <w:p w14:paraId="37358F61" w14:textId="77777777" w:rsidR="00D90AD0" w:rsidRPr="0080415D" w:rsidRDefault="00A05040" w:rsidP="00CA405B">
      <w:pPr>
        <w:pStyle w:val="a3"/>
        <w:numPr>
          <w:ilvl w:val="0"/>
          <w:numId w:val="9"/>
        </w:numPr>
        <w:spacing w:after="150"/>
        <w:jc w:val="both"/>
        <w:rPr>
          <w:sz w:val="20"/>
          <w:szCs w:val="20"/>
        </w:rPr>
      </w:pPr>
      <w:r w:rsidRPr="0080415D">
        <w:rPr>
          <w:sz w:val="20"/>
          <w:szCs w:val="20"/>
        </w:rPr>
        <w:lastRenderedPageBreak/>
        <w:t>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DA6FF61" w14:textId="77777777" w:rsidR="009D038E" w:rsidRPr="00EB208A" w:rsidRDefault="00A05040" w:rsidP="00CA405B">
      <w:pPr>
        <w:pStyle w:val="a3"/>
        <w:numPr>
          <w:ilvl w:val="0"/>
          <w:numId w:val="9"/>
        </w:numPr>
        <w:spacing w:after="150"/>
        <w:jc w:val="both"/>
        <w:rPr>
          <w:sz w:val="20"/>
          <w:szCs w:val="20"/>
        </w:rPr>
      </w:pPr>
      <w:r w:rsidRPr="0080415D">
        <w:rPr>
          <w:sz w:val="20"/>
          <w:szCs w:val="20"/>
        </w:rPr>
        <w:t>отримати згоду платника на виконання кожної платіжної операції, крім випадків, передбачених Законом У</w:t>
      </w:r>
      <w:r w:rsidR="009033D2" w:rsidRPr="0080415D">
        <w:rPr>
          <w:sz w:val="20"/>
          <w:szCs w:val="20"/>
        </w:rPr>
        <w:t>кр</w:t>
      </w:r>
      <w:r w:rsidRPr="0080415D">
        <w:rPr>
          <w:sz w:val="20"/>
          <w:szCs w:val="20"/>
        </w:rPr>
        <w:t>аїни «Про платіжні послуги»; 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r w:rsidR="009D038E">
        <w:rPr>
          <w:sz w:val="20"/>
          <w:szCs w:val="20"/>
          <w:lang w:val="uk-UA"/>
        </w:rPr>
        <w:t>;</w:t>
      </w:r>
    </w:p>
    <w:p w14:paraId="158995B7" w14:textId="30A6E485" w:rsidR="009F19C8" w:rsidRPr="00051295" w:rsidRDefault="009D038E" w:rsidP="009D038E">
      <w:pPr>
        <w:pStyle w:val="a3"/>
        <w:numPr>
          <w:ilvl w:val="0"/>
          <w:numId w:val="9"/>
        </w:numPr>
        <w:spacing w:after="150"/>
        <w:jc w:val="both"/>
        <w:rPr>
          <w:sz w:val="20"/>
          <w:szCs w:val="20"/>
        </w:rPr>
      </w:pPr>
      <w:r w:rsidRPr="00051295">
        <w:rPr>
          <w:color w:val="333333"/>
          <w:sz w:val="20"/>
          <w:szCs w:val="20"/>
          <w:shd w:val="clear" w:color="auto" w:fill="FFFFFF"/>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r w:rsidR="00A05040" w:rsidRPr="007123C6">
        <w:rPr>
          <w:sz w:val="20"/>
          <w:szCs w:val="20"/>
        </w:rPr>
        <w:t>.</w:t>
      </w:r>
    </w:p>
    <w:p w14:paraId="435C287E" w14:textId="2DBFB366" w:rsidR="008D3284" w:rsidRPr="001D7B96" w:rsidRDefault="00C84E78" w:rsidP="0071084E">
      <w:pPr>
        <w:tabs>
          <w:tab w:val="center" w:pos="0"/>
          <w:tab w:val="left" w:pos="720"/>
        </w:tabs>
        <w:jc w:val="both"/>
        <w:rPr>
          <w:sz w:val="20"/>
          <w:szCs w:val="20"/>
        </w:rPr>
      </w:pPr>
      <w:r w:rsidRPr="001D7B96">
        <w:rPr>
          <w:b/>
          <w:sz w:val="20"/>
          <w:szCs w:val="20"/>
        </w:rPr>
        <w:tab/>
      </w:r>
      <w:r w:rsidR="002F7186" w:rsidRPr="001D7B96">
        <w:rPr>
          <w:sz w:val="20"/>
          <w:szCs w:val="20"/>
        </w:rPr>
        <w:t>4.1.1.3</w:t>
      </w:r>
      <w:r w:rsidR="00567DAC">
        <w:rPr>
          <w:sz w:val="20"/>
          <w:szCs w:val="20"/>
        </w:rPr>
        <w:t>8</w:t>
      </w:r>
      <w:r w:rsidR="002F7186" w:rsidRPr="001D7B96">
        <w:rPr>
          <w:sz w:val="20"/>
          <w:szCs w:val="20"/>
        </w:rPr>
        <w:t xml:space="preserve">. Клієнт здійснює оплату за обслуговування рахунків та інші послуги згідно </w:t>
      </w:r>
      <w:r w:rsidR="00E5648E" w:rsidRPr="001D7B96">
        <w:rPr>
          <w:sz w:val="20"/>
          <w:szCs w:val="20"/>
        </w:rPr>
        <w:t xml:space="preserve">Тарифів та  Тарифних пакетів, визначених Додатками № </w:t>
      </w:r>
      <w:r w:rsidR="001E6791" w:rsidRPr="001D7B96">
        <w:rPr>
          <w:sz w:val="20"/>
          <w:szCs w:val="20"/>
        </w:rPr>
        <w:t>6</w:t>
      </w:r>
      <w:r w:rsidR="00E5648E" w:rsidRPr="001D7B96">
        <w:rPr>
          <w:sz w:val="20"/>
          <w:szCs w:val="20"/>
        </w:rPr>
        <w:t xml:space="preserve">, № </w:t>
      </w:r>
      <w:r w:rsidR="001E6791" w:rsidRPr="001D7B96">
        <w:rPr>
          <w:sz w:val="20"/>
          <w:szCs w:val="20"/>
        </w:rPr>
        <w:t>6</w:t>
      </w:r>
      <w:r w:rsidR="00E5648E" w:rsidRPr="001D7B96">
        <w:rPr>
          <w:sz w:val="20"/>
          <w:szCs w:val="20"/>
        </w:rPr>
        <w:t xml:space="preserve">.1., № </w:t>
      </w:r>
      <w:r w:rsidR="001E6791" w:rsidRPr="001D7B96">
        <w:rPr>
          <w:sz w:val="20"/>
          <w:szCs w:val="20"/>
        </w:rPr>
        <w:t>6</w:t>
      </w:r>
      <w:r w:rsidR="00E5648E" w:rsidRPr="001D7B96">
        <w:rPr>
          <w:sz w:val="20"/>
          <w:szCs w:val="20"/>
        </w:rPr>
        <w:t xml:space="preserve">.2. до цього Договору та/або рішеннями Тарифного комітету Банку. </w:t>
      </w:r>
      <w:r w:rsidRPr="001D7B96">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1D7B96">
        <w:rPr>
          <w:sz w:val="20"/>
          <w:szCs w:val="20"/>
        </w:rPr>
        <w:t>у строк, визначений п. 9.</w:t>
      </w:r>
      <w:r w:rsidR="008D3284" w:rsidRPr="001D7B96">
        <w:rPr>
          <w:sz w:val="20"/>
          <w:szCs w:val="20"/>
        </w:rPr>
        <w:t>9</w:t>
      </w:r>
      <w:r w:rsidR="00E5648E" w:rsidRPr="001D7B96">
        <w:rPr>
          <w:sz w:val="20"/>
          <w:szCs w:val="20"/>
        </w:rPr>
        <w:t>.1. цього Договору</w:t>
      </w:r>
      <w:r w:rsidR="008D3284" w:rsidRPr="001D7B96">
        <w:rPr>
          <w:sz w:val="20"/>
          <w:szCs w:val="20"/>
        </w:rPr>
        <w:t xml:space="preserve"> </w:t>
      </w:r>
      <w:r w:rsidR="00E5648E" w:rsidRPr="001D7B96">
        <w:rPr>
          <w:sz w:val="20"/>
          <w:szCs w:val="20"/>
        </w:rPr>
        <w:t xml:space="preserve"> шляхом</w:t>
      </w:r>
      <w:r w:rsidRPr="001D7B96">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1D7B96">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1D7B96" w:rsidRDefault="008D3284" w:rsidP="0071084E">
      <w:pPr>
        <w:tabs>
          <w:tab w:val="center" w:pos="0"/>
          <w:tab w:val="left" w:pos="720"/>
        </w:tabs>
        <w:jc w:val="both"/>
        <w:rPr>
          <w:sz w:val="20"/>
          <w:szCs w:val="20"/>
        </w:rPr>
      </w:pPr>
      <w:r w:rsidRPr="001D7B96">
        <w:rPr>
          <w:sz w:val="20"/>
          <w:szCs w:val="20"/>
        </w:rPr>
        <w:tab/>
        <w:t xml:space="preserve"> </w:t>
      </w:r>
      <w:r w:rsidR="00C84E78" w:rsidRPr="001D7B96">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1D7B96">
        <w:rPr>
          <w:sz w:val="20"/>
          <w:szCs w:val="20"/>
        </w:rPr>
        <w:t>ЕП</w:t>
      </w:r>
      <w:r w:rsidR="00C84E78" w:rsidRPr="001D7B96">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1D7B96">
        <w:rPr>
          <w:sz w:val="20"/>
          <w:szCs w:val="20"/>
        </w:rPr>
        <w:tab/>
        <w:t>4.1.1.3</w:t>
      </w:r>
      <w:r w:rsidR="00567DAC">
        <w:rPr>
          <w:sz w:val="20"/>
          <w:szCs w:val="20"/>
        </w:rPr>
        <w:t>9</w:t>
      </w:r>
      <w:r w:rsidRPr="001D7B96">
        <w:rPr>
          <w:sz w:val="20"/>
          <w:szCs w:val="20"/>
        </w:rPr>
        <w:t>. Оплата здійснюється одночасно з отриманням послуги</w:t>
      </w:r>
      <w:r w:rsidR="006C2351" w:rsidRPr="001D7B96">
        <w:rPr>
          <w:sz w:val="20"/>
          <w:szCs w:val="20"/>
        </w:rPr>
        <w:t xml:space="preserve"> або шляхом передплати, або</w:t>
      </w:r>
      <w:r w:rsidRPr="001D7B96">
        <w:rPr>
          <w:sz w:val="20"/>
          <w:szCs w:val="20"/>
        </w:rPr>
        <w:t xml:space="preserve"> не пізніше останнього робочого дня місяця надання послуги або настання платежу</w:t>
      </w:r>
      <w:r w:rsidR="006C2351" w:rsidRPr="001D7B96">
        <w:rPr>
          <w:sz w:val="20"/>
          <w:szCs w:val="20"/>
        </w:rPr>
        <w:t xml:space="preserve"> (згідно строків оплати, визначених Тарифами Банку)</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акта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0E59A959" w:rsidR="00C84E78" w:rsidRPr="001D7B96" w:rsidRDefault="00C84E78" w:rsidP="00A70439">
      <w:pPr>
        <w:tabs>
          <w:tab w:val="center" w:pos="0"/>
          <w:tab w:val="left" w:pos="720"/>
        </w:tabs>
        <w:jc w:val="both"/>
        <w:rPr>
          <w:sz w:val="20"/>
          <w:szCs w:val="20"/>
        </w:rPr>
      </w:pPr>
      <w:r w:rsidRPr="001D7B96">
        <w:rPr>
          <w:sz w:val="20"/>
          <w:szCs w:val="20"/>
        </w:rPr>
        <w:lastRenderedPageBreak/>
        <w:tab/>
        <w:t>4.1.1.4</w:t>
      </w:r>
      <w:r w:rsidR="00567DAC">
        <w:rPr>
          <w:sz w:val="20"/>
          <w:szCs w:val="20"/>
        </w:rPr>
        <w:t>3</w:t>
      </w:r>
      <w:r w:rsidRPr="001D7B96">
        <w:rPr>
          <w:sz w:val="20"/>
          <w:szCs w:val="20"/>
        </w:rPr>
        <w:t xml:space="preserve">. </w:t>
      </w:r>
      <w:r w:rsidR="00684FBF" w:rsidRPr="001D7B96">
        <w:rPr>
          <w:color w:val="000000"/>
          <w:sz w:val="20"/>
          <w:szCs w:val="20"/>
        </w:rPr>
        <w:t xml:space="preserve">За залишками грошових коштів на поточних рахунках (окрім поточних рахунків зі спеціальним режимом </w:t>
      </w:r>
      <w:r w:rsidR="00562BB3">
        <w:rPr>
          <w:color w:val="000000"/>
          <w:sz w:val="20"/>
          <w:szCs w:val="20"/>
        </w:rPr>
        <w:t>використання</w:t>
      </w:r>
      <w:r w:rsidR="00684FBF" w:rsidRPr="001D7B96">
        <w:rPr>
          <w:color w:val="000000"/>
          <w:sz w:val="20"/>
          <w:szCs w:val="20"/>
        </w:rPr>
        <w:t>)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25"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25"/>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(ок)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lastRenderedPageBreak/>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агента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6CC028C" w14:textId="77777777" w:rsidR="009D038E" w:rsidRDefault="00C84E78" w:rsidP="009D038E">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32B08395" w14:textId="0A422682" w:rsidR="009D038E" w:rsidRPr="00EB208A" w:rsidRDefault="009D038E" w:rsidP="00EB208A">
      <w:pPr>
        <w:tabs>
          <w:tab w:val="center" w:pos="0"/>
          <w:tab w:val="left" w:pos="720"/>
        </w:tabs>
        <w:ind w:firstLine="720"/>
        <w:jc w:val="both"/>
        <w:rPr>
          <w:sz w:val="20"/>
          <w:szCs w:val="20"/>
        </w:rPr>
      </w:pPr>
      <w:r w:rsidRPr="009D038E">
        <w:rPr>
          <w:sz w:val="20"/>
          <w:szCs w:val="20"/>
        </w:rPr>
        <w:t>4.1.2.5.18.</w:t>
      </w:r>
      <w:r w:rsidRPr="00EB208A">
        <w:rPr>
          <w:color w:val="333333"/>
          <w:sz w:val="20"/>
          <w:szCs w:val="20"/>
          <w:shd w:val="clear" w:color="auto" w:fill="FFFFFF"/>
        </w:rPr>
        <w:t xml:space="preserve"> 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B19EA93" w14:textId="38B4BB87" w:rsidR="009D038E" w:rsidRPr="009D038E" w:rsidRDefault="009D038E" w:rsidP="002554BF">
      <w:pPr>
        <w:tabs>
          <w:tab w:val="center" w:pos="0"/>
          <w:tab w:val="left" w:pos="720"/>
        </w:tabs>
        <w:ind w:firstLine="720"/>
        <w:jc w:val="both"/>
        <w:rPr>
          <w:sz w:val="20"/>
          <w:szCs w:val="20"/>
        </w:rPr>
      </w:pPr>
      <w:r w:rsidRPr="009D038E">
        <w:rPr>
          <w:sz w:val="20"/>
          <w:szCs w:val="20"/>
        </w:rPr>
        <w:t xml:space="preserve"> </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6CA15B9D" w14:textId="6489CBA7" w:rsidR="009D038E" w:rsidRPr="00600DFA" w:rsidRDefault="009D038E" w:rsidP="00EB208A">
      <w:pPr>
        <w:shd w:val="clear" w:color="auto" w:fill="FFFFFF"/>
        <w:spacing w:after="150"/>
        <w:ind w:firstLine="708"/>
        <w:jc w:val="both"/>
        <w:rPr>
          <w:sz w:val="20"/>
        </w:rPr>
      </w:pPr>
      <w:r w:rsidRPr="009D038E">
        <w:rPr>
          <w:sz w:val="20"/>
          <w:szCs w:val="20"/>
        </w:rPr>
        <w:t>4.1.2.6.6.</w:t>
      </w:r>
      <w:r w:rsidRPr="00EB208A">
        <w:rPr>
          <w:sz w:val="20"/>
          <w:szCs w:val="20"/>
        </w:rPr>
        <w:t xml:space="preserve"> </w:t>
      </w:r>
      <w:r w:rsidRPr="00EB208A">
        <w:rPr>
          <w:sz w:val="20"/>
          <w:szCs w:val="20"/>
          <w:lang w:val="ru-RU"/>
        </w:rPr>
        <w:t>п</w:t>
      </w:r>
      <w:r w:rsidRPr="00EB208A">
        <w:rPr>
          <w:sz w:val="20"/>
          <w:szCs w:val="20"/>
        </w:rPr>
        <w:t>овідомляти в Угоді-заяві</w:t>
      </w:r>
      <w:r w:rsidRPr="00EB208A">
        <w:rPr>
          <w:sz w:val="20"/>
          <w:szCs w:val="20"/>
          <w:lang w:val="ru-RU"/>
        </w:rPr>
        <w:t xml:space="preserve"> </w:t>
      </w:r>
      <w:r w:rsidRPr="00EB208A">
        <w:rPr>
          <w:sz w:val="20"/>
          <w:szCs w:val="20"/>
        </w:rPr>
        <w:t>на момент відкриття рахунку,</w:t>
      </w:r>
      <w:r w:rsidRPr="00EB208A">
        <w:rPr>
          <w:sz w:val="20"/>
          <w:szCs w:val="20"/>
          <w:lang w:val="ru-RU"/>
        </w:rPr>
        <w:t xml:space="preserve"> </w:t>
      </w:r>
      <w:r w:rsidRPr="00EB208A">
        <w:rPr>
          <w:sz w:val="20"/>
          <w:szCs w:val="20"/>
        </w:rPr>
        <w:t xml:space="preserve">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w:t>
      </w:r>
      <w:r w:rsidRPr="001D7B96">
        <w:rPr>
          <w:sz w:val="20"/>
          <w:szCs w:val="20"/>
        </w:rPr>
        <w:lastRenderedPageBreak/>
        <w:t xml:space="preserve">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26"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 xml:space="preserve">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w:t>
      </w:r>
      <w:r w:rsidRPr="001D7B96">
        <w:rPr>
          <w:sz w:val="20"/>
          <w:szCs w:val="20"/>
        </w:rPr>
        <w:lastRenderedPageBreak/>
        <w:t>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бенефіціару коштів в іноземній валюті/гривні та/або банківських металів, зазначається у заяві на купівлю іноземній валюті та/або в платіжному дорученні.</w:t>
      </w:r>
      <w:bookmarkStart w:id="127" w:name="n35"/>
      <w:bookmarkEnd w:id="127"/>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28" w:name="n54"/>
      <w:bookmarkEnd w:id="128"/>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69000F80" w14:textId="77777777" w:rsidR="000655D1" w:rsidRPr="001D7B96" w:rsidRDefault="000655D1" w:rsidP="000655D1">
      <w:pPr>
        <w:ind w:firstLine="708"/>
        <w:jc w:val="both"/>
        <w:rPr>
          <w:sz w:val="20"/>
          <w:szCs w:val="20"/>
        </w:rPr>
      </w:pPr>
      <w:r w:rsidRPr="001D7B96">
        <w:rPr>
          <w:sz w:val="20"/>
          <w:szCs w:val="20"/>
        </w:rPr>
        <w:t xml:space="preserve">4.1.2.10.3. Заява про купівлю іноземної валюти або банківських металів обов'язково має містити такі реквізити: </w:t>
      </w:r>
    </w:p>
    <w:p w14:paraId="425F98B6" w14:textId="77777777" w:rsidR="000655D1" w:rsidRPr="002260B7"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8725794" w14:textId="77777777" w:rsidR="000655D1" w:rsidRPr="001D7B96" w:rsidRDefault="000655D1" w:rsidP="000655D1">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596C454"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03F66BCA" w14:textId="77777777" w:rsidR="000655D1" w:rsidRPr="001D7B96" w:rsidRDefault="000655D1" w:rsidP="000655D1">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1F91CA60"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370D7BE0" w14:textId="77777777" w:rsidR="000655D1" w:rsidRPr="001D7B96" w:rsidRDefault="000655D1" w:rsidP="000655D1">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w:t>
      </w:r>
    </w:p>
    <w:p w14:paraId="1B56004B" w14:textId="77777777" w:rsidR="000655D1" w:rsidRPr="001D7B96" w:rsidRDefault="000655D1" w:rsidP="000655D1">
      <w:pPr>
        <w:jc w:val="both"/>
        <w:rPr>
          <w:sz w:val="20"/>
          <w:szCs w:val="20"/>
        </w:rPr>
      </w:pPr>
      <w:r w:rsidRPr="001D7B96">
        <w:rPr>
          <w:sz w:val="20"/>
          <w:szCs w:val="20"/>
        </w:rPr>
        <w:t xml:space="preserve">- курс купівлі в гривнях(або зазначити « за курсом уповноваженого банку»); </w:t>
      </w:r>
    </w:p>
    <w:p w14:paraId="4D55EE66" w14:textId="77777777" w:rsidR="000655D1" w:rsidRPr="001D7B96" w:rsidRDefault="000655D1" w:rsidP="000655D1">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74A79EE3"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Картці розпорядників рахунком</w:t>
      </w:r>
      <w:r w:rsidRPr="001D7B96">
        <w:rPr>
          <w:sz w:val="20"/>
          <w:szCs w:val="20"/>
        </w:rPr>
        <w:t xml:space="preserve"> осіб, які мають право розпоряджатися рахунками клієнта і підписувати </w:t>
      </w:r>
      <w:r>
        <w:rPr>
          <w:sz w:val="20"/>
          <w:szCs w:val="20"/>
        </w:rPr>
        <w:t xml:space="preserve">платіжні інструкції </w:t>
      </w:r>
      <w:r w:rsidRPr="001D7B96">
        <w:rPr>
          <w:sz w:val="20"/>
          <w:szCs w:val="20"/>
        </w:rPr>
        <w:t xml:space="preserve"> або з накладенням ЕП 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29"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29"/>
    <w:p w14:paraId="3827B36A" w14:textId="77777777" w:rsidR="000655D1" w:rsidRPr="001D7B96" w:rsidRDefault="000655D1" w:rsidP="000655D1">
      <w:pPr>
        <w:ind w:firstLine="708"/>
        <w:jc w:val="both"/>
        <w:rPr>
          <w:sz w:val="20"/>
          <w:szCs w:val="20"/>
        </w:rPr>
      </w:pPr>
      <w:r w:rsidRPr="001D7B96">
        <w:rPr>
          <w:sz w:val="20"/>
          <w:szCs w:val="20"/>
        </w:rPr>
        <w:t xml:space="preserve">4.1.2.10.6. Заява про продаж іноземної валюти або банківських металів обов'язково має містити такі реквізити: </w:t>
      </w:r>
    </w:p>
    <w:p w14:paraId="661ABB8D" w14:textId="77777777" w:rsidR="000655D1" w:rsidRPr="001D7B96" w:rsidRDefault="000655D1" w:rsidP="000655D1">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2A9A0C75" w14:textId="77777777" w:rsidR="000655D1" w:rsidRPr="001D7B96" w:rsidRDefault="000655D1" w:rsidP="000655D1">
      <w:pPr>
        <w:jc w:val="both"/>
        <w:rPr>
          <w:sz w:val="20"/>
          <w:szCs w:val="20"/>
        </w:rPr>
      </w:pPr>
      <w:r w:rsidRPr="001D7B96">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2DC9E1F" w14:textId="77777777" w:rsidR="000655D1" w:rsidRPr="001D7B96" w:rsidRDefault="000655D1" w:rsidP="000655D1">
      <w:pPr>
        <w:jc w:val="both"/>
        <w:rPr>
          <w:sz w:val="20"/>
          <w:szCs w:val="20"/>
        </w:rPr>
      </w:pPr>
      <w:r w:rsidRPr="001D7B96">
        <w:rPr>
          <w:sz w:val="20"/>
          <w:szCs w:val="20"/>
        </w:rPr>
        <w:t>- повне або скорочене найменування клієнта, місцезнаходження</w:t>
      </w:r>
      <w:r>
        <w:rPr>
          <w:sz w:val="20"/>
          <w:szCs w:val="20"/>
        </w:rPr>
        <w:t>;</w:t>
      </w:r>
    </w:p>
    <w:p w14:paraId="14AAFF41" w14:textId="77777777" w:rsidR="000655D1" w:rsidRPr="001D7B96" w:rsidRDefault="000655D1" w:rsidP="000655D1">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7F0F1AFB" w14:textId="77777777" w:rsidR="000655D1" w:rsidRPr="001D7B96" w:rsidRDefault="000655D1" w:rsidP="000655D1">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018AFC22" w14:textId="77777777" w:rsidR="000655D1" w:rsidRPr="001D7B96" w:rsidRDefault="000655D1" w:rsidP="000655D1">
      <w:pPr>
        <w:jc w:val="both"/>
        <w:rPr>
          <w:sz w:val="20"/>
          <w:szCs w:val="20"/>
        </w:rPr>
      </w:pPr>
      <w:r w:rsidRPr="001D7B96">
        <w:rPr>
          <w:sz w:val="20"/>
          <w:szCs w:val="20"/>
        </w:rPr>
        <w:lastRenderedPageBreak/>
        <w:t xml:space="preserve">- суму продажу іноземної валюти цифрами [у разі продажу банківських металів зазначається маса банківських металів у тройських унціях цифрами (ціла частина числа відокремлюється комою)]; </w:t>
      </w:r>
    </w:p>
    <w:p w14:paraId="4BF75C06" w14:textId="77777777" w:rsidR="000655D1" w:rsidRPr="001D7B96" w:rsidRDefault="000655D1" w:rsidP="000655D1">
      <w:pPr>
        <w:jc w:val="both"/>
        <w:rPr>
          <w:sz w:val="20"/>
          <w:szCs w:val="20"/>
        </w:rPr>
      </w:pPr>
      <w:r w:rsidRPr="001D7B96">
        <w:rPr>
          <w:sz w:val="20"/>
          <w:szCs w:val="20"/>
        </w:rPr>
        <w:t xml:space="preserve">- курс продажу в гривнях  </w:t>
      </w:r>
      <w:bookmarkStart w:id="130" w:name="_Hlk536542861"/>
      <w:r w:rsidRPr="001D7B96">
        <w:rPr>
          <w:sz w:val="20"/>
          <w:szCs w:val="20"/>
        </w:rPr>
        <w:t xml:space="preserve">(або зазначити « за курсом уповноваженого банку»); </w:t>
      </w:r>
      <w:bookmarkEnd w:id="130"/>
    </w:p>
    <w:p w14:paraId="6B922A72" w14:textId="77777777" w:rsidR="000655D1" w:rsidRPr="001D7B96" w:rsidRDefault="000655D1" w:rsidP="000655D1">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61733BAB" w14:textId="77777777" w:rsidR="000655D1" w:rsidRPr="001D7B96" w:rsidRDefault="000655D1" w:rsidP="000655D1">
      <w:pPr>
        <w:jc w:val="both"/>
        <w:rPr>
          <w:sz w:val="20"/>
          <w:szCs w:val="20"/>
        </w:rPr>
      </w:pPr>
      <w:r w:rsidRPr="001D7B96">
        <w:rPr>
          <w:sz w:val="20"/>
          <w:szCs w:val="20"/>
        </w:rPr>
        <w:t xml:space="preserve">- відбиток печатки (за наявності) та підписи відповідальних осіб клієнта, які заявлені ним у </w:t>
      </w:r>
      <w:r>
        <w:rPr>
          <w:sz w:val="20"/>
          <w:szCs w:val="20"/>
        </w:rPr>
        <w:t xml:space="preserve">Картці розпорядників рахунком </w:t>
      </w:r>
      <w:r w:rsidRPr="001D7B96">
        <w:rPr>
          <w:sz w:val="20"/>
          <w:szCs w:val="20"/>
        </w:rPr>
        <w:t xml:space="preserve">осіб, які мають право розпоряджатися рахунками і підписувати </w:t>
      </w:r>
      <w:r>
        <w:rPr>
          <w:sz w:val="20"/>
          <w:szCs w:val="20"/>
        </w:rPr>
        <w:t>платіжні інструкції</w:t>
      </w:r>
      <w:r w:rsidRPr="001D7B96">
        <w:rPr>
          <w:sz w:val="20"/>
          <w:szCs w:val="20"/>
        </w:rPr>
        <w:t xml:space="preserve"> (або з накладенням ЕП Клієнта, якщо заява подається за допомогою «Інтернет-клієнт-банк».).</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31"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r w:rsidRPr="001D7B96">
        <w:rPr>
          <w:sz w:val="20"/>
          <w:szCs w:val="20"/>
        </w:rPr>
        <w:t>лієнт-</w:t>
      </w:r>
      <w:r w:rsidR="003E1097" w:rsidRPr="001D7B96">
        <w:rPr>
          <w:sz w:val="20"/>
          <w:szCs w:val="20"/>
          <w:lang w:val="ru-RU"/>
        </w:rPr>
        <w:t>Б</w:t>
      </w:r>
      <w:r w:rsidRPr="001D7B96">
        <w:rPr>
          <w:sz w:val="20"/>
          <w:szCs w:val="20"/>
        </w:rPr>
        <w:t>анк</w:t>
      </w:r>
      <w:r w:rsidR="003E1097" w:rsidRPr="001D7B96">
        <w:rPr>
          <w:sz w:val="20"/>
          <w:szCs w:val="20"/>
          <w:lang w:val="ru-RU"/>
        </w:rPr>
        <w:t>»</w:t>
      </w:r>
      <w:r w:rsidRPr="001D7B96">
        <w:rPr>
          <w:sz w:val="20"/>
          <w:szCs w:val="20"/>
        </w:rPr>
        <w:t>.</w:t>
      </w:r>
      <w:bookmarkEnd w:id="131"/>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32"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33" w:name="_Hlk536701693"/>
      <w:bookmarkEnd w:id="132"/>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33"/>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lastRenderedPageBreak/>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536C2356" w14:textId="77777777" w:rsidR="006619C4"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 xml:space="preserve">Банкам </w:t>
      </w:r>
    </w:p>
    <w:p w14:paraId="36F797FC" w14:textId="7846E92C" w:rsidR="00B64D19" w:rsidRPr="001D7B96" w:rsidRDefault="00B64D19" w:rsidP="00FF05B1">
      <w:pPr>
        <w:ind w:firstLine="708"/>
        <w:jc w:val="both"/>
        <w:rPr>
          <w:spacing w:val="-1"/>
          <w:sz w:val="20"/>
          <w:szCs w:val="20"/>
        </w:rPr>
      </w:pPr>
      <w:r w:rsidRPr="001D7B96">
        <w:rPr>
          <w:spacing w:val="-1"/>
          <w:sz w:val="20"/>
          <w:szCs w:val="20"/>
        </w:rPr>
        <w:t>яється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34" w:name="n62"/>
      <w:bookmarkEnd w:id="134"/>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lastRenderedPageBreak/>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35" w:name="n106"/>
      <w:bookmarkStart w:id="136" w:name="n107"/>
      <w:bookmarkEnd w:id="126"/>
      <w:bookmarkEnd w:id="135"/>
      <w:bookmarkEnd w:id="136"/>
    </w:p>
    <w:p w14:paraId="76F8B947" w14:textId="539F3128" w:rsidR="00D07228" w:rsidRPr="00F62C83" w:rsidRDefault="00D07228" w:rsidP="00D07228">
      <w:pPr>
        <w:pStyle w:val="a3"/>
        <w:ind w:left="540" w:firstLine="168"/>
        <w:jc w:val="both"/>
        <w:rPr>
          <w:b/>
          <w:bCs/>
          <w:caps/>
          <w:sz w:val="20"/>
          <w:szCs w:val="20"/>
          <w:lang w:val="uk-UA"/>
        </w:rPr>
      </w:pPr>
      <w:bookmarkStart w:id="137" w:name="_Toc31214372"/>
      <w:bookmarkStart w:id="138" w:name="_Hlk535847341"/>
      <w:r w:rsidRPr="00F62C83">
        <w:rPr>
          <w:rFonts w:eastAsiaTheme="majorEastAsia"/>
          <w:b/>
          <w:bCs/>
          <w:caps/>
          <w:sz w:val="20"/>
          <w:szCs w:val="20"/>
          <w:lang w:val="uk-UA"/>
        </w:rPr>
        <w:t>4.2. Послуги по системі «Інтернет-Клієнт–Банк»</w:t>
      </w:r>
      <w:bookmarkEnd w:id="137"/>
      <w:r w:rsidR="00046417" w:rsidRPr="00F62C83">
        <w:rPr>
          <w:rFonts w:eastAsiaTheme="majorEastAsia"/>
          <w:b/>
          <w:bCs/>
          <w:caps/>
          <w:sz w:val="20"/>
          <w:szCs w:val="20"/>
          <w:lang w:val="uk-UA"/>
        </w:rPr>
        <w:t xml:space="preserve"> ТА У МОБІЛЬНОМУ ДОДАТКУ </w:t>
      </w:r>
      <w:r w:rsidR="00046417" w:rsidRPr="00F62C83">
        <w:rPr>
          <w:rFonts w:eastAsiaTheme="majorEastAsia"/>
          <w:b/>
          <w:bCs/>
          <w:sz w:val="20"/>
          <w:szCs w:val="20"/>
        </w:rPr>
        <w:t>iFOBS</w:t>
      </w:r>
      <w:r w:rsidR="00046417" w:rsidRPr="00F62C83">
        <w:rPr>
          <w:rFonts w:eastAsiaTheme="majorEastAsia"/>
          <w:b/>
          <w:bCs/>
          <w:sz w:val="20"/>
          <w:szCs w:val="20"/>
          <w:lang w:val="uk-UA"/>
        </w:rPr>
        <w:t>.</w:t>
      </w:r>
      <w:r w:rsidR="00046417" w:rsidRPr="00F62C83">
        <w:rPr>
          <w:rFonts w:eastAsiaTheme="majorEastAsia"/>
          <w:b/>
          <w:bCs/>
          <w:sz w:val="20"/>
          <w:szCs w:val="20"/>
        </w:rPr>
        <w:t>MobileCorporate</w:t>
      </w:r>
      <w:r w:rsidR="00110000" w:rsidRPr="00F62C83">
        <w:rPr>
          <w:rFonts w:eastAsiaTheme="majorEastAsia"/>
          <w:b/>
          <w:bCs/>
          <w:caps/>
          <w:sz w:val="20"/>
          <w:szCs w:val="20"/>
          <w:lang w:val="uk-UA"/>
        </w:rPr>
        <w:t>.</w:t>
      </w:r>
    </w:p>
    <w:bookmarkEnd w:id="138"/>
    <w:p w14:paraId="7378D209" w14:textId="3EAEBC68" w:rsidR="00F94B85" w:rsidRPr="008A6A8E" w:rsidRDefault="00F94B85" w:rsidP="008A6A8E">
      <w:pPr>
        <w:pStyle w:val="Default"/>
        <w:ind w:firstLine="709"/>
        <w:jc w:val="both"/>
        <w:rPr>
          <w:bCs/>
          <w:sz w:val="20"/>
          <w:szCs w:val="20"/>
          <w:lang w:val="uk-UA" w:eastAsia="uk-UA"/>
        </w:rPr>
      </w:pPr>
      <w:r w:rsidRPr="008A6A8E">
        <w:rPr>
          <w:sz w:val="20"/>
          <w:szCs w:val="20"/>
          <w:lang w:val="uk-UA"/>
        </w:rPr>
        <w:t xml:space="preserve">4.2.1. 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w:t>
      </w:r>
      <w:r w:rsidR="0051628F">
        <w:rPr>
          <w:sz w:val="20"/>
          <w:szCs w:val="20"/>
          <w:lang w:val="uk-UA"/>
        </w:rPr>
        <w:t>та</w:t>
      </w:r>
      <w:r w:rsidR="008E52F8">
        <w:rPr>
          <w:sz w:val="20"/>
          <w:szCs w:val="20"/>
          <w:lang w:val="uk-UA"/>
        </w:rPr>
        <w:t xml:space="preserve">/або </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r w:rsidR="0051628F" w:rsidRPr="008A6A8E">
        <w:rPr>
          <w:rFonts w:eastAsiaTheme="majorEastAsia"/>
          <w:sz w:val="20"/>
          <w:szCs w:val="20"/>
        </w:rPr>
        <w:t>iFOBS</w:t>
      </w:r>
      <w:r w:rsidR="0051628F" w:rsidRPr="008A6A8E">
        <w:rPr>
          <w:rFonts w:eastAsiaTheme="majorEastAsia"/>
          <w:sz w:val="20"/>
          <w:szCs w:val="20"/>
          <w:lang w:val="uk-UA"/>
        </w:rPr>
        <w:t>.</w:t>
      </w:r>
      <w:r w:rsidR="0051628F" w:rsidRPr="008A6A8E">
        <w:rPr>
          <w:rFonts w:eastAsiaTheme="majorEastAsia"/>
          <w:sz w:val="20"/>
          <w:szCs w:val="20"/>
        </w:rPr>
        <w:t>MobileCorporate</w:t>
      </w:r>
      <w:r w:rsidR="0051628F">
        <w:rPr>
          <w:sz w:val="20"/>
          <w:szCs w:val="20"/>
          <w:lang w:val="uk-UA"/>
        </w:rPr>
        <w:t xml:space="preserve"> </w:t>
      </w:r>
      <w:r w:rsidRPr="008A6A8E">
        <w:rPr>
          <w:sz w:val="20"/>
          <w:szCs w:val="20"/>
          <w:lang w:val="uk-UA"/>
        </w:rPr>
        <w:t xml:space="preserve">за умови надання Клієнтом Заяви </w:t>
      </w:r>
      <w:r w:rsidRPr="008A6A8E">
        <w:rPr>
          <w:spacing w:val="-1"/>
          <w:sz w:val="20"/>
          <w:szCs w:val="20"/>
          <w:lang w:val="uk-UA"/>
        </w:rPr>
        <w:t xml:space="preserve">про  надання послуг у системі «Інтернет-Клієнт-Банк» </w:t>
      </w:r>
      <w:r w:rsidR="0051628F">
        <w:rPr>
          <w:sz w:val="20"/>
          <w:szCs w:val="20"/>
          <w:lang w:val="uk-UA"/>
        </w:rPr>
        <w:t>та</w:t>
      </w:r>
      <w:r w:rsidR="008E52F8">
        <w:rPr>
          <w:sz w:val="20"/>
          <w:szCs w:val="20"/>
          <w:lang w:val="uk-UA"/>
        </w:rPr>
        <w:t>/або</w:t>
      </w:r>
      <w:r w:rsidR="0051628F">
        <w:rPr>
          <w:sz w:val="20"/>
          <w:szCs w:val="20"/>
          <w:lang w:val="uk-UA"/>
        </w:rPr>
        <w:t xml:space="preserve"> мобільного до</w:t>
      </w:r>
      <w:r w:rsidR="00676A62">
        <w:rPr>
          <w:sz w:val="20"/>
          <w:szCs w:val="20"/>
          <w:lang w:val="uk-UA"/>
        </w:rPr>
        <w:t>д</w:t>
      </w:r>
      <w:r w:rsidR="0051628F">
        <w:rPr>
          <w:sz w:val="20"/>
          <w:szCs w:val="20"/>
          <w:lang w:val="uk-UA"/>
        </w:rPr>
        <w:t xml:space="preserve">атку </w:t>
      </w:r>
      <w:r w:rsidR="0051628F" w:rsidRPr="00F34CDA">
        <w:rPr>
          <w:rFonts w:eastAsiaTheme="majorEastAsia"/>
          <w:sz w:val="20"/>
          <w:szCs w:val="20"/>
        </w:rPr>
        <w:t>iFOBS</w:t>
      </w:r>
      <w:r w:rsidR="0051628F" w:rsidRPr="00F34CDA">
        <w:rPr>
          <w:rFonts w:eastAsiaTheme="majorEastAsia"/>
          <w:sz w:val="20"/>
          <w:szCs w:val="20"/>
          <w:lang w:val="uk-UA"/>
        </w:rPr>
        <w:t>.</w:t>
      </w:r>
      <w:r w:rsidR="0051628F" w:rsidRPr="00F34CDA">
        <w:rPr>
          <w:rFonts w:eastAsiaTheme="majorEastAsia"/>
          <w:sz w:val="20"/>
          <w:szCs w:val="20"/>
        </w:rPr>
        <w:t>MobileCorporate</w:t>
      </w:r>
      <w:r w:rsidR="0051628F">
        <w:rPr>
          <w:sz w:val="20"/>
          <w:szCs w:val="20"/>
          <w:lang w:val="uk-UA"/>
        </w:rPr>
        <w:t xml:space="preserve"> </w:t>
      </w:r>
      <w:r w:rsidRPr="008A6A8E">
        <w:rPr>
          <w:spacing w:val="-1"/>
          <w:sz w:val="20"/>
          <w:szCs w:val="20"/>
          <w:lang w:val="uk-UA"/>
        </w:rPr>
        <w:t>(Додаток №2)</w:t>
      </w:r>
      <w:r w:rsidR="005B5416">
        <w:rPr>
          <w:spacing w:val="-1"/>
          <w:sz w:val="20"/>
          <w:szCs w:val="20"/>
          <w:lang w:val="uk-UA"/>
        </w:rPr>
        <w:t>, підписанням якої</w:t>
      </w:r>
      <w:r w:rsidR="0051628F" w:rsidRPr="008A6A8E">
        <w:rPr>
          <w:spacing w:val="-1"/>
          <w:sz w:val="20"/>
          <w:szCs w:val="20"/>
          <w:lang w:val="uk-UA"/>
        </w:rPr>
        <w:t xml:space="preserve"> </w:t>
      </w:r>
      <w:r w:rsidR="005B5416" w:rsidRPr="00BF3D5C">
        <w:rPr>
          <w:bCs/>
          <w:color w:val="auto"/>
          <w:sz w:val="20"/>
          <w:szCs w:val="20"/>
          <w:lang w:val="uk-UA" w:eastAsia="uk-UA"/>
        </w:rPr>
        <w:t>Клієнт підтверджує</w:t>
      </w:r>
      <w:r w:rsidR="00AB102F">
        <w:rPr>
          <w:bCs/>
          <w:color w:val="auto"/>
          <w:sz w:val="20"/>
          <w:szCs w:val="20"/>
          <w:lang w:val="uk-UA" w:eastAsia="uk-UA"/>
        </w:rPr>
        <w:t xml:space="preserve"> також</w:t>
      </w:r>
      <w:r w:rsidR="005B5416" w:rsidRPr="00BF3D5C">
        <w:rPr>
          <w:bCs/>
          <w:color w:val="auto"/>
          <w:sz w:val="20"/>
          <w:szCs w:val="20"/>
          <w:lang w:val="uk-UA" w:eastAsia="uk-UA"/>
        </w:rPr>
        <w:t xml:space="preserve">, що до початку використання Мобільного додатку </w:t>
      </w:r>
      <w:r w:rsidR="005B5416" w:rsidRPr="008A6A8E">
        <w:rPr>
          <w:rFonts w:eastAsiaTheme="majorEastAsia"/>
          <w:sz w:val="20"/>
          <w:szCs w:val="20"/>
        </w:rPr>
        <w:t>iFOBS</w:t>
      </w:r>
      <w:r w:rsidR="005B5416" w:rsidRPr="008A6A8E">
        <w:rPr>
          <w:rFonts w:eastAsiaTheme="majorEastAsia"/>
          <w:sz w:val="20"/>
          <w:szCs w:val="20"/>
          <w:lang w:val="uk-UA"/>
        </w:rPr>
        <w:t>.</w:t>
      </w:r>
      <w:r w:rsidR="005B5416" w:rsidRPr="008A6A8E">
        <w:rPr>
          <w:rFonts w:eastAsiaTheme="majorEastAsia"/>
          <w:sz w:val="20"/>
          <w:szCs w:val="20"/>
        </w:rPr>
        <w:t>MobileCorporate</w:t>
      </w:r>
      <w:r w:rsidR="005B5416" w:rsidRPr="00BF3D5C">
        <w:rPr>
          <w:bCs/>
          <w:color w:val="auto"/>
          <w:sz w:val="20"/>
          <w:szCs w:val="20"/>
          <w:lang w:val="uk-UA" w:eastAsia="uk-UA"/>
        </w:rPr>
        <w:t xml:space="preserve"> він ознайомився з Політикою конфіденційності в Мобільному додатку</w:t>
      </w:r>
      <w:r w:rsidR="005B5416" w:rsidRPr="008A6A8E">
        <w:rPr>
          <w:rFonts w:eastAsiaTheme="majorEastAsia"/>
          <w:b/>
          <w:bCs/>
          <w:sz w:val="20"/>
          <w:szCs w:val="20"/>
          <w:lang w:val="uk-UA"/>
        </w:rPr>
        <w:t xml:space="preserve"> </w:t>
      </w:r>
      <w:r w:rsidR="005B5416" w:rsidRPr="008A6A8E">
        <w:rPr>
          <w:rFonts w:eastAsiaTheme="majorEastAsia"/>
          <w:sz w:val="20"/>
          <w:szCs w:val="20"/>
        </w:rPr>
        <w:t>iFOBS</w:t>
      </w:r>
      <w:r w:rsidR="005B5416" w:rsidRPr="008A6A8E">
        <w:rPr>
          <w:rFonts w:eastAsiaTheme="majorEastAsia"/>
          <w:sz w:val="20"/>
          <w:szCs w:val="20"/>
          <w:lang w:val="uk-UA"/>
        </w:rPr>
        <w:t>.</w:t>
      </w:r>
      <w:r w:rsidR="005B5416" w:rsidRPr="008A6A8E">
        <w:rPr>
          <w:rFonts w:eastAsiaTheme="majorEastAsia"/>
          <w:sz w:val="20"/>
          <w:szCs w:val="20"/>
        </w:rPr>
        <w:t>MobileCorporate</w:t>
      </w:r>
      <w:r w:rsidR="005B5416" w:rsidRPr="00BF3D5C">
        <w:rPr>
          <w:bCs/>
          <w:color w:val="auto"/>
          <w:sz w:val="20"/>
          <w:szCs w:val="20"/>
          <w:lang w:val="uk-UA" w:eastAsia="uk-UA"/>
        </w:rPr>
        <w:t xml:space="preserve"> (Додаток № 1</w:t>
      </w:r>
      <w:r w:rsidR="005B5416">
        <w:rPr>
          <w:bCs/>
          <w:color w:val="auto"/>
          <w:sz w:val="20"/>
          <w:szCs w:val="20"/>
          <w:lang w:val="uk-UA" w:eastAsia="uk-UA"/>
        </w:rPr>
        <w:t>8</w:t>
      </w:r>
      <w:r w:rsidR="005B5416" w:rsidRPr="00BF3D5C">
        <w:rPr>
          <w:bCs/>
          <w:color w:val="auto"/>
          <w:sz w:val="20"/>
          <w:szCs w:val="20"/>
          <w:lang w:val="uk-UA" w:eastAsia="uk-UA"/>
        </w:rPr>
        <w:t xml:space="preserve">) та зобов’язується її виконувати. </w:t>
      </w:r>
    </w:p>
    <w:p w14:paraId="7D1E9010" w14:textId="462D38CE" w:rsidR="00F94B85" w:rsidRPr="001D7B96" w:rsidRDefault="00F94B85" w:rsidP="00F94B85">
      <w:pPr>
        <w:ind w:firstLine="708"/>
        <w:jc w:val="both"/>
        <w:rPr>
          <w:sz w:val="20"/>
          <w:szCs w:val="20"/>
        </w:rPr>
      </w:pPr>
      <w:r w:rsidRPr="001D7B96">
        <w:rPr>
          <w:sz w:val="20"/>
          <w:szCs w:val="20"/>
        </w:rPr>
        <w:t xml:space="preserve">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не виключає можливість надання Клієнтом до Банку платіжних документів на паперових носіях.</w:t>
      </w:r>
    </w:p>
    <w:p w14:paraId="1889AC21" w14:textId="6C39B049" w:rsidR="00F94B85" w:rsidRPr="008A6A8E" w:rsidRDefault="00F94B85" w:rsidP="008A6A8E">
      <w:pPr>
        <w:shd w:val="clear" w:color="auto" w:fill="FFFFFF"/>
        <w:ind w:firstLine="708"/>
        <w:jc w:val="both"/>
        <w:rPr>
          <w:rFonts w:ascii="Arial" w:hAnsi="Arial" w:cs="Arial"/>
          <w:color w:val="242424"/>
          <w:sz w:val="20"/>
          <w:szCs w:val="20"/>
        </w:rPr>
      </w:pPr>
      <w:bookmarkStart w:id="139" w:name="_Hlk514687412"/>
      <w:r w:rsidRPr="006356D1">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42" w:history="1">
        <w:r w:rsidRPr="006356D1">
          <w:rPr>
            <w:rStyle w:val="a5"/>
            <w:sz w:val="20"/>
            <w:szCs w:val="20"/>
          </w:rPr>
          <w:t>https</w:t>
        </w:r>
      </w:hyperlink>
      <w:hyperlink r:id="rId43" w:history="1">
        <w:r w:rsidRPr="006356D1">
          <w:rPr>
            <w:rStyle w:val="a5"/>
            <w:sz w:val="20"/>
            <w:szCs w:val="20"/>
          </w:rPr>
          <w:t>://</w:t>
        </w:r>
      </w:hyperlink>
      <w:hyperlink r:id="rId44" w:history="1">
        <w:r w:rsidRPr="006356D1">
          <w:rPr>
            <w:rStyle w:val="a5"/>
            <w:sz w:val="20"/>
            <w:szCs w:val="20"/>
          </w:rPr>
          <w:t>skybank</w:t>
        </w:r>
      </w:hyperlink>
      <w:hyperlink r:id="rId45" w:history="1">
        <w:r w:rsidRPr="006356D1">
          <w:rPr>
            <w:rStyle w:val="a5"/>
            <w:sz w:val="20"/>
            <w:szCs w:val="20"/>
          </w:rPr>
          <w:t>.</w:t>
        </w:r>
      </w:hyperlink>
      <w:hyperlink r:id="rId46" w:history="1">
        <w:r w:rsidRPr="006356D1">
          <w:rPr>
            <w:rStyle w:val="a5"/>
            <w:sz w:val="20"/>
            <w:szCs w:val="20"/>
          </w:rPr>
          <w:t>pro</w:t>
        </w:r>
      </w:hyperlink>
      <w:r w:rsidRPr="006356D1">
        <w:rPr>
          <w:sz w:val="20"/>
          <w:szCs w:val="20"/>
        </w:rPr>
        <w:t xml:space="preserve"> – для WEB-клієнта, або https://skybank.pro/win32 – для Win32-кліента, </w:t>
      </w:r>
      <w:r w:rsidR="00110000" w:rsidRPr="005D638C">
        <w:rPr>
          <w:color w:val="242424"/>
          <w:sz w:val="20"/>
          <w:szCs w:val="20"/>
          <w:bdr w:val="none" w:sz="0" w:space="0" w:color="auto" w:frame="1"/>
          <w:shd w:val="clear" w:color="auto" w:fill="FFFFFF"/>
        </w:rPr>
        <w:t>або завантажує мобільний застосунок з Google Play Market або App Store</w:t>
      </w:r>
      <w:r w:rsidR="006356D1" w:rsidRPr="005D638C">
        <w:rPr>
          <w:color w:val="242424"/>
          <w:sz w:val="20"/>
          <w:szCs w:val="20"/>
          <w:bdr w:val="none" w:sz="0" w:space="0" w:color="auto" w:frame="1"/>
          <w:shd w:val="clear" w:color="auto" w:fill="FFFFFF"/>
        </w:rPr>
        <w:t xml:space="preserve"> та </w:t>
      </w:r>
      <w:r w:rsidR="00560AB3" w:rsidRPr="005D638C">
        <w:rPr>
          <w:color w:val="242424"/>
          <w:sz w:val="20"/>
          <w:szCs w:val="20"/>
          <w:bdr w:val="none" w:sz="0" w:space="0" w:color="auto" w:frame="1"/>
          <w:shd w:val="clear" w:color="auto" w:fill="FFFFFF"/>
        </w:rPr>
        <w:t>входить</w:t>
      </w:r>
      <w:r w:rsidR="00560AB3" w:rsidRPr="005D638C">
        <w:rPr>
          <w:rFonts w:ascii="inherit" w:hAnsi="inherit" w:cs="Arial"/>
          <w:color w:val="242424"/>
          <w:sz w:val="20"/>
          <w:szCs w:val="20"/>
          <w:bdr w:val="none" w:sz="0" w:space="0" w:color="auto" w:frame="1"/>
        </w:rPr>
        <w:t xml:space="preserve"> </w:t>
      </w:r>
      <w:r w:rsidR="006356D1" w:rsidRPr="005D638C">
        <w:rPr>
          <w:rFonts w:ascii="inherit" w:hAnsi="inherit" w:cs="Arial"/>
          <w:color w:val="242424"/>
          <w:sz w:val="20"/>
          <w:szCs w:val="20"/>
          <w:bdr w:val="none" w:sz="0" w:space="0" w:color="auto" w:frame="1"/>
        </w:rPr>
        <w:t xml:space="preserve">до нього, </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використовуючи</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логін</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і</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пароль</w:t>
      </w:r>
      <w:r w:rsidR="00560AB3" w:rsidRPr="005D638C">
        <w:rPr>
          <w:rFonts w:ascii="inherit" w:hAnsi="inherit" w:cs="Arial"/>
          <w:color w:val="242424"/>
          <w:sz w:val="20"/>
          <w:szCs w:val="20"/>
          <w:bdr w:val="none" w:sz="0" w:space="0" w:color="auto" w:frame="1"/>
        </w:rPr>
        <w:t xml:space="preserve"> </w:t>
      </w:r>
      <w:r w:rsidR="00560AB3" w:rsidRPr="005D638C">
        <w:rPr>
          <w:rFonts w:ascii="inherit" w:hAnsi="inherit" w:cs="Arial" w:hint="eastAsia"/>
          <w:color w:val="242424"/>
          <w:sz w:val="20"/>
          <w:szCs w:val="20"/>
          <w:bdr w:val="none" w:sz="0" w:space="0" w:color="auto" w:frame="1"/>
        </w:rPr>
        <w:t>для</w:t>
      </w:r>
      <w:r w:rsidR="00560AB3" w:rsidRPr="005D638C">
        <w:rPr>
          <w:rFonts w:ascii="inherit" w:hAnsi="inherit" w:cs="Arial"/>
          <w:color w:val="242424"/>
          <w:sz w:val="20"/>
          <w:szCs w:val="20"/>
          <w:bdr w:val="none" w:sz="0" w:space="0" w:color="auto" w:frame="1"/>
        </w:rPr>
        <w:t xml:space="preserve"> iFOBS</w:t>
      </w:r>
      <w:r w:rsidR="008107E8" w:rsidRPr="005D638C">
        <w:rPr>
          <w:rFonts w:ascii="inherit" w:hAnsi="inherit" w:cs="Arial"/>
          <w:color w:val="242424"/>
          <w:sz w:val="20"/>
          <w:szCs w:val="20"/>
          <w:bdr w:val="none" w:sz="0" w:space="0" w:color="auto" w:frame="1"/>
        </w:rPr>
        <w:t xml:space="preserve"> (детальніше у «Настанові користувач</w:t>
      </w:r>
      <w:r w:rsidR="00C07B08" w:rsidRPr="005D638C">
        <w:rPr>
          <w:rFonts w:ascii="inherit" w:hAnsi="inherit" w:cs="Arial"/>
          <w:color w:val="242424"/>
          <w:sz w:val="20"/>
          <w:szCs w:val="20"/>
          <w:bdr w:val="none" w:sz="0" w:space="0" w:color="auto" w:frame="1"/>
        </w:rPr>
        <w:t>а</w:t>
      </w:r>
      <w:r w:rsidR="008107E8" w:rsidRPr="005D638C">
        <w:rPr>
          <w:rFonts w:ascii="inherit" w:hAnsi="inherit" w:cs="Arial"/>
          <w:color w:val="242424"/>
          <w:sz w:val="20"/>
          <w:szCs w:val="20"/>
          <w:bdr w:val="none" w:sz="0" w:space="0" w:color="auto" w:frame="1"/>
        </w:rPr>
        <w:t>» - Додаток №</w:t>
      </w:r>
      <w:r w:rsidR="008107E8" w:rsidRPr="006356D1">
        <w:rPr>
          <w:rFonts w:ascii="inherit" w:hAnsi="inherit" w:cs="Arial"/>
          <w:color w:val="242424"/>
          <w:sz w:val="20"/>
          <w:szCs w:val="20"/>
          <w:bdr w:val="none" w:sz="0" w:space="0" w:color="auto" w:frame="1"/>
        </w:rPr>
        <w:t xml:space="preserve"> 17 до цього Договору)</w:t>
      </w:r>
      <w:r w:rsidR="00560AB3" w:rsidRPr="008A6A8E">
        <w:rPr>
          <w:rFonts w:ascii="Arial" w:hAnsi="Arial" w:cs="Arial"/>
          <w:color w:val="242424"/>
          <w:sz w:val="20"/>
          <w:szCs w:val="20"/>
        </w:rPr>
        <w:t xml:space="preserve">, </w:t>
      </w:r>
      <w:r w:rsidRPr="006356D1">
        <w:rPr>
          <w:sz w:val="20"/>
          <w:szCs w:val="20"/>
        </w:rPr>
        <w:t>що дозволяє:</w:t>
      </w:r>
    </w:p>
    <w:p w14:paraId="749D1A45" w14:textId="77777777" w:rsidR="00F94B85" w:rsidRPr="00046417" w:rsidRDefault="00F94B85" w:rsidP="00CA405B">
      <w:pPr>
        <w:numPr>
          <w:ilvl w:val="0"/>
          <w:numId w:val="10"/>
        </w:numPr>
        <w:suppressAutoHyphens/>
        <w:jc w:val="both"/>
        <w:rPr>
          <w:sz w:val="20"/>
          <w:szCs w:val="20"/>
        </w:rPr>
      </w:pPr>
      <w:r w:rsidRPr="00046417">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CA405B">
      <w:pPr>
        <w:numPr>
          <w:ilvl w:val="0"/>
          <w:numId w:val="10"/>
        </w:numPr>
        <w:suppressAutoHyphens/>
        <w:jc w:val="both"/>
        <w:rPr>
          <w:sz w:val="20"/>
          <w:szCs w:val="20"/>
        </w:rPr>
      </w:pPr>
      <w:r w:rsidRPr="00046417">
        <w:rPr>
          <w:sz w:val="20"/>
          <w:szCs w:val="20"/>
        </w:rPr>
        <w:t>щодня одержувати з Банку за допомогою Інтернету</w:t>
      </w:r>
      <w:r w:rsidRPr="001D7B96">
        <w:rPr>
          <w:sz w:val="20"/>
          <w:szCs w:val="20"/>
        </w:rPr>
        <w:t xml:space="preserve"> інформацію про стан поточного рахунку;</w:t>
      </w:r>
    </w:p>
    <w:p w14:paraId="5749F8F4" w14:textId="77777777" w:rsidR="00F94B85" w:rsidRPr="001D7B96" w:rsidRDefault="00F94B85" w:rsidP="00CA405B">
      <w:pPr>
        <w:numPr>
          <w:ilvl w:val="0"/>
          <w:numId w:val="10"/>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CA405B">
      <w:pPr>
        <w:numPr>
          <w:ilvl w:val="0"/>
          <w:numId w:val="10"/>
        </w:numPr>
        <w:suppressAutoHyphens/>
        <w:jc w:val="both"/>
        <w:rPr>
          <w:sz w:val="20"/>
          <w:szCs w:val="20"/>
        </w:rPr>
      </w:pPr>
      <w:bookmarkStart w:id="140"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інформацію від Банку у вигляді текстових повідомлень</w:t>
      </w:r>
      <w:bookmarkEnd w:id="140"/>
      <w:r w:rsidRPr="001D7B96">
        <w:rPr>
          <w:sz w:val="20"/>
          <w:szCs w:val="20"/>
        </w:rPr>
        <w:t>, сканованих документів;</w:t>
      </w:r>
    </w:p>
    <w:p w14:paraId="0D88DD90"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виписки по рахунку у вигляді СМС- повідомлень та повідомлень на E-mail;</w:t>
      </w:r>
    </w:p>
    <w:p w14:paraId="56A89CC7"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CA405B">
      <w:pPr>
        <w:numPr>
          <w:ilvl w:val="0"/>
          <w:numId w:val="10"/>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«Проведен»,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4AE4817" w14:textId="77777777" w:rsidR="00560AB3" w:rsidRPr="002C6D9B" w:rsidRDefault="003E326F" w:rsidP="00560AB3">
      <w:pPr>
        <w:numPr>
          <w:ilvl w:val="0"/>
          <w:numId w:val="10"/>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w:t>
      </w:r>
      <w:r w:rsidRPr="002C6D9B">
        <w:rPr>
          <w:sz w:val="20"/>
          <w:szCs w:val="20"/>
        </w:rPr>
        <w:t>розширен</w:t>
      </w:r>
      <w:r w:rsidR="00FC073C" w:rsidRPr="002C6D9B">
        <w:rPr>
          <w:sz w:val="20"/>
          <w:szCs w:val="20"/>
        </w:rPr>
        <w:t>ого</w:t>
      </w:r>
      <w:r w:rsidRPr="002C6D9B">
        <w:rPr>
          <w:sz w:val="20"/>
          <w:szCs w:val="20"/>
        </w:rPr>
        <w:t xml:space="preserve"> режим</w:t>
      </w:r>
      <w:r w:rsidR="00FC073C" w:rsidRPr="002C6D9B">
        <w:rPr>
          <w:sz w:val="20"/>
          <w:szCs w:val="20"/>
        </w:rPr>
        <w:t>у</w:t>
      </w:r>
      <w:r w:rsidRPr="002C6D9B">
        <w:rPr>
          <w:sz w:val="20"/>
          <w:szCs w:val="20"/>
        </w:rPr>
        <w:t xml:space="preserve"> заповнення форми заявки</w:t>
      </w:r>
      <w:r w:rsidR="00FC073C" w:rsidRPr="002C6D9B">
        <w:rPr>
          <w:sz w:val="20"/>
          <w:szCs w:val="20"/>
        </w:rPr>
        <w:t xml:space="preserve"> та </w:t>
      </w:r>
      <w:r w:rsidR="00285B65" w:rsidRPr="002C6D9B">
        <w:rPr>
          <w:sz w:val="20"/>
          <w:szCs w:val="20"/>
        </w:rPr>
        <w:t>після накладення електронного підпису відправ</w:t>
      </w:r>
      <w:r w:rsidR="00B26C9C" w:rsidRPr="002C6D9B">
        <w:rPr>
          <w:sz w:val="20"/>
          <w:szCs w:val="20"/>
        </w:rPr>
        <w:t xml:space="preserve">ляти </w:t>
      </w:r>
      <w:r w:rsidR="00285B65" w:rsidRPr="002C6D9B">
        <w:rPr>
          <w:sz w:val="20"/>
          <w:szCs w:val="20"/>
        </w:rPr>
        <w:t>заявку в Банк</w:t>
      </w:r>
      <w:r w:rsidR="00560AB3" w:rsidRPr="002C6D9B">
        <w:rPr>
          <w:sz w:val="20"/>
          <w:szCs w:val="20"/>
        </w:rPr>
        <w:t>;</w:t>
      </w:r>
    </w:p>
    <w:p w14:paraId="18501D14" w14:textId="7D711178"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оперативну інформацію щодо стану рахунків та угод </w:t>
      </w:r>
      <w:r w:rsidR="00046417" w:rsidRPr="00676A62">
        <w:rPr>
          <w:color w:val="000000"/>
          <w:sz w:val="20"/>
          <w:szCs w:val="20"/>
        </w:rPr>
        <w:t>К</w:t>
      </w:r>
      <w:r w:rsidRPr="008A6A8E">
        <w:rPr>
          <w:color w:val="000000"/>
          <w:sz w:val="20"/>
          <w:szCs w:val="20"/>
        </w:rPr>
        <w:t>лієнта;</w:t>
      </w:r>
    </w:p>
    <w:p w14:paraId="547839B8" w14:textId="64001ACB"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отрим</w:t>
      </w:r>
      <w:r w:rsidR="00046417" w:rsidRPr="00676A62">
        <w:rPr>
          <w:color w:val="000000"/>
          <w:sz w:val="20"/>
          <w:szCs w:val="20"/>
        </w:rPr>
        <w:t>увати</w:t>
      </w:r>
      <w:r w:rsidRPr="008A6A8E">
        <w:rPr>
          <w:color w:val="000000"/>
          <w:sz w:val="20"/>
          <w:szCs w:val="20"/>
        </w:rPr>
        <w:t xml:space="preserve"> повну історію руху за рахунками та угодами, а також історію створених </w:t>
      </w:r>
      <w:r w:rsidR="00046417" w:rsidRPr="00676A62">
        <w:rPr>
          <w:color w:val="000000"/>
          <w:sz w:val="20"/>
          <w:szCs w:val="20"/>
        </w:rPr>
        <w:t>К</w:t>
      </w:r>
      <w:r w:rsidRPr="008A6A8E">
        <w:rPr>
          <w:color w:val="000000"/>
          <w:sz w:val="20"/>
          <w:szCs w:val="20"/>
        </w:rPr>
        <w:t>лієнтом операцій (платежів);</w:t>
      </w:r>
    </w:p>
    <w:p w14:paraId="234B1D30" w14:textId="537195EF" w:rsidR="003A0590" w:rsidRPr="008A6A8E"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 xml:space="preserve">обмінюватися повідомленнями з </w:t>
      </w:r>
      <w:r w:rsidR="00046417" w:rsidRPr="00676A62">
        <w:rPr>
          <w:color w:val="000000"/>
          <w:sz w:val="20"/>
          <w:szCs w:val="20"/>
        </w:rPr>
        <w:t>Б</w:t>
      </w:r>
      <w:r w:rsidRPr="008A6A8E">
        <w:rPr>
          <w:color w:val="000000"/>
          <w:sz w:val="20"/>
          <w:szCs w:val="20"/>
        </w:rPr>
        <w:t>анком;</w:t>
      </w:r>
    </w:p>
    <w:p w14:paraId="13AB9002" w14:textId="507EB9AC" w:rsidR="003A0590" w:rsidRPr="00676A62" w:rsidRDefault="003A0590" w:rsidP="003A0590">
      <w:pPr>
        <w:widowControl w:val="0"/>
        <w:numPr>
          <w:ilvl w:val="0"/>
          <w:numId w:val="10"/>
        </w:numPr>
        <w:suppressAutoHyphens/>
        <w:textAlignment w:val="baseline"/>
        <w:rPr>
          <w:color w:val="000000"/>
          <w:sz w:val="20"/>
          <w:szCs w:val="20"/>
        </w:rPr>
      </w:pPr>
      <w:r w:rsidRPr="008A6A8E">
        <w:rPr>
          <w:color w:val="000000"/>
          <w:sz w:val="20"/>
          <w:szCs w:val="20"/>
        </w:rPr>
        <w:t>створювати та підписувати документи в національній</w:t>
      </w:r>
      <w:r w:rsidR="00EB54E2" w:rsidRPr="00676A62">
        <w:rPr>
          <w:color w:val="000000"/>
          <w:sz w:val="20"/>
          <w:szCs w:val="20"/>
        </w:rPr>
        <w:t xml:space="preserve"> та іноземній</w:t>
      </w:r>
      <w:r w:rsidRPr="008A6A8E">
        <w:rPr>
          <w:color w:val="000000"/>
          <w:sz w:val="20"/>
          <w:szCs w:val="20"/>
        </w:rPr>
        <w:t xml:space="preserve"> валют</w:t>
      </w:r>
      <w:r w:rsidR="00EB54E2" w:rsidRPr="00676A62">
        <w:rPr>
          <w:color w:val="000000"/>
          <w:sz w:val="20"/>
          <w:szCs w:val="20"/>
        </w:rPr>
        <w:t>ах</w:t>
      </w:r>
      <w:r w:rsidRPr="008A6A8E">
        <w:rPr>
          <w:color w:val="000000"/>
          <w:sz w:val="20"/>
          <w:szCs w:val="20"/>
        </w:rPr>
        <w:t>;</w:t>
      </w:r>
    </w:p>
    <w:p w14:paraId="75B8C48C" w14:textId="77777777" w:rsidR="00676A62" w:rsidRPr="00676A62" w:rsidRDefault="00EB54E2" w:rsidP="00676A62">
      <w:pPr>
        <w:widowControl w:val="0"/>
        <w:numPr>
          <w:ilvl w:val="0"/>
          <w:numId w:val="10"/>
        </w:numPr>
        <w:suppressAutoHyphens/>
        <w:textAlignment w:val="baseline"/>
        <w:rPr>
          <w:color w:val="000000"/>
          <w:sz w:val="20"/>
          <w:szCs w:val="20"/>
        </w:rPr>
      </w:pPr>
      <w:r w:rsidRPr="00676A62">
        <w:rPr>
          <w:color w:val="000000"/>
          <w:sz w:val="20"/>
          <w:szCs w:val="20"/>
        </w:rPr>
        <w:t xml:space="preserve">здійснювати платежі; </w:t>
      </w:r>
    </w:p>
    <w:p w14:paraId="158CBBD1" w14:textId="1C4D40F9" w:rsidR="008E52F8" w:rsidRPr="008A6A8E" w:rsidRDefault="003A0590" w:rsidP="008A6A8E">
      <w:pPr>
        <w:widowControl w:val="0"/>
        <w:numPr>
          <w:ilvl w:val="0"/>
          <w:numId w:val="10"/>
        </w:numPr>
        <w:suppressAutoHyphens/>
        <w:textAlignment w:val="baseline"/>
        <w:rPr>
          <w:color w:val="000000"/>
          <w:sz w:val="20"/>
          <w:szCs w:val="20"/>
        </w:rPr>
      </w:pPr>
      <w:r w:rsidRPr="00676A62">
        <w:rPr>
          <w:color w:val="000000"/>
          <w:sz w:val="20"/>
          <w:szCs w:val="20"/>
        </w:rPr>
        <w:t>користуватися додатковими функціями, що притаманні мобільній платформі.</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введенні дати отримання 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410714FF" w14:textId="28A5D7CC" w:rsidR="00875EA5" w:rsidRPr="001D7B96" w:rsidRDefault="003E326F" w:rsidP="00046417">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для Клієнта встановлюється діапазон дат, які доступні для оформлення замовлення готівки в залежності від суми замовлення</w:t>
      </w:r>
      <w:r w:rsidR="003E27B4" w:rsidRPr="001D7B96">
        <w:rPr>
          <w:rFonts w:eastAsia="Calibri"/>
          <w:spacing w:val="-1"/>
        </w:rPr>
        <w:t>.</w:t>
      </w:r>
      <w:r w:rsidRPr="001D7B96">
        <w:rPr>
          <w:rFonts w:eastAsia="Calibri"/>
          <w:spacing w:val="-1"/>
        </w:rPr>
        <w:t>При заповненні форми заявки Клієнт може зазначити довірену особу на отримання готівки</w:t>
      </w:r>
      <w:r w:rsidR="002F710A" w:rsidRPr="001D7B96">
        <w:rPr>
          <w:rFonts w:eastAsia="Calibri"/>
          <w:spacing w:val="-1"/>
        </w:rPr>
        <w:t>.</w:t>
      </w:r>
      <w:bookmarkEnd w:id="139"/>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lastRenderedPageBreak/>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0AB0DA8B" w:rsidR="00F94B85" w:rsidRPr="001D7B96" w:rsidRDefault="00F94B85" w:rsidP="00F94B85">
      <w:pPr>
        <w:ind w:firstLine="708"/>
        <w:jc w:val="both"/>
        <w:rPr>
          <w:sz w:val="20"/>
          <w:szCs w:val="20"/>
        </w:rPr>
      </w:pPr>
      <w:bookmarkStart w:id="141" w:name="_Hlk47002166"/>
      <w:r w:rsidRPr="001D7B96">
        <w:rPr>
          <w:sz w:val="20"/>
          <w:szCs w:val="20"/>
        </w:rPr>
        <w:t>4.2.8.</w:t>
      </w:r>
      <w:bookmarkEnd w:id="141"/>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w:t>
      </w:r>
      <w:r w:rsidR="006F7273">
        <w:rPr>
          <w:sz w:val="20"/>
          <w:szCs w:val="20"/>
        </w:rPr>
        <w:t>мобільним</w:t>
      </w:r>
      <w:r w:rsidRPr="001D7B96">
        <w:rPr>
          <w:sz w:val="20"/>
          <w:szCs w:val="20"/>
        </w:rPr>
        <w:t xml:space="preserve"> додатком</w:t>
      </w:r>
      <w:r w:rsidR="008E52F8">
        <w:rPr>
          <w:sz w:val="20"/>
          <w:szCs w:val="20"/>
        </w:rPr>
        <w:t xml:space="preserve"> </w:t>
      </w:r>
      <w:r w:rsidR="008E52F8" w:rsidRPr="00F34CDA">
        <w:rPr>
          <w:rFonts w:eastAsiaTheme="majorEastAsia"/>
          <w:color w:val="000000"/>
          <w:sz w:val="20"/>
          <w:szCs w:val="20"/>
        </w:rPr>
        <w:t>iFOBS.MobileCorporate</w:t>
      </w:r>
      <w:r w:rsidRPr="001D7B96">
        <w:rPr>
          <w:sz w:val="20"/>
          <w:szCs w:val="20"/>
        </w:rPr>
        <w:t>. Банком протягом 3 банківських днів генеруються первинні ключі та паролі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Первинний сертифікат ключа надсилається Банком на вказану Клієнтом персональну </w:t>
      </w:r>
      <w:r w:rsidRPr="001D7B96">
        <w:rPr>
          <w:sz w:val="20"/>
          <w:szCs w:val="20"/>
          <w:lang w:val="en-US"/>
        </w:rPr>
        <w:t>e</w:t>
      </w:r>
      <w:r w:rsidRPr="008A6A8E">
        <w:rPr>
          <w:sz w:val="20"/>
          <w:szCs w:val="20"/>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0DA63ACA"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1D3FF522" w:rsidR="00F94B85" w:rsidRPr="001D7B96" w:rsidRDefault="00F94B85" w:rsidP="00F94B85">
      <w:pPr>
        <w:ind w:firstLine="708"/>
        <w:jc w:val="both"/>
        <w:rPr>
          <w:sz w:val="20"/>
          <w:szCs w:val="20"/>
        </w:rPr>
      </w:pPr>
      <w:r w:rsidRPr="001D7B96">
        <w:rPr>
          <w:sz w:val="20"/>
          <w:szCs w:val="20"/>
        </w:rPr>
        <w:t xml:space="preserve">Перший вхід до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w:t>
      </w:r>
    </w:p>
    <w:p w14:paraId="47F2C360" w14:textId="3FF8E906" w:rsidR="00F94B85" w:rsidRPr="001D7B96" w:rsidRDefault="00F94B85" w:rsidP="00F94B85">
      <w:pPr>
        <w:ind w:firstLine="708"/>
        <w:jc w:val="both"/>
        <w:rPr>
          <w:sz w:val="20"/>
          <w:szCs w:val="20"/>
        </w:rPr>
      </w:pPr>
      <w:r w:rsidRPr="001D7B96">
        <w:rPr>
          <w:sz w:val="20"/>
          <w:szCs w:val="20"/>
        </w:rPr>
        <w:t>4.2.9. Клієнт генерує ЕП перших та других осіб Клієнта, зазначених в Заяві про надання послуг (Додаток № 2), роздруковує з системи «Клієнт-банк»</w:t>
      </w:r>
      <w:r w:rsidR="008E52F8">
        <w:rPr>
          <w:sz w:val="20"/>
          <w:szCs w:val="20"/>
        </w:rPr>
        <w:t xml:space="preserve"> 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документ «Інформація про відкриті ключі користувача (запит)», засвідчує зазначений документ підписом особи, яка має право першого підпису, та відбитком печатки (за наявності), передає документ до Банку. </w:t>
      </w:r>
    </w:p>
    <w:p w14:paraId="473E0CAC" w14:textId="22602D30" w:rsidR="00F94B85" w:rsidRPr="001D7B96" w:rsidRDefault="00F94B85" w:rsidP="00F94B85">
      <w:pPr>
        <w:ind w:firstLine="708"/>
        <w:jc w:val="both"/>
        <w:rPr>
          <w:sz w:val="20"/>
          <w:szCs w:val="20"/>
        </w:rPr>
      </w:pPr>
      <w:r w:rsidRPr="001D7B96">
        <w:rPr>
          <w:sz w:val="20"/>
          <w:szCs w:val="20"/>
        </w:rPr>
        <w:t xml:space="preserve">Окрім підписантів доступ до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4BB700A0" w:rsidR="00F94B85" w:rsidRPr="001D7B96" w:rsidRDefault="00F94B85" w:rsidP="00F94B85">
      <w:pPr>
        <w:ind w:firstLine="708"/>
        <w:jc w:val="both"/>
        <w:rPr>
          <w:sz w:val="20"/>
          <w:szCs w:val="20"/>
        </w:rPr>
      </w:pPr>
      <w:r w:rsidRPr="001D7B96">
        <w:rPr>
          <w:sz w:val="20"/>
          <w:szCs w:val="20"/>
        </w:rPr>
        <w:t xml:space="preserve">4.2.14. Поновлення розрахунків за допомогою системи «Клієнт-Банк» </w:t>
      </w:r>
      <w:r w:rsidR="008E52F8">
        <w:rPr>
          <w:sz w:val="20"/>
          <w:szCs w:val="20"/>
        </w:rPr>
        <w:t>та/або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t xml:space="preserve">4.2.15. Програмне забезпечення і ключові носії з кодами ЕП не можуть бути передані Клієнтом третім особам. </w:t>
      </w:r>
    </w:p>
    <w:p w14:paraId="00708047" w14:textId="202DC772" w:rsidR="00F94B85" w:rsidRPr="001D7B96" w:rsidRDefault="00F94B85" w:rsidP="00F94B85">
      <w:pPr>
        <w:ind w:firstLine="708"/>
        <w:jc w:val="both"/>
        <w:rPr>
          <w:sz w:val="20"/>
          <w:szCs w:val="20"/>
        </w:rPr>
      </w:pPr>
      <w:r w:rsidRPr="001D7B96">
        <w:rPr>
          <w:sz w:val="20"/>
          <w:szCs w:val="20"/>
        </w:rPr>
        <w:lastRenderedPageBreak/>
        <w:t xml:space="preserve">4.2.16. У випадку виходу з ладу системи «Клієнт-Банк» </w:t>
      </w:r>
      <w:r w:rsidR="008E52F8">
        <w:rPr>
          <w:sz w:val="20"/>
          <w:szCs w:val="20"/>
        </w:rPr>
        <w:t>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6DAC7320"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w:t>
      </w:r>
      <w:r w:rsidR="008E52F8">
        <w:rPr>
          <w:sz w:val="20"/>
          <w:szCs w:val="20"/>
        </w:rPr>
        <w:t xml:space="preserve"> 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Pr="001D7B96">
        <w:rPr>
          <w:sz w:val="20"/>
          <w:szCs w:val="20"/>
        </w:rPr>
        <w:t xml:space="preserve">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D5FE3CE"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w:t>
      </w:r>
      <w:r w:rsidR="008E52F8">
        <w:rPr>
          <w:sz w:val="20"/>
          <w:szCs w:val="20"/>
        </w:rPr>
        <w:t>або мобільного до</w:t>
      </w:r>
      <w:r w:rsidR="00676A62">
        <w:rPr>
          <w:sz w:val="20"/>
          <w:szCs w:val="20"/>
        </w:rPr>
        <w:t>д</w:t>
      </w:r>
      <w:r w:rsidR="008E52F8">
        <w:rPr>
          <w:sz w:val="20"/>
          <w:szCs w:val="20"/>
        </w:rPr>
        <w:t xml:space="preserve">атку </w:t>
      </w:r>
      <w:r w:rsidR="008E52F8" w:rsidRPr="00F34CDA">
        <w:rPr>
          <w:rFonts w:eastAsiaTheme="majorEastAsia"/>
          <w:color w:val="000000"/>
          <w:sz w:val="20"/>
          <w:szCs w:val="20"/>
        </w:rPr>
        <w:t>iFOBS.MobileCorporate</w:t>
      </w:r>
      <w:r w:rsidR="008E52F8">
        <w:rPr>
          <w:sz w:val="20"/>
          <w:szCs w:val="20"/>
        </w:rPr>
        <w:t xml:space="preserve"> </w:t>
      </w:r>
      <w:r w:rsidRPr="001D7B96">
        <w:rPr>
          <w:sz w:val="20"/>
          <w:szCs w:val="20"/>
        </w:rPr>
        <w:t xml:space="preserve">(Додаток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42" w:name="_Hlk61959569"/>
      <w:r w:rsidRPr="001D7B96">
        <w:rPr>
          <w:b/>
          <w:sz w:val="20"/>
          <w:szCs w:val="20"/>
        </w:rPr>
        <w:t>4.2.19. Банк зобов’язується:</w:t>
      </w:r>
    </w:p>
    <w:p w14:paraId="70B2D506" w14:textId="77777777" w:rsidR="00F94B85" w:rsidRPr="001D7B96" w:rsidRDefault="00F94B85" w:rsidP="00CA405B">
      <w:pPr>
        <w:numPr>
          <w:ilvl w:val="0"/>
          <w:numId w:val="11"/>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367DC2C7" w:rsidR="00F94B85" w:rsidRPr="001D7B96" w:rsidRDefault="00F94B85" w:rsidP="00CA405B">
      <w:pPr>
        <w:numPr>
          <w:ilvl w:val="0"/>
          <w:numId w:val="11"/>
        </w:numPr>
        <w:suppressAutoHyphens/>
        <w:jc w:val="both"/>
        <w:rPr>
          <w:sz w:val="20"/>
          <w:szCs w:val="20"/>
        </w:rPr>
      </w:pPr>
      <w:r w:rsidRPr="001D7B96">
        <w:rPr>
          <w:sz w:val="20"/>
          <w:szCs w:val="20"/>
        </w:rPr>
        <w:t xml:space="preserve">приймати до оплати протягом Операційного часу Банку отримані від Клієнта по системі «Клієнт-Банк» </w:t>
      </w:r>
      <w:r w:rsidR="00486B21">
        <w:rPr>
          <w:sz w:val="20"/>
          <w:szCs w:val="20"/>
        </w:rPr>
        <w:t>або мобільного до</w:t>
      </w:r>
      <w:r w:rsidR="00676A62">
        <w:rPr>
          <w:sz w:val="20"/>
          <w:szCs w:val="20"/>
        </w:rPr>
        <w:t>д</w:t>
      </w:r>
      <w:r w:rsidR="00486B21">
        <w:rPr>
          <w:sz w:val="20"/>
          <w:szCs w:val="20"/>
        </w:rPr>
        <w:t xml:space="preserve">атку </w:t>
      </w:r>
      <w:r w:rsidR="00486B21" w:rsidRPr="00F34CDA">
        <w:rPr>
          <w:rFonts w:eastAsiaTheme="majorEastAsia"/>
          <w:color w:val="000000"/>
          <w:sz w:val="20"/>
          <w:szCs w:val="20"/>
        </w:rPr>
        <w:t>iFOBS.MobileCorporate</w:t>
      </w:r>
      <w:r w:rsidR="00486B21">
        <w:rPr>
          <w:sz w:val="20"/>
          <w:szCs w:val="20"/>
        </w:rPr>
        <w:t xml:space="preserve"> </w:t>
      </w:r>
      <w:r w:rsidRPr="001D7B96">
        <w:rPr>
          <w:sz w:val="20"/>
          <w:szCs w:val="20"/>
        </w:rPr>
        <w:t>документи без надання копії платіжного документа на паперових носіях;</w:t>
      </w:r>
    </w:p>
    <w:p w14:paraId="6D49D41B" w14:textId="77777777" w:rsidR="00F94B85" w:rsidRPr="001D7B96" w:rsidRDefault="00F94B85" w:rsidP="00CA405B">
      <w:pPr>
        <w:numPr>
          <w:ilvl w:val="0"/>
          <w:numId w:val="11"/>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53C5CBEF"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до Банку системою «Клієнт-Банк» </w:t>
      </w:r>
      <w:r w:rsidR="00486B21">
        <w:rPr>
          <w:sz w:val="20"/>
          <w:szCs w:val="20"/>
        </w:rPr>
        <w:t>або мобільного до</w:t>
      </w:r>
      <w:r w:rsidR="00676A62">
        <w:rPr>
          <w:sz w:val="20"/>
          <w:szCs w:val="20"/>
        </w:rPr>
        <w:t>д</w:t>
      </w:r>
      <w:r w:rsidR="00486B21">
        <w:rPr>
          <w:sz w:val="20"/>
          <w:szCs w:val="20"/>
        </w:rPr>
        <w:t xml:space="preserve">атку </w:t>
      </w:r>
      <w:r w:rsidR="00486B21" w:rsidRPr="00F34CDA">
        <w:rPr>
          <w:rFonts w:eastAsiaTheme="majorEastAsia"/>
          <w:color w:val="000000"/>
          <w:sz w:val="20"/>
          <w:szCs w:val="20"/>
        </w:rPr>
        <w:t>iFOBS.MobileCorporate</w:t>
      </w:r>
      <w:r w:rsidR="00486B21">
        <w:rPr>
          <w:sz w:val="20"/>
          <w:szCs w:val="20"/>
        </w:rPr>
        <w:t xml:space="preserve"> </w:t>
      </w:r>
      <w:r w:rsidRPr="001D7B96">
        <w:rPr>
          <w:sz w:val="20"/>
          <w:szCs w:val="20"/>
        </w:rPr>
        <w:t>протягом Операційного часу, виконати в день їх надходження за умови наявного достатнього залишку коштів на відповідному рахунку Клієнта</w:t>
      </w:r>
      <w:r w:rsidRPr="008A6A8E">
        <w:rPr>
          <w:sz w:val="20"/>
          <w:szCs w:val="20"/>
        </w:rPr>
        <w:t>;</w:t>
      </w:r>
    </w:p>
    <w:p w14:paraId="724BCE63"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CA405B">
      <w:pPr>
        <w:numPr>
          <w:ilvl w:val="0"/>
          <w:numId w:val="11"/>
        </w:numPr>
        <w:suppressAutoHyphens/>
        <w:jc w:val="both"/>
        <w:rPr>
          <w:sz w:val="20"/>
          <w:szCs w:val="20"/>
        </w:rPr>
      </w:pPr>
      <w:r w:rsidRPr="001D7B96">
        <w:rPr>
          <w:sz w:val="20"/>
          <w:szCs w:val="20"/>
        </w:rPr>
        <w:t xml:space="preserve">робити автоматичне оновлення програми в разі потреби (зміна законодавства, оновлення списку банків – учасників СЕП і т.п.); </w:t>
      </w:r>
    </w:p>
    <w:p w14:paraId="79C2FFA4" w14:textId="77777777" w:rsidR="00F94B85" w:rsidRPr="001D7B96" w:rsidRDefault="00F94B85" w:rsidP="00CA405B">
      <w:pPr>
        <w:numPr>
          <w:ilvl w:val="0"/>
          <w:numId w:val="11"/>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42"/>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протягом 30 (тридцяти)  діб  з дня отримання авторизаційних даних змінити: первинні сертифікати ЕП та паролі до них;</w:t>
      </w:r>
    </w:p>
    <w:p w14:paraId="1CE50848" w14:textId="0D2A3F7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здійснювати зміну паролів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та генерацію нових ЕП;</w:t>
      </w:r>
    </w:p>
    <w:p w14:paraId="197B6F0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521868CD"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інформувати Банк про втрату Підписантами права на здійснення відповідних дій від  імені Клієнта в системі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 xml:space="preserve">для внесення Банком відповідних змін щодо доступу до системи «Клієнт-Банк» </w:t>
      </w:r>
      <w:r w:rsidR="00486B21">
        <w:rPr>
          <w:sz w:val="20"/>
          <w:szCs w:val="20"/>
          <w:lang w:val="uk-UA"/>
        </w:rPr>
        <w:t>або мобільного до</w:t>
      </w:r>
      <w:r w:rsidR="00676A62">
        <w:rPr>
          <w:sz w:val="20"/>
          <w:szCs w:val="20"/>
          <w:lang w:val="uk-UA"/>
        </w:rPr>
        <w:t>д</w:t>
      </w:r>
      <w:r w:rsidR="00486B21">
        <w:rPr>
          <w:sz w:val="20"/>
          <w:szCs w:val="20"/>
          <w:lang w:val="uk-UA"/>
        </w:rPr>
        <w:t xml:space="preserve">атку </w:t>
      </w:r>
      <w:r w:rsidR="00486B21" w:rsidRPr="00F34CDA">
        <w:rPr>
          <w:rFonts w:eastAsiaTheme="majorEastAsia"/>
          <w:sz w:val="20"/>
          <w:szCs w:val="20"/>
        </w:rPr>
        <w:t>iFOBS</w:t>
      </w:r>
      <w:r w:rsidR="00486B21" w:rsidRPr="00F34CDA">
        <w:rPr>
          <w:rFonts w:eastAsiaTheme="majorEastAsia"/>
          <w:sz w:val="20"/>
          <w:szCs w:val="20"/>
          <w:lang w:val="uk-UA"/>
        </w:rPr>
        <w:t>.</w:t>
      </w:r>
      <w:r w:rsidR="00486B21" w:rsidRPr="00F34CDA">
        <w:rPr>
          <w:rFonts w:eastAsiaTheme="majorEastAsia"/>
          <w:sz w:val="20"/>
          <w:szCs w:val="20"/>
        </w:rPr>
        <w:t>MobileCorporate</w:t>
      </w:r>
      <w:r w:rsidR="00486B21">
        <w:rPr>
          <w:sz w:val="20"/>
          <w:szCs w:val="20"/>
          <w:lang w:val="uk-UA"/>
        </w:rPr>
        <w:t xml:space="preserve"> </w:t>
      </w:r>
      <w:r w:rsidRPr="001D7B96">
        <w:rPr>
          <w:color w:val="auto"/>
          <w:sz w:val="20"/>
          <w:szCs w:val="20"/>
          <w:lang w:val="uk-UA"/>
        </w:rPr>
        <w:t>шляхом подання нової відповідної Заяви (Додаток №2) та Додатку 1.1.;</w:t>
      </w:r>
    </w:p>
    <w:p w14:paraId="47FFA767"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7"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8"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 xml:space="preserve">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w:t>
      </w:r>
      <w:r w:rsidRPr="001D7B96">
        <w:rPr>
          <w:color w:val="000000"/>
          <w:sz w:val="20"/>
          <w:szCs w:val="20"/>
          <w:lang w:val="uk-UA"/>
        </w:rPr>
        <w:lastRenderedPageBreak/>
        <w:t>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CA405B">
      <w:pPr>
        <w:pStyle w:val="a3"/>
        <w:numPr>
          <w:ilvl w:val="0"/>
          <w:numId w:val="12"/>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CA405B">
      <w:pPr>
        <w:pStyle w:val="Default"/>
        <w:numPr>
          <w:ilvl w:val="0"/>
          <w:numId w:val="12"/>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13F966C2"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43" w:name="_Hlk536106536"/>
      <w:r w:rsidRPr="001D7B96">
        <w:rPr>
          <w:color w:val="auto"/>
          <w:sz w:val="20"/>
          <w:szCs w:val="20"/>
          <w:lang w:val="uk-UA"/>
        </w:rPr>
        <w:t>«Клієнт-банк»</w:t>
      </w:r>
      <w:bookmarkEnd w:id="143"/>
      <w:r w:rsidR="000D1AE3">
        <w:rPr>
          <w:color w:val="auto"/>
          <w:sz w:val="20"/>
          <w:szCs w:val="20"/>
          <w:lang w:val="uk-UA"/>
        </w:rPr>
        <w:t xml:space="preserve"> або мобільних пристроїв</w:t>
      </w:r>
      <w:r w:rsidR="00676A62">
        <w:rPr>
          <w:color w:val="auto"/>
          <w:sz w:val="20"/>
          <w:szCs w:val="20"/>
          <w:lang w:val="uk-UA"/>
        </w:rPr>
        <w:t>,</w:t>
      </w:r>
      <w:r w:rsidR="000D1AE3">
        <w:rPr>
          <w:color w:val="auto"/>
          <w:sz w:val="20"/>
          <w:szCs w:val="20"/>
          <w:lang w:val="uk-UA"/>
        </w:rPr>
        <w:t xml:space="preserve"> на яких встановлений </w:t>
      </w:r>
      <w:r w:rsidR="000D1AE3">
        <w:rPr>
          <w:sz w:val="20"/>
          <w:szCs w:val="20"/>
          <w:lang w:val="uk-UA"/>
        </w:rPr>
        <w:t>мобільний до</w:t>
      </w:r>
      <w:r w:rsidR="00676A62">
        <w:rPr>
          <w:sz w:val="20"/>
          <w:szCs w:val="20"/>
          <w:lang w:val="uk-UA"/>
        </w:rPr>
        <w:t>д</w:t>
      </w:r>
      <w:r w:rsidR="000D1AE3">
        <w:rPr>
          <w:sz w:val="20"/>
          <w:szCs w:val="20"/>
          <w:lang w:val="uk-UA"/>
        </w:rPr>
        <w:t xml:space="preserve">аток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color w:val="auto"/>
          <w:sz w:val="20"/>
          <w:szCs w:val="20"/>
          <w:lang w:val="uk-UA"/>
        </w:rPr>
        <w:t>;</w:t>
      </w:r>
    </w:p>
    <w:p w14:paraId="11EFC5A2"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1C8D0ACE"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8A6A8E">
        <w:rPr>
          <w:color w:val="auto"/>
          <w:sz w:val="20"/>
          <w:szCs w:val="20"/>
          <w:lang w:val="uk-UA"/>
        </w:rPr>
        <w:t>на адресу Банку або засобами системи «Інтернет</w:t>
      </w:r>
      <w:r w:rsidRPr="001D7B96">
        <w:rPr>
          <w:color w:val="auto"/>
          <w:sz w:val="20"/>
          <w:szCs w:val="20"/>
          <w:lang w:val="uk-UA"/>
        </w:rPr>
        <w:t>-</w:t>
      </w:r>
      <w:r w:rsidRPr="008A6A8E">
        <w:rPr>
          <w:color w:val="auto"/>
          <w:sz w:val="20"/>
          <w:szCs w:val="20"/>
          <w:lang w:val="uk-UA"/>
        </w:rPr>
        <w:t>Клієнт-Банк»</w:t>
      </w:r>
      <w:r w:rsidRPr="001D7B96">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color w:val="auto"/>
          <w:sz w:val="20"/>
          <w:szCs w:val="20"/>
          <w:lang w:val="uk-UA"/>
        </w:rPr>
        <w:t xml:space="preserve">про відмову від </w:t>
      </w:r>
      <w:r w:rsidRPr="001D7B96">
        <w:rPr>
          <w:sz w:val="20"/>
          <w:szCs w:val="20"/>
          <w:lang w:val="uk-UA"/>
        </w:rPr>
        <w:t xml:space="preserve">користування системою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sz w:val="20"/>
          <w:szCs w:val="20"/>
          <w:lang w:val="uk-UA"/>
        </w:rPr>
        <w:t xml:space="preserve">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CA405B">
      <w:pPr>
        <w:numPr>
          <w:ilvl w:val="0"/>
          <w:numId w:val="12"/>
        </w:numPr>
        <w:suppressAutoHyphens/>
        <w:jc w:val="both"/>
        <w:rPr>
          <w:sz w:val="20"/>
          <w:szCs w:val="20"/>
        </w:rPr>
      </w:pPr>
      <w:bookmarkStart w:id="144"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44"/>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0BB276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затримувати обробку електронних документів Клієнта і сповіщати його засобами «Клієнт-Банк»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color w:val="auto"/>
          <w:sz w:val="20"/>
          <w:szCs w:val="20"/>
          <w:lang w:val="uk-UA"/>
        </w:rPr>
        <w:t>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2C2D4B5E"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 xml:space="preserve">Клієнт-Банк»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bCs/>
          <w:sz w:val="20"/>
          <w:szCs w:val="20"/>
          <w:lang w:val="uk-UA"/>
        </w:rPr>
        <w:t>в разі невиконання ним вимог безпеки;</w:t>
      </w:r>
    </w:p>
    <w:p w14:paraId="457D2509" w14:textId="7F3D24EE" w:rsidR="00F94B85" w:rsidRPr="001D7B96" w:rsidRDefault="00885E5E" w:rsidP="00CA405B">
      <w:pPr>
        <w:pStyle w:val="Default"/>
        <w:numPr>
          <w:ilvl w:val="0"/>
          <w:numId w:val="13"/>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F94B85" w:rsidRPr="001D7B96">
        <w:rPr>
          <w:color w:val="auto"/>
          <w:sz w:val="20"/>
          <w:szCs w:val="20"/>
          <w:lang w:val="uk-UA"/>
        </w:rPr>
        <w:t xml:space="preserve">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0559482"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lastRenderedPageBreak/>
        <w:t>запроваджувати новi програмнi засоби, розробленi або придбанi ним, з метою удосконалення роботи «Клієнт-Банк»</w:t>
      </w:r>
      <w:r w:rsidR="000D1AE3">
        <w:rPr>
          <w:color w:val="auto"/>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color w:val="auto"/>
          <w:sz w:val="20"/>
          <w:szCs w:val="20"/>
          <w:lang w:val="uk-UA"/>
        </w:rPr>
        <w:t>;</w:t>
      </w:r>
    </w:p>
    <w:p w14:paraId="18F43CA2" w14:textId="753E5B09"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CA405B">
      <w:pPr>
        <w:pStyle w:val="Default"/>
        <w:numPr>
          <w:ilvl w:val="0"/>
          <w:numId w:val="13"/>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CA405B">
      <w:pPr>
        <w:numPr>
          <w:ilvl w:val="0"/>
          <w:numId w:val="13"/>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1239860E"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відключення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sz w:val="20"/>
          <w:szCs w:val="20"/>
        </w:rPr>
        <w:t xml:space="preserve">через </w:t>
      </w:r>
      <w:r w:rsidR="00A45FEF" w:rsidRPr="008A6A8E">
        <w:rPr>
          <w:sz w:val="20"/>
          <w:szCs w:val="20"/>
        </w:rPr>
        <w:t>6</w:t>
      </w:r>
      <w:r w:rsidRPr="001D7B96">
        <w:rPr>
          <w:sz w:val="20"/>
          <w:szCs w:val="20"/>
        </w:rPr>
        <w:t xml:space="preserve">0 календарних днів з дня наступного після підключення у разі неактивного рахунку; </w:t>
      </w:r>
    </w:p>
    <w:p w14:paraId="6CDF1797" w14:textId="31EF23E9"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повторне підключення послуги «Інтернет-Клієнт-Банк» </w:t>
      </w:r>
      <w:r w:rsidR="000D1AE3">
        <w:rPr>
          <w:sz w:val="20"/>
          <w:szCs w:val="20"/>
        </w:rPr>
        <w:t>або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sz w:val="20"/>
          <w:szCs w:val="20"/>
        </w:rPr>
        <w:t>за умови оплати Клієнтом комісії згідно діючих тарифів Банку (Додаток №</w:t>
      </w:r>
      <w:r w:rsidR="00891848" w:rsidRPr="008A6A8E">
        <w:rPr>
          <w:sz w:val="20"/>
          <w:szCs w:val="20"/>
        </w:rPr>
        <w:t>6</w:t>
      </w:r>
      <w:r w:rsidR="00E30B1D" w:rsidRPr="008A6A8E">
        <w:rPr>
          <w:sz w:val="20"/>
          <w:szCs w:val="20"/>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CA405B">
      <w:pPr>
        <w:pStyle w:val="Default"/>
        <w:numPr>
          <w:ilvl w:val="0"/>
          <w:numId w:val="14"/>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080B60A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вважається оригіналом;</w:t>
      </w:r>
    </w:p>
    <w:p w14:paraId="5E73E1CE" w14:textId="477345DE"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67F8C004"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підробка ЕП фінансових документів, переданих системою «Клієнт-Банк»</w:t>
      </w:r>
      <w:r w:rsidR="000D1AE3">
        <w:rPr>
          <w:bCs/>
          <w:sz w:val="20"/>
          <w:szCs w:val="20"/>
          <w:lang w:val="uk-UA"/>
        </w:rPr>
        <w:t xml:space="preserve"> </w:t>
      </w:r>
      <w:r w:rsidR="000D1AE3">
        <w:rPr>
          <w:sz w:val="20"/>
          <w:szCs w:val="20"/>
          <w:lang w:val="uk-UA"/>
        </w:rPr>
        <w:t>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Pr="001D7B96">
        <w:rPr>
          <w:bCs/>
          <w:sz w:val="20"/>
          <w:szCs w:val="20"/>
          <w:lang w:val="uk-UA"/>
        </w:rPr>
        <w:t>,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4B106312"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6F8DB642" w:rsidR="00F94B85" w:rsidRPr="001D7B96" w:rsidRDefault="00F94B85" w:rsidP="00F94B85">
      <w:pPr>
        <w:ind w:firstLine="709"/>
        <w:jc w:val="both"/>
        <w:rPr>
          <w:rFonts w:eastAsia="Calibri"/>
          <w:sz w:val="20"/>
          <w:szCs w:val="20"/>
        </w:rPr>
      </w:pPr>
      <w:r w:rsidRPr="001D7B96">
        <w:rPr>
          <w:bCs/>
          <w:sz w:val="20"/>
          <w:szCs w:val="20"/>
        </w:rPr>
        <w:t>4.2.26. Своїм підписом у Заяві</w:t>
      </w:r>
      <w:r w:rsidRPr="001D7B96">
        <w:rPr>
          <w:bCs/>
          <w:spacing w:val="-1"/>
          <w:sz w:val="20"/>
          <w:szCs w:val="20"/>
        </w:rPr>
        <w:t xml:space="preserve"> про надання послуг у системі «Інтернет-Клієнт-Банк» </w:t>
      </w:r>
      <w:r w:rsidR="000D1AE3">
        <w:rPr>
          <w:sz w:val="20"/>
          <w:szCs w:val="20"/>
        </w:rPr>
        <w:t>та мобільного до</w:t>
      </w:r>
      <w:r w:rsidR="00676A62">
        <w:rPr>
          <w:sz w:val="20"/>
          <w:szCs w:val="20"/>
        </w:rPr>
        <w:t>д</w:t>
      </w:r>
      <w:r w:rsidR="000D1AE3">
        <w:rPr>
          <w:sz w:val="20"/>
          <w:szCs w:val="20"/>
        </w:rPr>
        <w:t xml:space="preserve">атку </w:t>
      </w:r>
      <w:r w:rsidR="000D1AE3" w:rsidRPr="00F34CDA">
        <w:rPr>
          <w:rFonts w:eastAsiaTheme="majorEastAsia"/>
          <w:color w:val="000000"/>
          <w:sz w:val="20"/>
          <w:szCs w:val="20"/>
        </w:rPr>
        <w:t>iFOBS.MobileCorporate</w:t>
      </w:r>
      <w:r w:rsidR="000D1AE3">
        <w:rPr>
          <w:sz w:val="20"/>
          <w:szCs w:val="20"/>
        </w:rPr>
        <w:t xml:space="preserve"> </w:t>
      </w:r>
      <w:r w:rsidRPr="001D7B96">
        <w:rPr>
          <w:bCs/>
          <w:spacing w:val="-1"/>
          <w:sz w:val="20"/>
          <w:szCs w:val="20"/>
        </w:rPr>
        <w:t xml:space="preserve">(Додаток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7717503"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 xml:space="preserve">дистанційного обслуговування «Інтернет-Клієнт-Банк» </w:t>
      </w:r>
      <w:r w:rsidR="000D1AE3">
        <w:rPr>
          <w:sz w:val="20"/>
          <w:szCs w:val="20"/>
          <w:lang w:val="uk-UA"/>
        </w:rPr>
        <w:t>та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00B21725" w:rsidRPr="001D7B96">
        <w:rPr>
          <w:rFonts w:eastAsia="Calibri"/>
          <w:bCs/>
          <w:sz w:val="20"/>
          <w:szCs w:val="20"/>
          <w:lang w:val="uk-UA"/>
        </w:rPr>
        <w:t>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w:t>
      </w:r>
      <w:r w:rsidR="00B21725" w:rsidRPr="001D7B96">
        <w:rPr>
          <w:bCs/>
          <w:sz w:val="20"/>
          <w:szCs w:val="20"/>
          <w:lang w:val="uk-UA" w:eastAsia="uk-UA"/>
        </w:rPr>
        <w:lastRenderedPageBreak/>
        <w:t xml:space="preserve">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CA405B">
      <w:pPr>
        <w:pStyle w:val="Default"/>
        <w:numPr>
          <w:ilvl w:val="0"/>
          <w:numId w:val="15"/>
        </w:numPr>
        <w:jc w:val="both"/>
        <w:rPr>
          <w:bCs/>
          <w:sz w:val="20"/>
          <w:szCs w:val="20"/>
          <w:lang w:val="uk-UA"/>
        </w:rPr>
      </w:pPr>
      <w:bookmarkStart w:id="145"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45"/>
    <w:p w14:paraId="3E00A2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CA405B">
      <w:pPr>
        <w:pStyle w:val="a3"/>
        <w:numPr>
          <w:ilvl w:val="0"/>
          <w:numId w:val="15"/>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0804E540"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color w:val="000000"/>
          <w:sz w:val="20"/>
          <w:szCs w:val="20"/>
        </w:rPr>
        <w:t>iFOBS</w:t>
      </w:r>
      <w:r w:rsidR="000D1AE3" w:rsidRPr="00F34CDA">
        <w:rPr>
          <w:rFonts w:eastAsiaTheme="majorEastAsia"/>
          <w:color w:val="000000"/>
          <w:sz w:val="20"/>
          <w:szCs w:val="20"/>
          <w:lang w:val="uk-UA"/>
        </w:rPr>
        <w:t>.</w:t>
      </w:r>
      <w:r w:rsidR="000D1AE3" w:rsidRPr="00F34CDA">
        <w:rPr>
          <w:rFonts w:eastAsiaTheme="majorEastAsia"/>
          <w:color w:val="000000"/>
          <w:sz w:val="20"/>
          <w:szCs w:val="20"/>
        </w:rPr>
        <w:t>MobileCorporate</w:t>
      </w:r>
      <w:r w:rsidR="000D1AE3">
        <w:rPr>
          <w:sz w:val="20"/>
          <w:szCs w:val="20"/>
          <w:lang w:val="uk-UA"/>
        </w:rPr>
        <w:t xml:space="preserve"> </w:t>
      </w:r>
      <w:r w:rsidRPr="001D7B96">
        <w:rPr>
          <w:bCs/>
          <w:color w:val="000000"/>
          <w:sz w:val="20"/>
          <w:szCs w:val="20"/>
          <w:lang w:val="uk-UA"/>
        </w:rPr>
        <w:t xml:space="preserve">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7D9DDF83"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w:t>
      </w:r>
      <w:r w:rsidR="000D1AE3">
        <w:rPr>
          <w:sz w:val="20"/>
          <w:szCs w:val="20"/>
          <w:lang w:val="uk-UA"/>
        </w:rPr>
        <w:t>та/або мобільного до</w:t>
      </w:r>
      <w:r w:rsidR="00676A62">
        <w:rPr>
          <w:sz w:val="20"/>
          <w:szCs w:val="20"/>
          <w:lang w:val="uk-UA"/>
        </w:rPr>
        <w:t>д</w:t>
      </w:r>
      <w:r w:rsidR="000D1AE3">
        <w:rPr>
          <w:sz w:val="20"/>
          <w:szCs w:val="20"/>
          <w:lang w:val="uk-UA"/>
        </w:rPr>
        <w:t xml:space="preserve">атку </w:t>
      </w:r>
      <w:r w:rsidR="000D1AE3" w:rsidRPr="00F34CDA">
        <w:rPr>
          <w:rFonts w:eastAsiaTheme="majorEastAsia"/>
          <w:sz w:val="20"/>
          <w:szCs w:val="20"/>
        </w:rPr>
        <w:t>iFOBS</w:t>
      </w:r>
      <w:r w:rsidR="000D1AE3" w:rsidRPr="00F34CDA">
        <w:rPr>
          <w:rFonts w:eastAsiaTheme="majorEastAsia"/>
          <w:sz w:val="20"/>
          <w:szCs w:val="20"/>
          <w:lang w:val="uk-UA"/>
        </w:rPr>
        <w:t>.</w:t>
      </w:r>
      <w:r w:rsidR="000D1AE3" w:rsidRPr="00F34CDA">
        <w:rPr>
          <w:rFonts w:eastAsiaTheme="majorEastAsia"/>
          <w:sz w:val="20"/>
          <w:szCs w:val="20"/>
        </w:rPr>
        <w:t>MobileCorporate</w:t>
      </w:r>
      <w:r w:rsidR="000D1AE3">
        <w:rPr>
          <w:sz w:val="20"/>
          <w:szCs w:val="20"/>
          <w:lang w:val="uk-UA"/>
        </w:rPr>
        <w:t xml:space="preserve"> </w:t>
      </w:r>
      <w:r w:rsidRPr="001D7B96">
        <w:rPr>
          <w:bCs/>
          <w:sz w:val="20"/>
          <w:szCs w:val="20"/>
          <w:lang w:val="uk-UA"/>
        </w:rPr>
        <w:t>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46"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46"/>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49"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(випуск/перевипуск) платіжних карток міжнародних платіжних систем Visa International та MasterCard Worldwide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дебетово-кредитною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Кредитн</w:t>
      </w:r>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r w:rsidRPr="001D7B96">
        <w:rPr>
          <w:sz w:val="20"/>
          <w:szCs w:val="20"/>
          <w:lang w:eastAsia="uk-UA"/>
        </w:rPr>
        <w:t>ержателями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lastRenderedPageBreak/>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4.3.11. Перелік банкоматів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Visa International та MasterCard Worldwide</w:t>
      </w:r>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r w:rsidRPr="00112EBB">
        <w:rPr>
          <w:sz w:val="20"/>
          <w:szCs w:val="20"/>
        </w:rPr>
        <w:t>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47"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47"/>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банкоматів,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lastRenderedPageBreak/>
        <w:t>4.3.21. Отримання готівки із застосуванням карток здійснюється  в таких випадках:</w:t>
      </w:r>
    </w:p>
    <w:p w14:paraId="1321F879"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CA405B">
      <w:pPr>
        <w:numPr>
          <w:ilvl w:val="0"/>
          <w:numId w:val="26"/>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CA405B">
      <w:pPr>
        <w:numPr>
          <w:ilvl w:val="0"/>
          <w:numId w:val="26"/>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t xml:space="preserve">4.3.30. Банк шляхом надання послуг смс-інформування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смс-інформування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lastRenderedPageBreak/>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lastRenderedPageBreak/>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t xml:space="preserve">Встановлення </w:t>
      </w:r>
      <w:r w:rsidRPr="001D7B96">
        <w:rPr>
          <w:sz w:val="20"/>
          <w:szCs w:val="20"/>
          <w:lang w:val="ru-RU"/>
        </w:rPr>
        <w:t xml:space="preserve">карткового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lastRenderedPageBreak/>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поповнення поточного рахунку здійснюється у валюті рахунку;</w:t>
      </w:r>
    </w:p>
    <w:p w14:paraId="180F8BCF"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4.3.55.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 xml:space="preserve">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w:t>
      </w:r>
      <w:r w:rsidRPr="001D7B96">
        <w:rPr>
          <w:sz w:val="20"/>
          <w:szCs w:val="20"/>
          <w:lang w:val="uk-UA"/>
        </w:rPr>
        <w:lastRenderedPageBreak/>
        <w:t>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міжнародні платіжні картки VISA та MasterCard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CB52FA">
      <w:pPr>
        <w:spacing w:line="235" w:lineRule="auto"/>
        <w:ind w:firstLine="567"/>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lastRenderedPageBreak/>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CA405B">
      <w:pPr>
        <w:numPr>
          <w:ilvl w:val="0"/>
          <w:numId w:val="45"/>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відліковується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смс-повідомлення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озмір 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lastRenderedPageBreak/>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CA405B">
      <w:pPr>
        <w:numPr>
          <w:ilvl w:val="0"/>
          <w:numId w:val="46"/>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44450A90" w14:textId="3798F306" w:rsidR="005A2308" w:rsidRPr="005A2308" w:rsidRDefault="005A2308" w:rsidP="005A2308">
      <w:pPr>
        <w:pStyle w:val="afe"/>
        <w:jc w:val="both"/>
        <w:rPr>
          <w:rFonts w:eastAsia="Calibri"/>
        </w:rPr>
      </w:pPr>
      <w:r>
        <w:rPr>
          <w:rFonts w:eastAsia="Calibri"/>
        </w:rPr>
        <w:tab/>
      </w:r>
      <w:r w:rsidR="003846E2" w:rsidRPr="005A2308">
        <w:rPr>
          <w:rFonts w:eastAsia="Calibri"/>
        </w:rPr>
        <w:t xml:space="preserve">4.3.62.11. </w:t>
      </w:r>
      <w:r w:rsidRPr="005A2308">
        <w:rPr>
          <w:rFonts w:eastAsia="Calibri"/>
        </w:rPr>
        <w:t>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27B31E9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inherit" w:hAnsi="inherit" w:cs="Calibri"/>
          <w:color w:val="000000"/>
          <w:sz w:val="20"/>
          <w:szCs w:val="20"/>
          <w:bdr w:val="none" w:sz="0" w:space="0" w:color="auto" w:frame="1"/>
        </w:rPr>
        <w:t>прострочена сума основного боргу; </w:t>
      </w:r>
    </w:p>
    <w:p w14:paraId="1DAA40E2"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прострочені проценти за користування кредитом; </w:t>
      </w:r>
    </w:p>
    <w:p w14:paraId="2787DB65"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сума несанкціонованого овердрафту та процентів; </w:t>
      </w:r>
    </w:p>
    <w:p w14:paraId="21F87B7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мінімальний платіж за основною сумою боргу; </w:t>
      </w:r>
    </w:p>
    <w:p w14:paraId="54A68DC1"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проценти, що включені до обов’язкового мінімального платежу; </w:t>
      </w:r>
    </w:p>
    <w:p w14:paraId="1498FE0E"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заборгованість за основною сумою боргу за попередні звітні періоди; </w:t>
      </w:r>
    </w:p>
    <w:p w14:paraId="4C5729D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заборгованість за основною сумою боргу за поточний звітний період; </w:t>
      </w:r>
    </w:p>
    <w:p w14:paraId="46EDE7C4"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проценти на дату погашення заборгованості (з урахуванням пільгового періоду); </w:t>
      </w:r>
    </w:p>
    <w:p w14:paraId="2FE113E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комісії; </w:t>
      </w:r>
    </w:p>
    <w:p w14:paraId="68C68779"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нараховані штрафи та пені за порушення зобов’язань, пов’язаних з встановленим Кредитним лімітом; </w:t>
      </w:r>
    </w:p>
    <w:p w14:paraId="16EB75FA" w14:textId="4DCC8A67" w:rsidR="00053599"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інші платежі відповідно до умов Договору.</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 У випадку наявності кредитної заборгованості за Рахунком в Розрахунков</w:t>
      </w:r>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lastRenderedPageBreak/>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CA405B">
      <w:pPr>
        <w:numPr>
          <w:ilvl w:val="0"/>
          <w:numId w:val="46"/>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настав строк повернення кредитних коштів, обумовлений Договором, або строк, вказаний у вимозі (повідомленні) Банку про дострокове повернення кредитних коштів;</w:t>
      </w:r>
    </w:p>
    <w:p w14:paraId="688F02E0"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48" w:name="_Hlk66463066"/>
      <w:r w:rsidRPr="001D7B96">
        <w:rPr>
          <w:sz w:val="20"/>
          <w:szCs w:val="20"/>
        </w:rPr>
        <w:t xml:space="preserve">4.3.62.26. </w:t>
      </w:r>
      <w:bookmarkEnd w:id="148"/>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належним чином виконувати умови Договору;</w:t>
      </w:r>
    </w:p>
    <w:p w14:paraId="6ADC5AB7"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w:t>
      </w:r>
      <w:r w:rsidRPr="001D7B96">
        <w:rPr>
          <w:sz w:val="20"/>
          <w:szCs w:val="20"/>
          <w:lang w:val="uk-UA"/>
        </w:rPr>
        <w:lastRenderedPageBreak/>
        <w:t>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MasterCard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М-banking;</w:t>
      </w:r>
    </w:p>
    <w:p w14:paraId="48680C7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Default="003846E2" w:rsidP="00CA405B">
      <w:pPr>
        <w:pStyle w:val="a3"/>
        <w:numPr>
          <w:ilvl w:val="0"/>
          <w:numId w:val="18"/>
        </w:numPr>
        <w:jc w:val="both"/>
        <w:rPr>
          <w:sz w:val="20"/>
          <w:szCs w:val="20"/>
          <w:lang w:val="uk-UA"/>
        </w:rPr>
      </w:pPr>
      <w:r w:rsidRPr="001D7B96">
        <w:rPr>
          <w:sz w:val="20"/>
          <w:szCs w:val="20"/>
          <w:lang w:val="uk-UA"/>
        </w:rPr>
        <w:t xml:space="preserve">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w:t>
      </w:r>
      <w:r w:rsidRPr="001D7B96">
        <w:rPr>
          <w:sz w:val="20"/>
          <w:szCs w:val="20"/>
          <w:lang w:val="uk-UA"/>
        </w:rPr>
        <w:lastRenderedPageBreak/>
        <w:t>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7B9422BE" w14:textId="4A341BC0" w:rsidR="009D038E" w:rsidRPr="000C4FC9" w:rsidRDefault="009D038E" w:rsidP="000C4FC9">
      <w:pPr>
        <w:pStyle w:val="a3"/>
        <w:numPr>
          <w:ilvl w:val="0"/>
          <w:numId w:val="1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000C4FC9">
        <w:rPr>
          <w:color w:val="333333"/>
          <w:sz w:val="20"/>
          <w:szCs w:val="20"/>
          <w:shd w:val="clear" w:color="auto" w:fill="FFFFFF"/>
          <w:lang w:val="uk-UA"/>
        </w:rPr>
        <w:t>.</w:t>
      </w:r>
    </w:p>
    <w:p w14:paraId="5631ADCA" w14:textId="77777777" w:rsidR="003846E2" w:rsidRPr="001D7B96" w:rsidRDefault="003846E2" w:rsidP="003846E2">
      <w:pPr>
        <w:ind w:firstLine="708"/>
        <w:rPr>
          <w:b/>
          <w:sz w:val="20"/>
          <w:szCs w:val="20"/>
        </w:rPr>
      </w:pPr>
      <w:r w:rsidRPr="001D7B96">
        <w:rPr>
          <w:b/>
          <w:sz w:val="20"/>
          <w:szCs w:val="20"/>
        </w:rPr>
        <w:t>4.3.64. Клієнт зобов’язаний:</w:t>
      </w:r>
    </w:p>
    <w:p w14:paraId="4AE51358"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6DF6430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М-banking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у випадку внесення будь-яких змін до документів Клієнта, що підлягають зберіганню в справі з юридичного оформлення рахунку, в т.ч.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отримання письмової вимоги від Банку в найкоротший термін надати документи, передбачені діючим законодавством України, в т.ч.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CA405B">
      <w:pPr>
        <w:pStyle w:val="a3"/>
        <w:numPr>
          <w:ilvl w:val="0"/>
          <w:numId w:val="19"/>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CA405B">
      <w:pPr>
        <w:pStyle w:val="a9"/>
        <w:widowControl w:val="0"/>
        <w:numPr>
          <w:ilvl w:val="0"/>
          <w:numId w:val="19"/>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повернути  Банку суми коштів, помилково зарахованих на Поточний рахунок з використанням ПК.</w:t>
      </w:r>
    </w:p>
    <w:p w14:paraId="6F991FD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49" w:name="_Hlk514844647"/>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49"/>
      <w:r w:rsidRPr="001D7B96">
        <w:rPr>
          <w:sz w:val="20"/>
          <w:szCs w:val="20"/>
          <w:lang w:val="uk-UA"/>
        </w:rPr>
        <w:t xml:space="preserve">, на першу вимогу Банку надавати будь-які документи та/або відомості, </w:t>
      </w:r>
      <w:bookmarkStart w:id="150" w:name="_Hlk514836272"/>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w:t>
      </w:r>
      <w:r w:rsidRPr="001D7B96">
        <w:rPr>
          <w:sz w:val="20"/>
          <w:szCs w:val="20"/>
          <w:lang w:val="uk-UA" w:eastAsia="uk-UA"/>
        </w:rPr>
        <w:lastRenderedPageBreak/>
        <w:t>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50"/>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CA405B">
      <w:pPr>
        <w:pStyle w:val="a3"/>
        <w:numPr>
          <w:ilvl w:val="0"/>
          <w:numId w:val="19"/>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290364B0" w14:textId="77777777" w:rsidR="009D038E" w:rsidRDefault="00E619AC" w:rsidP="00CA405B">
      <w:pPr>
        <w:pStyle w:val="21"/>
        <w:numPr>
          <w:ilvl w:val="0"/>
          <w:numId w:val="19"/>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9D038E">
        <w:rPr>
          <w:sz w:val="20"/>
        </w:rPr>
        <w:t>;</w:t>
      </w:r>
    </w:p>
    <w:p w14:paraId="18534C6A" w14:textId="7BB6F0F6" w:rsidR="009D038E" w:rsidRPr="00EB208A" w:rsidRDefault="009D038E" w:rsidP="009D038E">
      <w:pPr>
        <w:pStyle w:val="a3"/>
        <w:numPr>
          <w:ilvl w:val="0"/>
          <w:numId w:val="19"/>
        </w:numPr>
        <w:shd w:val="clear" w:color="auto" w:fill="FFFFFF"/>
        <w:spacing w:after="150"/>
        <w:jc w:val="both"/>
        <w:rPr>
          <w:sz w:val="20"/>
          <w:szCs w:val="20"/>
        </w:rPr>
      </w:pPr>
      <w:r w:rsidRPr="00EB208A">
        <w:rPr>
          <w:sz w:val="20"/>
          <w:szCs w:val="20"/>
        </w:rPr>
        <w:t xml:space="preserve">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1283D04E" w14:textId="1D31BE03" w:rsidR="00E619AC" w:rsidRPr="00EB208A" w:rsidRDefault="00E619AC" w:rsidP="00EB208A">
      <w:pPr>
        <w:pStyle w:val="a3"/>
        <w:shd w:val="clear" w:color="auto" w:fill="FFFFFF"/>
        <w:spacing w:after="150"/>
        <w:ind w:left="1431"/>
        <w:jc w:val="both"/>
        <w:rPr>
          <w:sz w:val="20"/>
        </w:rPr>
      </w:pPr>
      <w:r w:rsidRPr="00EB208A">
        <w:rPr>
          <w:sz w:val="20"/>
          <w:szCs w:val="20"/>
        </w:rPr>
        <w:t>.</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CA405B">
      <w:pPr>
        <w:pStyle w:val="a3"/>
        <w:numPr>
          <w:ilvl w:val="0"/>
          <w:numId w:val="20"/>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CA405B">
      <w:pPr>
        <w:pStyle w:val="a3"/>
        <w:numPr>
          <w:ilvl w:val="0"/>
          <w:numId w:val="20"/>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lastRenderedPageBreak/>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CA405B">
      <w:pPr>
        <w:pStyle w:val="a3"/>
        <w:numPr>
          <w:ilvl w:val="0"/>
          <w:numId w:val="21"/>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lastRenderedPageBreak/>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CA405B">
      <w:pPr>
        <w:pStyle w:val="a3"/>
        <w:numPr>
          <w:ilvl w:val="0"/>
          <w:numId w:val="21"/>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Картки/ПІНа/постійного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надійно зберігати Картку;</w:t>
      </w:r>
    </w:p>
    <w:p w14:paraId="3449DBC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lastRenderedPageBreak/>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CA405B">
      <w:pPr>
        <w:numPr>
          <w:ilvl w:val="0"/>
          <w:numId w:val="23"/>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4.3.72.12. Держатель платіжної картки повинен повернути Картку до Банку при зверненні для перевипуску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lastRenderedPageBreak/>
        <w:t xml:space="preserve">4.3.72.13. У разі втрати/викрадення Картки/ ПІНу/постійного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Картки/ПІНа/постійного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адресою: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4.3.72.21. Замість загубленої/технічно несправної Картки Банк видає Власнику перевипущену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овердрафта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4EB585DA" w:rsidR="003846E2" w:rsidRPr="001D7B96" w:rsidRDefault="003846E2" w:rsidP="003846E2">
      <w:pPr>
        <w:spacing w:line="237" w:lineRule="auto"/>
        <w:ind w:firstLine="709"/>
        <w:jc w:val="both"/>
        <w:rPr>
          <w:sz w:val="20"/>
          <w:szCs w:val="20"/>
        </w:rPr>
      </w:pPr>
      <w:r w:rsidRPr="001D7B96">
        <w:rPr>
          <w:sz w:val="20"/>
          <w:szCs w:val="20"/>
        </w:rPr>
        <w:t>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підпису Власника: ПІНа,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51" w:name="_Toc31214374"/>
      <w:r w:rsidRPr="001D7B96">
        <w:rPr>
          <w:b/>
          <w:bCs/>
          <w:caps/>
          <w:sz w:val="20"/>
          <w:szCs w:val="20"/>
          <w:lang w:val="uk-UA"/>
        </w:rPr>
        <w:t>4.4. Зарплатний проект</w:t>
      </w:r>
      <w:bookmarkEnd w:id="151"/>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видачею платіжних карток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t xml:space="preserve">4.4.3. Якщо відповідною Угодою-заявою передбачено встановлення в приміщеннях або на території Клієнта банкоматів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w:t>
      </w:r>
      <w:r w:rsidRPr="001D7B96">
        <w:rPr>
          <w:sz w:val="20"/>
          <w:szCs w:val="20"/>
        </w:rPr>
        <w:lastRenderedPageBreak/>
        <w:t>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A44291" w:rsidRDefault="003846E2" w:rsidP="003846E2">
      <w:pPr>
        <w:tabs>
          <w:tab w:val="center" w:pos="0"/>
        </w:tabs>
        <w:ind w:firstLine="567"/>
        <w:jc w:val="both"/>
        <w:rPr>
          <w:sz w:val="20"/>
          <w:szCs w:val="20"/>
        </w:rPr>
      </w:pPr>
      <w:r w:rsidRPr="001D7B96">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lastRenderedPageBreak/>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4.4.15.2. Припиняти видаткові операції по Поточному рахунку з використанням ПК, а також відмовити у випуску/ перевипуску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t xml:space="preserve">4.4.17.2. Клопотати про видачу фізичним особам – працівникам Клієнта платіжних банківських карт міжнародних платіжних систем MasterCard Worldwide/Visa International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CA405B">
      <w:pPr>
        <w:numPr>
          <w:ilvl w:val="2"/>
          <w:numId w:val="34"/>
        </w:numPr>
        <w:jc w:val="both"/>
        <w:rPr>
          <w:b/>
          <w:sz w:val="20"/>
          <w:szCs w:val="20"/>
        </w:rPr>
      </w:pPr>
      <w:r w:rsidRPr="001D7B96">
        <w:rPr>
          <w:b/>
          <w:sz w:val="20"/>
          <w:szCs w:val="20"/>
        </w:rPr>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lastRenderedPageBreak/>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24DCCDA5"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та інформації, що надавалася Банку, у тому числі щодо кінцевих бенефіціарних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52" w:name="_Toc31214375"/>
      <w:bookmarkStart w:id="153"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52"/>
    </w:p>
    <w:p w14:paraId="76035642" w14:textId="2738DAEE"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найм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(Додатки №№ </w:t>
      </w:r>
      <w:r w:rsidR="0082548F" w:rsidRPr="001D7B96">
        <w:rPr>
          <w:sz w:val="20"/>
          <w:szCs w:val="20"/>
          <w:lang w:val="uk-UA"/>
        </w:rPr>
        <w:t>9</w:t>
      </w:r>
      <w:r w:rsidR="001E3BA8" w:rsidRPr="001D7B96">
        <w:rPr>
          <w:sz w:val="20"/>
          <w:szCs w:val="20"/>
          <w:lang w:val="uk-UA"/>
        </w:rPr>
        <w:t xml:space="preserve">, </w:t>
      </w:r>
      <w:r w:rsidR="006F7957" w:rsidRPr="001D7B96">
        <w:rPr>
          <w:sz w:val="20"/>
          <w:szCs w:val="20"/>
          <w:lang w:val="uk-UA"/>
        </w:rPr>
        <w:t>1</w:t>
      </w:r>
      <w:r w:rsidR="00631F5E" w:rsidRPr="001D7B96">
        <w:rPr>
          <w:sz w:val="20"/>
          <w:szCs w:val="20"/>
          <w:lang w:val="uk-UA"/>
        </w:rPr>
        <w:t>0</w:t>
      </w:r>
      <w:r w:rsidR="001E3BA8" w:rsidRPr="001D7B96">
        <w:rPr>
          <w:sz w:val="20"/>
          <w:szCs w:val="20"/>
          <w:lang w:val="uk-UA"/>
        </w:rPr>
        <w:t>.1)</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найм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найм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lastRenderedPageBreak/>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оренду/найм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майновий найм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найм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t>4.</w:t>
      </w:r>
      <w:r w:rsidR="002862BD" w:rsidRPr="001D7B96">
        <w:rPr>
          <w:sz w:val="20"/>
          <w:szCs w:val="20"/>
        </w:rPr>
        <w:t>5</w:t>
      </w:r>
      <w:r w:rsidRPr="001D7B96">
        <w:rPr>
          <w:sz w:val="20"/>
          <w:szCs w:val="20"/>
        </w:rPr>
        <w:t xml:space="preserve">.8.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w:t>
      </w:r>
      <w:r w:rsidRPr="001D7B96">
        <w:rPr>
          <w:sz w:val="20"/>
          <w:szCs w:val="20"/>
        </w:rPr>
        <w:lastRenderedPageBreak/>
        <w:t>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54" w:name="_Hlk13560069"/>
      <w:r w:rsidRPr="001D7B96">
        <w:rPr>
          <w:sz w:val="20"/>
          <w:szCs w:val="20"/>
        </w:rPr>
        <w:t xml:space="preserve">Під час відвідування Банку Клієнт має підтвердити своє право на користування </w:t>
      </w:r>
      <w:bookmarkStart w:id="155" w:name="_Hlk13560088"/>
      <w:bookmarkEnd w:id="154"/>
      <w:r w:rsidRPr="001D7B96">
        <w:rPr>
          <w:sz w:val="20"/>
          <w:szCs w:val="20"/>
        </w:rPr>
        <w:t xml:space="preserve">індивідуальним банківським сейфом шляхом пред'явлення уповноваженому працівнику паспорта </w:t>
      </w:r>
      <w:bookmarkEnd w:id="155"/>
      <w:r w:rsidRPr="001D7B96">
        <w:rPr>
          <w:sz w:val="20"/>
          <w:szCs w:val="20"/>
        </w:rPr>
        <w:t>(</w:t>
      </w:r>
      <w:bookmarkStart w:id="156" w:name="_Hlk13560112"/>
      <w:r w:rsidRPr="001D7B96">
        <w:rPr>
          <w:sz w:val="20"/>
          <w:szCs w:val="20"/>
        </w:rPr>
        <w:t>або іншого документа, що посвідчує особу та відповідно до законодавства України може</w:t>
      </w:r>
      <w:bookmarkEnd w:id="156"/>
      <w:r w:rsidRPr="001D7B96">
        <w:rPr>
          <w:sz w:val="20"/>
          <w:szCs w:val="20"/>
        </w:rPr>
        <w:t xml:space="preserve"> </w:t>
      </w:r>
      <w:bookmarkStart w:id="157" w:name="_Hlk13560131"/>
      <w:r w:rsidRPr="001D7B96">
        <w:rPr>
          <w:sz w:val="20"/>
          <w:szCs w:val="20"/>
        </w:rPr>
        <w:t xml:space="preserve">бути використаним на території України для укладення правочинів) та ключа від </w:t>
      </w:r>
      <w:bookmarkEnd w:id="157"/>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Після відкриття сейфа  </w:t>
      </w:r>
      <w:r w:rsidR="00871506" w:rsidRPr="001D7B96">
        <w:rPr>
          <w:sz w:val="20"/>
          <w:szCs w:val="20"/>
        </w:rPr>
        <w:t xml:space="preserve">уповноважена особа </w:t>
      </w:r>
      <w:r w:rsidRPr="001D7B96">
        <w:rPr>
          <w:sz w:val="20"/>
          <w:szCs w:val="20"/>
        </w:rPr>
        <w:t>Клієнт</w:t>
      </w:r>
      <w:r w:rsidR="00871506" w:rsidRPr="001D7B96">
        <w:rPr>
          <w:sz w:val="20"/>
          <w:szCs w:val="20"/>
        </w:rPr>
        <w:t>а</w:t>
      </w:r>
      <w:r w:rsidRPr="001D7B96">
        <w:rPr>
          <w:sz w:val="20"/>
          <w:szCs w:val="20"/>
        </w:rPr>
        <w:t xml:space="preserve"> в присутності уповноваженого працівника Банку вилучає з сейфа висувний бокс та у супроводі уповноваженого працівника Банку проходить до спеціальної зони, яка визначена  для роботи </w:t>
      </w:r>
      <w:r w:rsidR="00871506" w:rsidRPr="001D7B96">
        <w:rPr>
          <w:sz w:val="20"/>
          <w:szCs w:val="20"/>
        </w:rPr>
        <w:t xml:space="preserve">уповноваженої особи </w:t>
      </w:r>
      <w:r w:rsidRPr="001D7B96">
        <w:rPr>
          <w:sz w:val="20"/>
          <w:szCs w:val="20"/>
        </w:rPr>
        <w:t xml:space="preserve">Клієнта </w:t>
      </w:r>
      <w:r w:rsidR="00157538" w:rsidRPr="001D7B96">
        <w:rPr>
          <w:sz w:val="20"/>
          <w:szCs w:val="20"/>
          <w:lang w:val="uk-UA"/>
        </w:rPr>
        <w:t>з</w:t>
      </w:r>
      <w:r w:rsidRPr="001D7B96">
        <w:rPr>
          <w:sz w:val="20"/>
          <w:szCs w:val="20"/>
        </w:rPr>
        <w:t xml:space="preserve"> цінностями та надається для проведення операцій з цінностями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t xml:space="preserve">У випадку втрати (у т.ч.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w:t>
      </w:r>
      <w:r w:rsidRPr="001D7B96">
        <w:rPr>
          <w:color w:val="000000"/>
          <w:sz w:val="20"/>
          <w:szCs w:val="20"/>
        </w:rPr>
        <w:lastRenderedPageBreak/>
        <w:t>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DF3A972"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(Додатк</w:t>
      </w:r>
      <w:r w:rsidR="00E054DA" w:rsidRPr="001D7B96">
        <w:rPr>
          <w:sz w:val="20"/>
          <w:szCs w:val="20"/>
        </w:rPr>
        <w:t>и</w:t>
      </w:r>
      <w:r w:rsidRPr="001D7B96">
        <w:rPr>
          <w:sz w:val="20"/>
          <w:szCs w:val="20"/>
        </w:rPr>
        <w:t xml:space="preserve"> № </w:t>
      </w:r>
      <w:r w:rsidR="0082548F" w:rsidRPr="001D7B96">
        <w:rPr>
          <w:sz w:val="20"/>
          <w:szCs w:val="20"/>
          <w:lang w:val="ru-RU"/>
        </w:rPr>
        <w:t>9</w:t>
      </w:r>
      <w:r w:rsidRPr="001D7B96">
        <w:rPr>
          <w:sz w:val="20"/>
          <w:szCs w:val="20"/>
        </w:rPr>
        <w:t xml:space="preserve">, </w:t>
      </w:r>
      <w:r w:rsidR="0082548F" w:rsidRPr="001D7B96">
        <w:rPr>
          <w:sz w:val="20"/>
          <w:szCs w:val="20"/>
          <w:lang w:val="ru-RU"/>
        </w:rPr>
        <w:t>9</w:t>
      </w:r>
      <w:r w:rsidRPr="001D7B96">
        <w:rPr>
          <w:sz w:val="20"/>
          <w:szCs w:val="20"/>
        </w:rPr>
        <w:t xml:space="preserve">.1).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r w:rsidR="00E054DA" w:rsidRPr="001D7B96">
        <w:rPr>
          <w:color w:val="auto"/>
          <w:spacing w:val="2"/>
          <w:sz w:val="20"/>
          <w:szCs w:val="20"/>
          <w:lang w:val="uk-UA"/>
        </w:rPr>
        <w:t xml:space="preserve">язку зі зміною Тарифів </w:t>
      </w:r>
      <w:r w:rsidRPr="001D7B96">
        <w:rPr>
          <w:color w:val="auto"/>
          <w:spacing w:val="2"/>
          <w:sz w:val="20"/>
          <w:szCs w:val="20"/>
          <w:lang w:val="uk-UA"/>
        </w:rPr>
        <w:t>залежно вiд змін в цiноутвореннi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найм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58"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58"/>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59"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59"/>
      <w:r w:rsidR="00C0447C" w:rsidRPr="001D7B96">
        <w:rPr>
          <w:spacing w:val="2"/>
          <w:sz w:val="20"/>
          <w:szCs w:val="20"/>
          <w:lang w:val="uk-UA"/>
        </w:rPr>
        <w:t xml:space="preserve">, </w:t>
      </w:r>
      <w:bookmarkStart w:id="160" w:name="_Hlk13561284"/>
      <w:r w:rsidR="00C0447C" w:rsidRPr="001D7B96">
        <w:rPr>
          <w:spacing w:val="2"/>
          <w:sz w:val="20"/>
          <w:szCs w:val="20"/>
          <w:lang w:val="uk-UA"/>
        </w:rPr>
        <w:t>оформлених у відповідності з чинним законодавством України</w:t>
      </w:r>
      <w:bookmarkEnd w:id="160"/>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w:t>
      </w:r>
      <w:r w:rsidR="00C0447C" w:rsidRPr="001D7B96">
        <w:rPr>
          <w:spacing w:val="2"/>
          <w:sz w:val="20"/>
          <w:szCs w:val="20"/>
        </w:rPr>
        <w:lastRenderedPageBreak/>
        <w:t xml:space="preserve">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61" w:name="_Hlk13565670"/>
    </w:p>
    <w:bookmarkEnd w:id="161"/>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62" w:name="_Hlk13565654"/>
      <w:r w:rsidR="0082364E" w:rsidRPr="001D7B96">
        <w:rPr>
          <w:spacing w:val="2"/>
          <w:sz w:val="20"/>
          <w:szCs w:val="20"/>
        </w:rPr>
        <w:t xml:space="preserve"> після його відкриття</w:t>
      </w:r>
      <w:bookmarkEnd w:id="162"/>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Банк не складає опису майна, що міститься в сейфі, а лише вiдповiдає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Банк не вiдповiдає за псування майна не з вини Банку (корозія металу, пожежі, рiзноманiтнi хiмiчнi реакцiї, стихiйнi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по претензіях третіх осіб до Клієнта щодо зберігаємого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CA405B">
      <w:pPr>
        <w:numPr>
          <w:ilvl w:val="0"/>
          <w:numId w:val="28"/>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CA405B">
      <w:pPr>
        <w:numPr>
          <w:ilvl w:val="0"/>
          <w:numId w:val="28"/>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CA405B">
      <w:pPr>
        <w:numPr>
          <w:ilvl w:val="0"/>
          <w:numId w:val="28"/>
        </w:numPr>
        <w:suppressAutoHyphens/>
        <w:jc w:val="both"/>
        <w:rPr>
          <w:sz w:val="20"/>
          <w:szCs w:val="20"/>
        </w:rPr>
      </w:pPr>
      <w:r w:rsidRPr="001D7B96">
        <w:rPr>
          <w:sz w:val="20"/>
          <w:szCs w:val="20"/>
        </w:rPr>
        <w:t>забезпечити згідно з чинним законодавством України збереження конфiденцiйної iнформацii стосовно Клієнта та вкладеного майна;</w:t>
      </w:r>
    </w:p>
    <w:p w14:paraId="692AAA33"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CA405B">
      <w:pPr>
        <w:numPr>
          <w:ilvl w:val="0"/>
          <w:numId w:val="28"/>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75EB43C" w14:textId="77777777" w:rsidR="00F877F2" w:rsidRDefault="00C84E78" w:rsidP="00CA405B">
      <w:pPr>
        <w:numPr>
          <w:ilvl w:val="0"/>
          <w:numId w:val="28"/>
        </w:numPr>
        <w:suppressAutoHyphens/>
        <w:jc w:val="both"/>
        <w:rPr>
          <w:sz w:val="20"/>
          <w:szCs w:val="20"/>
        </w:rPr>
      </w:pPr>
      <w:r w:rsidRPr="001D7B96">
        <w:rPr>
          <w:sz w:val="20"/>
          <w:szCs w:val="20"/>
        </w:rPr>
        <w:t>повідомляти Клієнта про зміну режиму роботи Банку з  Клієнтами</w:t>
      </w:r>
      <w:r w:rsidR="00F877F2">
        <w:rPr>
          <w:sz w:val="20"/>
          <w:szCs w:val="20"/>
        </w:rPr>
        <w:t>;</w:t>
      </w:r>
    </w:p>
    <w:p w14:paraId="4CBB588C" w14:textId="1D8E2AD4" w:rsidR="00C84E78" w:rsidRPr="00EB208A" w:rsidRDefault="00F877F2" w:rsidP="00EB208A">
      <w:pPr>
        <w:pStyle w:val="a3"/>
        <w:numPr>
          <w:ilvl w:val="0"/>
          <w:numId w:val="2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r w:rsidR="00C84E78" w:rsidRPr="00EB208A">
        <w:rPr>
          <w:sz w:val="20"/>
          <w:szCs w:val="20"/>
          <w:lang w:val="uk-UA"/>
        </w:rPr>
        <w:t>.</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CA405B">
      <w:pPr>
        <w:numPr>
          <w:ilvl w:val="0"/>
          <w:numId w:val="29"/>
        </w:numPr>
        <w:suppressAutoHyphens/>
        <w:jc w:val="both"/>
        <w:rPr>
          <w:b/>
          <w:sz w:val="20"/>
          <w:szCs w:val="20"/>
        </w:rPr>
      </w:pPr>
      <w:r w:rsidRPr="001D7B96">
        <w:rPr>
          <w:sz w:val="20"/>
          <w:szCs w:val="20"/>
        </w:rPr>
        <w:t>у день укладання Угоди-Заяви внести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CA405B">
      <w:pPr>
        <w:numPr>
          <w:ilvl w:val="0"/>
          <w:numId w:val="29"/>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CA405B">
      <w:pPr>
        <w:numPr>
          <w:ilvl w:val="0"/>
          <w:numId w:val="29"/>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CA405B">
      <w:pPr>
        <w:numPr>
          <w:ilvl w:val="0"/>
          <w:numId w:val="29"/>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CA405B">
      <w:pPr>
        <w:numPr>
          <w:ilvl w:val="0"/>
          <w:numId w:val="29"/>
        </w:numPr>
        <w:suppressAutoHyphens/>
        <w:jc w:val="both"/>
        <w:rPr>
          <w:b/>
          <w:sz w:val="20"/>
          <w:szCs w:val="20"/>
        </w:rPr>
      </w:pPr>
      <w:r w:rsidRPr="001D7B96">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вiдповiдну заяву; </w:t>
      </w:r>
    </w:p>
    <w:p w14:paraId="40C37859" w14:textId="77777777" w:rsidR="00C84E78" w:rsidRPr="001D7B96" w:rsidRDefault="00C84E78" w:rsidP="00CA405B">
      <w:pPr>
        <w:numPr>
          <w:ilvl w:val="0"/>
          <w:numId w:val="29"/>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CA405B">
      <w:pPr>
        <w:numPr>
          <w:ilvl w:val="0"/>
          <w:numId w:val="29"/>
        </w:numPr>
        <w:suppressAutoHyphens/>
        <w:jc w:val="both"/>
        <w:rPr>
          <w:b/>
          <w:sz w:val="20"/>
          <w:szCs w:val="20"/>
        </w:rPr>
      </w:pPr>
      <w:r w:rsidRPr="001D7B96">
        <w:rPr>
          <w:sz w:val="20"/>
          <w:szCs w:val="20"/>
        </w:rPr>
        <w:t>негайно повідомляти Банк про втрату ключа, iншi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CA405B">
      <w:pPr>
        <w:numPr>
          <w:ilvl w:val="0"/>
          <w:numId w:val="29"/>
        </w:numPr>
        <w:suppressAutoHyphens/>
        <w:jc w:val="both"/>
        <w:rPr>
          <w:b/>
          <w:sz w:val="20"/>
          <w:szCs w:val="20"/>
        </w:rPr>
      </w:pPr>
      <w:r w:rsidRPr="001D7B96">
        <w:rPr>
          <w:sz w:val="20"/>
          <w:szCs w:val="20"/>
        </w:rPr>
        <w:t>відшкодувати Банку витрати по виготовленню ключів та розкриттю сейфа у разі втрати або пошкодження ключа Клієнтом, iз заставної вартості та поновити заставну вартість ключа;</w:t>
      </w:r>
    </w:p>
    <w:p w14:paraId="5A92F817" w14:textId="77777777" w:rsidR="00C84E78" w:rsidRPr="001D7B96" w:rsidRDefault="00C84E78" w:rsidP="00CA405B">
      <w:pPr>
        <w:numPr>
          <w:ilvl w:val="0"/>
          <w:numId w:val="29"/>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CA405B">
      <w:pPr>
        <w:numPr>
          <w:ilvl w:val="0"/>
          <w:numId w:val="29"/>
        </w:numPr>
        <w:suppressAutoHyphens/>
        <w:jc w:val="both"/>
        <w:rPr>
          <w:b/>
          <w:sz w:val="20"/>
          <w:szCs w:val="20"/>
        </w:rPr>
      </w:pPr>
      <w:r w:rsidRPr="001D7B96">
        <w:rPr>
          <w:sz w:val="20"/>
          <w:szCs w:val="20"/>
        </w:rPr>
        <w:t>не розголошувати iнформац</w:t>
      </w:r>
      <w:r w:rsidR="0025773C" w:rsidRPr="001D7B96">
        <w:rPr>
          <w:sz w:val="20"/>
          <w:szCs w:val="20"/>
        </w:rPr>
        <w:t>ю</w:t>
      </w:r>
      <w:r w:rsidRPr="001D7B96">
        <w:rPr>
          <w:sz w:val="20"/>
          <w:szCs w:val="20"/>
        </w:rPr>
        <w:t>i, яка містить вiдомостi про  порядок роботи з сейфом;</w:t>
      </w:r>
    </w:p>
    <w:p w14:paraId="2042E83C" w14:textId="77A90B49" w:rsidR="00DC1AD6" w:rsidRPr="001D7B96" w:rsidRDefault="00C84E78" w:rsidP="00CA405B">
      <w:pPr>
        <w:numPr>
          <w:ilvl w:val="0"/>
          <w:numId w:val="29"/>
        </w:numPr>
        <w:suppressAutoHyphens/>
        <w:jc w:val="both"/>
        <w:rPr>
          <w:sz w:val="20"/>
          <w:szCs w:val="20"/>
        </w:rPr>
      </w:pPr>
      <w:r w:rsidRPr="001D7B96">
        <w:rPr>
          <w:sz w:val="20"/>
          <w:szCs w:val="20"/>
        </w:rPr>
        <w:lastRenderedPageBreak/>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CA405B">
      <w:pPr>
        <w:numPr>
          <w:ilvl w:val="0"/>
          <w:numId w:val="29"/>
        </w:numPr>
        <w:suppressAutoHyphens/>
        <w:jc w:val="both"/>
        <w:rPr>
          <w:b/>
          <w:sz w:val="20"/>
          <w:szCs w:val="20"/>
        </w:rPr>
      </w:pPr>
      <w:r w:rsidRPr="001D7B96">
        <w:rPr>
          <w:sz w:val="20"/>
          <w:szCs w:val="20"/>
        </w:rPr>
        <w:t>по закiнченнi строку дії Угоди-Заяви повернути ключ вiд сейфа та здати сейф і депозитний бокс у належному стані не пiзнiше останнього дня строку користування сейфом;</w:t>
      </w:r>
    </w:p>
    <w:p w14:paraId="7D808B1F" w14:textId="77777777" w:rsidR="00C84E78" w:rsidRPr="001D7B96" w:rsidRDefault="00C84E78" w:rsidP="00CA405B">
      <w:pPr>
        <w:numPr>
          <w:ilvl w:val="0"/>
          <w:numId w:val="29"/>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 виготовляти дублікати ключа від сейфу; </w:t>
      </w:r>
    </w:p>
    <w:p w14:paraId="31757EE0" w14:textId="77777777" w:rsidR="00C84E78" w:rsidRPr="001D7B96" w:rsidRDefault="00C84E78" w:rsidP="00CA405B">
      <w:pPr>
        <w:numPr>
          <w:ilvl w:val="0"/>
          <w:numId w:val="29"/>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CA405B">
      <w:pPr>
        <w:numPr>
          <w:ilvl w:val="0"/>
          <w:numId w:val="29"/>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CA405B">
      <w:pPr>
        <w:numPr>
          <w:ilvl w:val="0"/>
          <w:numId w:val="29"/>
        </w:numPr>
        <w:suppressAutoHyphens/>
        <w:jc w:val="both"/>
        <w:rPr>
          <w:sz w:val="20"/>
          <w:szCs w:val="20"/>
        </w:rPr>
      </w:pPr>
      <w:r w:rsidRPr="001D7B96">
        <w:rPr>
          <w:sz w:val="20"/>
          <w:szCs w:val="20"/>
        </w:rPr>
        <w:t>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т.ч.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бенефіціарних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CA405B">
      <w:pPr>
        <w:numPr>
          <w:ilvl w:val="0"/>
          <w:numId w:val="29"/>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4D1C6FAE" w14:textId="504B4A20" w:rsidR="00F877F2" w:rsidRDefault="00E619AC" w:rsidP="00CA405B">
      <w:pPr>
        <w:pStyle w:val="21"/>
        <w:numPr>
          <w:ilvl w:val="0"/>
          <w:numId w:val="29"/>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F877F2">
        <w:rPr>
          <w:sz w:val="20"/>
        </w:rPr>
        <w:t>;</w:t>
      </w:r>
    </w:p>
    <w:p w14:paraId="6089AA17" w14:textId="36ED0311" w:rsidR="00E619AC" w:rsidRPr="00EB208A" w:rsidRDefault="00F877F2" w:rsidP="00EB208A">
      <w:pPr>
        <w:pStyle w:val="a3"/>
        <w:numPr>
          <w:ilvl w:val="0"/>
          <w:numId w:val="62"/>
        </w:numPr>
        <w:shd w:val="clear" w:color="auto" w:fill="FFFFFF"/>
        <w:spacing w:after="150"/>
        <w:jc w:val="both"/>
        <w:rPr>
          <w:sz w:val="20"/>
        </w:rPr>
      </w:pPr>
      <w:r w:rsidRPr="00EB208A">
        <w:rPr>
          <w:sz w:val="20"/>
          <w:szCs w:val="20"/>
        </w:rPr>
        <w:t xml:space="preserve"> повідомляти в Угоді-заяві на момент відкриття рахунку, 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резидентства,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CA405B">
      <w:pPr>
        <w:numPr>
          <w:ilvl w:val="0"/>
          <w:numId w:val="31"/>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CA405B">
      <w:pPr>
        <w:numPr>
          <w:ilvl w:val="0"/>
          <w:numId w:val="31"/>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CA405B">
      <w:pPr>
        <w:numPr>
          <w:ilvl w:val="0"/>
          <w:numId w:val="31"/>
        </w:numPr>
        <w:suppressAutoHyphens/>
        <w:jc w:val="both"/>
        <w:rPr>
          <w:sz w:val="20"/>
          <w:szCs w:val="20"/>
        </w:rPr>
      </w:pPr>
      <w:r w:rsidRPr="001D7B96">
        <w:rPr>
          <w:sz w:val="20"/>
          <w:szCs w:val="20"/>
        </w:rPr>
        <w:t>для вирішення спірних питань створювати комiсiї та проводити службові розслідування;</w:t>
      </w:r>
    </w:p>
    <w:p w14:paraId="08F91DD7" w14:textId="08458D47" w:rsidR="00C24A37" w:rsidRPr="001D7B96" w:rsidRDefault="00C84E78" w:rsidP="00CA405B">
      <w:pPr>
        <w:numPr>
          <w:ilvl w:val="0"/>
          <w:numId w:val="31"/>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CA405B">
      <w:pPr>
        <w:numPr>
          <w:ilvl w:val="0"/>
          <w:numId w:val="31"/>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63"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64" w:name="_Hlk19096974"/>
      <w:bookmarkEnd w:id="163"/>
      <w:r w:rsidR="00C24A37" w:rsidRPr="001D7B96">
        <w:rPr>
          <w:sz w:val="20"/>
          <w:szCs w:val="20"/>
        </w:rPr>
        <w:t>, за виключенням цінних паперів</w:t>
      </w:r>
      <w:r w:rsidR="00794535" w:rsidRPr="001D7B96">
        <w:rPr>
          <w:sz w:val="20"/>
          <w:szCs w:val="20"/>
        </w:rPr>
        <w:t>;</w:t>
      </w:r>
    </w:p>
    <w:bookmarkEnd w:id="164"/>
    <w:p w14:paraId="296FA188" w14:textId="0336ED2A" w:rsidR="00C84E78" w:rsidRPr="001D7B96" w:rsidRDefault="00C84E78" w:rsidP="00CA405B">
      <w:pPr>
        <w:numPr>
          <w:ilvl w:val="0"/>
          <w:numId w:val="31"/>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CA405B">
      <w:pPr>
        <w:numPr>
          <w:ilvl w:val="0"/>
          <w:numId w:val="30"/>
        </w:numPr>
        <w:suppressAutoHyphens/>
        <w:jc w:val="both"/>
        <w:rPr>
          <w:sz w:val="20"/>
          <w:szCs w:val="20"/>
        </w:rPr>
      </w:pPr>
      <w:r w:rsidRPr="001D7B96">
        <w:rPr>
          <w:sz w:val="20"/>
          <w:szCs w:val="20"/>
        </w:rPr>
        <w:t>вимагати вiд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20AB459B" w14:textId="60CC3D8D" w:rsidR="002B77FE" w:rsidRPr="00F64E46" w:rsidRDefault="00C84E78" w:rsidP="00053599">
      <w:pPr>
        <w:numPr>
          <w:ilvl w:val="0"/>
          <w:numId w:val="30"/>
        </w:numPr>
        <w:suppressAutoHyphens/>
        <w:jc w:val="both"/>
        <w:rPr>
          <w:sz w:val="20"/>
          <w:szCs w:val="20"/>
        </w:rPr>
      </w:pPr>
      <w:r w:rsidRPr="001D7B96">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3FB81043" w14:textId="77777777" w:rsidR="002B77FE" w:rsidRPr="001D7B96" w:rsidRDefault="002B77FE" w:rsidP="00053599">
      <w:pPr>
        <w:suppressAutoHyphens/>
        <w:jc w:val="both"/>
        <w:rPr>
          <w:sz w:val="20"/>
          <w:szCs w:val="20"/>
        </w:rPr>
      </w:pPr>
    </w:p>
    <w:bookmarkEnd w:id="153"/>
    <w:p w14:paraId="078415E3" w14:textId="4F0284E5" w:rsidR="00C84E78" w:rsidRPr="00053599" w:rsidRDefault="00372F8A" w:rsidP="00CA405B">
      <w:pPr>
        <w:pStyle w:val="a3"/>
        <w:numPr>
          <w:ilvl w:val="1"/>
          <w:numId w:val="49"/>
        </w:numPr>
        <w:suppressAutoHyphens/>
        <w:jc w:val="both"/>
        <w:rPr>
          <w:sz w:val="20"/>
          <w:szCs w:val="20"/>
        </w:rPr>
      </w:pPr>
      <w:r w:rsidRPr="00053599">
        <w:rPr>
          <w:rFonts w:eastAsiaTheme="minorEastAsia"/>
          <w:b/>
          <w:sz w:val="20"/>
          <w:szCs w:val="20"/>
        </w:rPr>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 xml:space="preserve">відповідно до чинного законодавства України </w:t>
      </w:r>
      <w:r w:rsidR="00746632" w:rsidRPr="00053599">
        <w:rPr>
          <w:sz w:val="20"/>
          <w:szCs w:val="20"/>
        </w:rPr>
        <w:lastRenderedPageBreak/>
        <w:t xml:space="preserve">Банк зобов’язується відкрити Клієнту Рахунок умовного зберігання (ескроу),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ескроу</w:t>
      </w:r>
      <w:r w:rsidR="00941283">
        <w:rPr>
          <w:sz w:val="20"/>
          <w:szCs w:val="20"/>
        </w:rPr>
        <w:t>»</w:t>
      </w:r>
      <w:r w:rsidR="00746632" w:rsidRPr="00053599">
        <w:rPr>
          <w:sz w:val="20"/>
          <w:szCs w:val="20"/>
        </w:rPr>
        <w:t>, приймати та зараховувати н</w:t>
      </w:r>
      <w:r w:rsidR="000B5E38">
        <w:rPr>
          <w:sz w:val="20"/>
          <w:szCs w:val="20"/>
        </w:rPr>
        <w:t xml:space="preserve">а Рахунок ескроу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ескроу на користь Бенефіціарів,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t xml:space="preserve">4.6.2. Банк </w:t>
      </w:r>
      <w:r w:rsidR="00AC6397" w:rsidRPr="00053599">
        <w:rPr>
          <w:sz w:val="20"/>
          <w:szCs w:val="20"/>
        </w:rPr>
        <w:t xml:space="preserve">надає комплекс послуг з обслуговування </w:t>
      </w:r>
      <w:r w:rsidRPr="00221F00">
        <w:rPr>
          <w:sz w:val="20"/>
          <w:szCs w:val="20"/>
        </w:rPr>
        <w:t>Рахунку ескроу з метою:</w:t>
      </w:r>
    </w:p>
    <w:p w14:paraId="2ED21B7A" w14:textId="71EFA7C0" w:rsidR="00746632" w:rsidRPr="009B042C" w:rsidRDefault="00746632" w:rsidP="00CA405B">
      <w:pPr>
        <w:pStyle w:val="a3"/>
        <w:numPr>
          <w:ilvl w:val="0"/>
          <w:numId w:val="55"/>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r w:rsidR="00DC7A4C" w:rsidRPr="00053599">
        <w:rPr>
          <w:sz w:val="20"/>
          <w:szCs w:val="20"/>
          <w:lang w:val="uk-UA"/>
        </w:rPr>
        <w:t xml:space="preserve">Бенефіціарами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CA405B">
      <w:pPr>
        <w:pStyle w:val="a3"/>
        <w:numPr>
          <w:ilvl w:val="0"/>
          <w:numId w:val="55"/>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Бенефіціара(ів) або готівкою (виключно для Бенефіціарів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Бенефіціаром, оплата за яким здійснюється за рахунок </w:t>
      </w:r>
      <w:r w:rsidR="001C08A9" w:rsidRPr="00221F00">
        <w:rPr>
          <w:sz w:val="20"/>
          <w:szCs w:val="20"/>
          <w:lang w:val="uk-UA"/>
        </w:rPr>
        <w:t>кошті</w:t>
      </w:r>
      <w:r w:rsidR="00F3318F" w:rsidRPr="00053599">
        <w:rPr>
          <w:sz w:val="20"/>
          <w:szCs w:val="20"/>
          <w:lang w:val="uk-UA"/>
        </w:rPr>
        <w:t>в з Рахунку ескроу</w:t>
      </w:r>
      <w:r w:rsidR="00110C57" w:rsidRPr="00050F87">
        <w:rPr>
          <w:sz w:val="20"/>
          <w:szCs w:val="20"/>
          <w:lang w:val="uk-UA"/>
        </w:rPr>
        <w:t>;</w:t>
      </w:r>
      <w:r w:rsidRPr="00053599">
        <w:rPr>
          <w:sz w:val="20"/>
          <w:szCs w:val="20"/>
          <w:lang w:val="uk-UA"/>
        </w:rPr>
        <w:t xml:space="preserve"> </w:t>
      </w:r>
      <w:r w:rsidR="00110C57" w:rsidRPr="00053599">
        <w:rPr>
          <w:sz w:val="20"/>
          <w:szCs w:val="20"/>
          <w:lang w:val="uk-UA"/>
        </w:rPr>
        <w:t xml:space="preserve">Бенефіціарами за таким договором є особи, визначені у </w:t>
      </w:r>
      <w:r w:rsidR="005D0A53" w:rsidRPr="00050F87">
        <w:rPr>
          <w:sz w:val="20"/>
          <w:szCs w:val="20"/>
          <w:lang w:val="uk-UA"/>
        </w:rPr>
        <w:t xml:space="preserve">Переліку Бенефіціарів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Бенефіціара з Рахунку ескроу,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4.6.3. Рахунок ескроу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ескроу, здійснення Банком </w:t>
      </w:r>
      <w:r w:rsidR="00062EC6">
        <w:rPr>
          <w:sz w:val="20"/>
          <w:szCs w:val="20"/>
        </w:rPr>
        <w:t>належної переврки.</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ескроу на ньому можуть знаходитися грошові кошти в розмірі, визначеному Списком. Загальна сума коштів, які можуть знаходитися на Рахунку ескроу має становити суму у розмірі, достатньому для виплати усім Бенефіціарам.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ескроу після його відкриття визначається також в розмірі, визначеному укладеним між Клієнтом та Бенефіціаром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укладеного між ним та Бенефіціаром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ескроу</w:t>
      </w:r>
      <w:r w:rsidR="00B0586E" w:rsidRPr="00053599">
        <w:rPr>
          <w:sz w:val="20"/>
          <w:szCs w:val="20"/>
        </w:rPr>
        <w:t xml:space="preserve"> та/або умови, за яких Рахунок </w:t>
      </w:r>
      <w:r w:rsidR="00B0586E" w:rsidRPr="00221F00">
        <w:rPr>
          <w:sz w:val="20"/>
          <w:szCs w:val="20"/>
        </w:rPr>
        <w:t xml:space="preserve">ескроу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r w:rsidRPr="00221F00">
        <w:rPr>
          <w:sz w:val="20"/>
          <w:szCs w:val="20"/>
        </w:rPr>
        <w:t xml:space="preserve">ескроу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Бенефіціарам,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ескроу </w:t>
      </w:r>
      <w:r w:rsidRPr="00053599">
        <w:rPr>
          <w:sz w:val="20"/>
          <w:szCs w:val="20"/>
        </w:rPr>
        <w:t>коштів, які при настанні підстав, визначених цим Договором, призначені до виплат (перерахування) Бенефіціарам, Клієнт</w:t>
      </w:r>
      <w:r w:rsidR="00CE56CC">
        <w:rPr>
          <w:sz w:val="20"/>
          <w:szCs w:val="20"/>
        </w:rPr>
        <w:t>/Бенефіціар</w:t>
      </w:r>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ескроу,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ескроу,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Угоди-заяви здійснює перерахування на Рахунок ескроу</w:t>
      </w:r>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які підлягають виплаті (перерахуванню) Бенефіціару.</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Бенефіціаром.</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Бенефіціарів, у яких придбаваються акції із зазначенням суми коштів, що підлягають сплаті (перерахуванню) на користь кожного Бенефіціара,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r w:rsidRPr="00221F00">
        <w:rPr>
          <w:sz w:val="20"/>
          <w:szCs w:val="20"/>
        </w:rPr>
        <w:t xml:space="preserve">ескроу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Бенефіціарам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Підставою для виплати коштів Бенефіціару є звернення Бенефіціара до Банку з вимогою про виплату коштів (Заява на виплату коштів з Рахунку ескроу</w:t>
      </w:r>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за умови встановлення Банком особи Бенефіціара, підтвердження наявності в Бенефіціара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t>4.6.</w:t>
      </w:r>
      <w:r w:rsidR="00782AAD">
        <w:rPr>
          <w:sz w:val="20"/>
          <w:szCs w:val="20"/>
        </w:rPr>
        <w:t>10</w:t>
      </w:r>
      <w:r w:rsidRPr="00221F00">
        <w:rPr>
          <w:sz w:val="20"/>
          <w:szCs w:val="20"/>
        </w:rPr>
        <w:t>.</w:t>
      </w:r>
      <w:r w:rsidRPr="00053599">
        <w:rPr>
          <w:sz w:val="20"/>
          <w:szCs w:val="20"/>
        </w:rPr>
        <w:t xml:space="preserve"> Банк здійснює виплату з Рахунку ескроу Бенефіціару (ам) виключно за умови наявності на Рахунку </w:t>
      </w:r>
      <w:r w:rsidRPr="00221F00">
        <w:rPr>
          <w:sz w:val="20"/>
          <w:szCs w:val="20"/>
        </w:rPr>
        <w:t xml:space="preserve">ескроу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t xml:space="preserve">Переказ коштів Бенефіціарові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lastRenderedPageBreak/>
        <w:t>У випадку недостатності на Рахунку ескроу грошових коштів в сумі, необхідній для виплати коштів з Рахунку ескроу всім Бенефіціарам</w:t>
      </w:r>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Банк здійснює таку виплату коштів з Рахунку на користь кожного з Бенефіціарів в сумі, пропорційній належних до виплати на користь Бенефіціара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ескроу</w:t>
      </w:r>
      <w:r w:rsidRPr="00053599">
        <w:rPr>
          <w:sz w:val="20"/>
          <w:szCs w:val="20"/>
        </w:rPr>
        <w:t xml:space="preserve"> грошових коштів в сумі, необхідній для виплати Бенефіціару/всім Бенефіціарам, що мають право на її отримання відповідно до </w:t>
      </w:r>
      <w:r w:rsidRPr="00221F00">
        <w:rPr>
          <w:sz w:val="20"/>
          <w:szCs w:val="20"/>
        </w:rPr>
        <w:t xml:space="preserve">договору, укладеному між Клієнтом та Бенефіціарами,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ескроу</w:t>
      </w:r>
      <w:r w:rsidRPr="00053599">
        <w:rPr>
          <w:sz w:val="20"/>
          <w:szCs w:val="20"/>
        </w:rPr>
        <w:t xml:space="preserve"> у розмірі, достатньому для виплати </w:t>
      </w:r>
      <w:r w:rsidRPr="00221F00">
        <w:rPr>
          <w:sz w:val="20"/>
          <w:szCs w:val="20"/>
        </w:rPr>
        <w:t xml:space="preserve">коштів </w:t>
      </w:r>
      <w:r w:rsidRPr="00053599">
        <w:rPr>
          <w:sz w:val="20"/>
          <w:szCs w:val="20"/>
        </w:rPr>
        <w:t>Бенефіціару/всім Бенефіціарам (таким чином, щоб загальна сума коштів, що знаходяться на Рахунку</w:t>
      </w:r>
      <w:r w:rsidRPr="00221F00">
        <w:rPr>
          <w:sz w:val="20"/>
          <w:szCs w:val="20"/>
        </w:rPr>
        <w:t xml:space="preserve"> ескроу</w:t>
      </w:r>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договору, укладеному між Клієнтом та Бенефіціарами</w:t>
      </w:r>
      <w:r w:rsidRPr="00053599">
        <w:rPr>
          <w:sz w:val="20"/>
          <w:szCs w:val="20"/>
        </w:rPr>
        <w:t xml:space="preserve">, та була достатньою для здійснення Банком виплати </w:t>
      </w:r>
      <w:r w:rsidRPr="00221F00">
        <w:rPr>
          <w:sz w:val="20"/>
          <w:szCs w:val="20"/>
        </w:rPr>
        <w:t xml:space="preserve">суми коштів </w:t>
      </w:r>
      <w:r w:rsidRPr="00053599">
        <w:rPr>
          <w:sz w:val="20"/>
          <w:szCs w:val="20"/>
        </w:rPr>
        <w:t xml:space="preserve">Бенефіціару/усім Бенефіціарам). Якщо зі спливом вказаного у цьому пункті строку сума грошових коштів на Рахунку </w:t>
      </w:r>
      <w:r w:rsidRPr="00221F00">
        <w:rPr>
          <w:sz w:val="20"/>
          <w:szCs w:val="20"/>
        </w:rPr>
        <w:t xml:space="preserve">ескроу </w:t>
      </w:r>
      <w:r w:rsidRPr="00053599">
        <w:rPr>
          <w:sz w:val="20"/>
          <w:szCs w:val="20"/>
        </w:rPr>
        <w:t xml:space="preserve">не буде приведена до розміру, необхідного для виплати </w:t>
      </w:r>
      <w:r w:rsidRPr="00221F00">
        <w:rPr>
          <w:sz w:val="20"/>
          <w:szCs w:val="20"/>
        </w:rPr>
        <w:t xml:space="preserve">коштів </w:t>
      </w:r>
      <w:r w:rsidRPr="00053599">
        <w:rPr>
          <w:sz w:val="20"/>
          <w:szCs w:val="20"/>
        </w:rPr>
        <w:t xml:space="preserve">Бенефіціару/всім Бенефіціарам, Банк закриває Рахунок </w:t>
      </w:r>
      <w:r w:rsidRPr="00221F00">
        <w:rPr>
          <w:sz w:val="20"/>
          <w:szCs w:val="20"/>
        </w:rPr>
        <w:t xml:space="preserve">ескроу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ескроу</w:t>
      </w:r>
      <w:r w:rsidRPr="00053599">
        <w:rPr>
          <w:sz w:val="20"/>
          <w:szCs w:val="20"/>
        </w:rPr>
        <w:t xml:space="preserve"> для виплати їх Бенефіціару(ам).</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Бенефіціару грошових коштів, Бенефіціар (уповноважений представник Бенефіціара)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іб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у випадку звернення до Банку для виплати коштів особою – представником Бенефіціара (що діє на підставі довіреності або законним представником Бенефіціара)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ескроу.</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ескроу</w:t>
      </w:r>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фізичної або юридичної особи Бенефіціара, яка звернулась за отриманням грошових коштів та пройшла перевірку реквізитів документів особи Бенефіціара</w:t>
      </w:r>
      <w:r w:rsidR="005D0A53">
        <w:rPr>
          <w:sz w:val="20"/>
          <w:szCs w:val="20"/>
        </w:rPr>
        <w:t>, з інформацією, відповідно до Списку/Переліку</w:t>
      </w:r>
      <w:r w:rsidRPr="00053599">
        <w:rPr>
          <w:sz w:val="20"/>
          <w:szCs w:val="20"/>
        </w:rPr>
        <w:t xml:space="preserve"> Бенефіціарів.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Бенефіціара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Бенефіціаром, відомостям щод</w:t>
      </w:r>
      <w:r w:rsidR="005D0A53">
        <w:rPr>
          <w:sz w:val="20"/>
          <w:szCs w:val="20"/>
        </w:rPr>
        <w:t>о Бенефіціара, які містяться в С</w:t>
      </w:r>
      <w:r w:rsidRPr="00053599">
        <w:rPr>
          <w:sz w:val="20"/>
          <w:szCs w:val="20"/>
        </w:rPr>
        <w:t>писку</w:t>
      </w:r>
      <w:r w:rsidR="005D0A53">
        <w:rPr>
          <w:sz w:val="20"/>
          <w:szCs w:val="20"/>
        </w:rPr>
        <w:t xml:space="preserve">/Переліку </w:t>
      </w:r>
      <w:r w:rsidRPr="00053599">
        <w:rPr>
          <w:sz w:val="20"/>
          <w:szCs w:val="20"/>
        </w:rPr>
        <w:t xml:space="preserve">Бенефіціарів,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t>Якщо документи, надані Бенефіціаром, не відповідають відомостям щодо Бенефіціара,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r w:rsidRPr="00053599">
        <w:rPr>
          <w:sz w:val="20"/>
          <w:szCs w:val="20"/>
        </w:rPr>
        <w:t xml:space="preserve">Бенефіціарів, результат вважається негативним і виплата (перерахування) грошових коштів на користь Бенефіціара не здійснюється до моменту надання документів, які підтверджують зміну даних Бенефіціара. </w:t>
      </w:r>
    </w:p>
    <w:p w14:paraId="2A0C9D00" w14:textId="77777777" w:rsidR="00C00C5C" w:rsidRPr="00221F00" w:rsidRDefault="00C00C5C" w:rsidP="00053599">
      <w:pPr>
        <w:suppressAutoHyphens/>
        <w:ind w:firstLine="360"/>
        <w:jc w:val="both"/>
        <w:rPr>
          <w:sz w:val="20"/>
          <w:szCs w:val="20"/>
        </w:rPr>
      </w:pPr>
      <w:r w:rsidRPr="00053599">
        <w:rPr>
          <w:sz w:val="20"/>
          <w:szCs w:val="20"/>
        </w:rPr>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lastRenderedPageBreak/>
        <w:t>Виплата коштів правонаступникам Бенефіціара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Бенефіціара.</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Бенефіціару/Бенефіціарам, Клієнт/Бенефіціар/інша особа (представник) надає Банку наступні документи: </w:t>
      </w:r>
    </w:p>
    <w:p w14:paraId="37235CCC" w14:textId="2F1C0989" w:rsidR="00F40437" w:rsidRPr="00112EBB" w:rsidRDefault="00F40437" w:rsidP="00CA405B">
      <w:pPr>
        <w:pStyle w:val="a3"/>
        <w:numPr>
          <w:ilvl w:val="0"/>
          <w:numId w:val="54"/>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ціни акцій </w:t>
      </w:r>
      <w:r w:rsidR="005D0A53">
        <w:rPr>
          <w:sz w:val="20"/>
          <w:szCs w:val="20"/>
          <w:lang w:val="uk-UA"/>
        </w:rPr>
        <w:t>Е</w:t>
      </w:r>
      <w:r w:rsidRPr="00053599">
        <w:rPr>
          <w:sz w:val="20"/>
          <w:szCs w:val="20"/>
        </w:rPr>
        <w:t>мітента</w:t>
      </w:r>
      <w:r w:rsidRPr="00221F00">
        <w:rPr>
          <w:sz w:val="20"/>
          <w:szCs w:val="20"/>
          <w:lang w:val="uk-UA"/>
        </w:rPr>
        <w:t>: 1) н</w:t>
      </w:r>
      <w:r w:rsidR="00C00C5C" w:rsidRPr="00053599">
        <w:rPr>
          <w:sz w:val="20"/>
          <w:szCs w:val="20"/>
        </w:rPr>
        <w:t xml:space="preserve">алежним чином засвідчену копію Публічної безвідкличної вимоги про придбання акцій в усіх власників акцій; </w:t>
      </w:r>
      <w:r w:rsidRPr="00221F00">
        <w:rPr>
          <w:sz w:val="20"/>
          <w:szCs w:val="20"/>
          <w:lang w:val="uk-UA"/>
        </w:rPr>
        <w:t xml:space="preserve">2) </w:t>
      </w:r>
      <w:r w:rsidR="00180C31">
        <w:rPr>
          <w:sz w:val="20"/>
          <w:szCs w:val="20"/>
          <w:lang w:val="uk-UA"/>
        </w:rPr>
        <w:t xml:space="preserve">Список </w:t>
      </w:r>
      <w:r w:rsidR="00C00C5C" w:rsidRPr="00053599">
        <w:rPr>
          <w:sz w:val="20"/>
          <w:szCs w:val="20"/>
        </w:rPr>
        <w:t>Бенефіціарів з ідентифікаційними даними</w:t>
      </w:r>
      <w:r w:rsidR="00180C31">
        <w:rPr>
          <w:sz w:val="20"/>
          <w:szCs w:val="20"/>
          <w:lang w:val="uk-UA"/>
        </w:rPr>
        <w:t>;</w:t>
      </w:r>
      <w:r w:rsidR="00C00C5C" w:rsidRPr="00053599">
        <w:rPr>
          <w:sz w:val="20"/>
          <w:szCs w:val="20"/>
        </w:rPr>
        <w:t xml:space="preserve"> </w:t>
      </w:r>
    </w:p>
    <w:p w14:paraId="33CC7707" w14:textId="3693ADDF" w:rsidR="009955AD" w:rsidRPr="00221F00" w:rsidRDefault="00F40437" w:rsidP="00CA405B">
      <w:pPr>
        <w:pStyle w:val="a3"/>
        <w:numPr>
          <w:ilvl w:val="0"/>
          <w:numId w:val="54"/>
        </w:numPr>
        <w:suppressAutoHyphens/>
        <w:jc w:val="both"/>
        <w:rPr>
          <w:sz w:val="20"/>
          <w:szCs w:val="20"/>
        </w:rPr>
      </w:pPr>
      <w:r w:rsidRPr="00221F00">
        <w:rPr>
          <w:sz w:val="20"/>
          <w:szCs w:val="20"/>
          <w:lang w:val="uk-UA"/>
        </w:rPr>
        <w:t>для виплати коштів на рахунок(и) Бенефіціара(ів) або готівкою, у випадках та в розмірі, передбачених договором, укладеним між Клієнтом та Бенефіціаром: 1)</w:t>
      </w:r>
      <w:r w:rsidRPr="00053599">
        <w:rPr>
          <w:sz w:val="20"/>
          <w:szCs w:val="20"/>
        </w:rPr>
        <w:t xml:space="preserve"> нотаріально засвідчену копія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r w:rsidR="009955AD" w:rsidRPr="00221F00">
        <w:rPr>
          <w:sz w:val="20"/>
          <w:szCs w:val="20"/>
        </w:rPr>
        <w:t xml:space="preserve">ерелік Бенефіціарів </w:t>
      </w:r>
      <w:r w:rsidR="009955AD" w:rsidRPr="00221F00">
        <w:rPr>
          <w:sz w:val="20"/>
          <w:szCs w:val="20"/>
          <w:lang w:val="uk-UA"/>
        </w:rPr>
        <w:t xml:space="preserve">за відповідним договором </w:t>
      </w:r>
      <w:r w:rsidR="009955AD" w:rsidRPr="00221F00">
        <w:rPr>
          <w:sz w:val="20"/>
          <w:szCs w:val="20"/>
        </w:rPr>
        <w:t xml:space="preserve">з ідентифікаційними </w:t>
      </w:r>
      <w:r w:rsidR="009955AD" w:rsidRPr="00487DD1">
        <w:rPr>
          <w:sz w:val="20"/>
          <w:szCs w:val="20"/>
        </w:rPr>
        <w:t>даними</w:t>
      </w:r>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Клієнтом/Бенефіцаром/іншою особою (представником), є документами, що підтверджують настання підстав для перерахування (виплати) Бенефіціару грошових коштів, що знаходяться на Рахунку</w:t>
      </w:r>
      <w:r w:rsidR="009C41C5" w:rsidRPr="00053599">
        <w:rPr>
          <w:sz w:val="20"/>
          <w:szCs w:val="20"/>
        </w:rPr>
        <w:t xml:space="preserve"> ескроу</w:t>
      </w:r>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Банк перевіряє надані документи для одержання коштів з Рахунку ескроу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ескроу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Клієнтом/Бенефіціаром/іншою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ескроу</w:t>
      </w:r>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ескроу</w:t>
      </w:r>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Банк здійснює виплату коштів з Рахунку ескроу Бенефіціару</w:t>
      </w:r>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Бенефіціара, внесеного до Списку, має бути вказано: </w:t>
      </w:r>
    </w:p>
    <w:p w14:paraId="6687CAEB" w14:textId="77777777" w:rsidR="00B616BA" w:rsidRPr="00053599" w:rsidRDefault="00B616BA" w:rsidP="00CA405B">
      <w:pPr>
        <w:pStyle w:val="a3"/>
        <w:numPr>
          <w:ilvl w:val="0"/>
          <w:numId w:val="59"/>
        </w:numPr>
        <w:suppressAutoHyphens/>
        <w:jc w:val="both"/>
        <w:rPr>
          <w:sz w:val="20"/>
          <w:szCs w:val="20"/>
        </w:rPr>
      </w:pPr>
      <w:r w:rsidRPr="00053599">
        <w:rPr>
          <w:sz w:val="20"/>
          <w:szCs w:val="20"/>
        </w:rPr>
        <w:t xml:space="preserve">якщо Бенефіціаром є фізична особа: прізвище, ім’я, по батькові (за наявності), громадянство, дані документа, що посвідчує особу та може бути використаний на території України для вчинення 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осіб-платників податків (вказується за наявності), відомості про зареєстроване місце проживання або місце перебування, </w:t>
      </w:r>
    </w:p>
    <w:p w14:paraId="74A3144A" w14:textId="77777777" w:rsidR="00822D28" w:rsidRDefault="00B616BA" w:rsidP="00CA405B">
      <w:pPr>
        <w:pStyle w:val="a3"/>
        <w:numPr>
          <w:ilvl w:val="0"/>
          <w:numId w:val="59"/>
        </w:numPr>
        <w:suppressAutoHyphens/>
        <w:jc w:val="both"/>
        <w:rPr>
          <w:sz w:val="20"/>
          <w:szCs w:val="20"/>
        </w:rPr>
      </w:pPr>
      <w:r w:rsidRPr="00053599">
        <w:rPr>
          <w:sz w:val="20"/>
          <w:szCs w:val="20"/>
        </w:rPr>
        <w:t xml:space="preserve"> якщо Бенефіціаром є юридична особа: повне та скорочене (за наявності) найменування, місцезнаходження та код за ЄДРПОУ (для резидентів)</w:t>
      </w:r>
      <w:r w:rsidR="00822D28">
        <w:rPr>
          <w:sz w:val="20"/>
          <w:szCs w:val="20"/>
          <w:lang w:val="uk-UA"/>
        </w:rPr>
        <w:t>; д</w:t>
      </w:r>
      <w:r w:rsidRPr="00053599">
        <w:rPr>
          <w:sz w:val="20"/>
          <w:szCs w:val="20"/>
        </w:rPr>
        <w:t xml:space="preserve">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w:t>
      </w:r>
    </w:p>
    <w:p w14:paraId="1A57B6C9" w14:textId="77777777" w:rsidR="00822D28" w:rsidRDefault="00B616BA" w:rsidP="00CA405B">
      <w:pPr>
        <w:pStyle w:val="a3"/>
        <w:numPr>
          <w:ilvl w:val="0"/>
          <w:numId w:val="59"/>
        </w:numPr>
        <w:suppressAutoHyphens/>
        <w:jc w:val="both"/>
        <w:rPr>
          <w:sz w:val="20"/>
          <w:szCs w:val="20"/>
        </w:rPr>
      </w:pPr>
      <w:r w:rsidRPr="00053599">
        <w:rPr>
          <w:sz w:val="20"/>
          <w:szCs w:val="20"/>
        </w:rPr>
        <w:t xml:space="preserve">розмір суми коштів, що підлягають сплаті (перерахуванню) на користь кожного Бенефіціара, </w:t>
      </w:r>
    </w:p>
    <w:p w14:paraId="56207AAD" w14:textId="320C08FF" w:rsidR="00B616BA" w:rsidRPr="00053599" w:rsidRDefault="00B616BA" w:rsidP="00CA405B">
      <w:pPr>
        <w:pStyle w:val="a3"/>
        <w:numPr>
          <w:ilvl w:val="0"/>
          <w:numId w:val="59"/>
        </w:numPr>
        <w:suppressAutoHyphens/>
        <w:jc w:val="both"/>
        <w:rPr>
          <w:sz w:val="20"/>
          <w:szCs w:val="20"/>
        </w:rPr>
      </w:pPr>
      <w:r w:rsidRPr="00053599">
        <w:rPr>
          <w:sz w:val="20"/>
          <w:szCs w:val="20"/>
        </w:rPr>
        <w:t>відомості про наявність/відсутність обмежень (обтяжень) на акції, що викупаються та/або на суми, які будуть перераховані Клієнтом на Рахунок</w:t>
      </w:r>
      <w:r w:rsidRPr="00053599">
        <w:rPr>
          <w:sz w:val="20"/>
          <w:szCs w:val="20"/>
          <w:lang w:val="uk-UA"/>
        </w:rPr>
        <w:t xml:space="preserve"> ескроу</w:t>
      </w:r>
      <w:r w:rsidRPr="00053599">
        <w:rPr>
          <w:sz w:val="20"/>
          <w:szCs w:val="20"/>
        </w:rPr>
        <w:t xml:space="preserve">, окремо за кожним Бенефіціаром.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ескроу</w:t>
      </w:r>
      <w:r w:rsidRPr="00053599">
        <w:rPr>
          <w:sz w:val="20"/>
          <w:szCs w:val="20"/>
        </w:rPr>
        <w:t xml:space="preserve"> всього обсягу грошових коштів, які підлягають сплаті Бенефіціару,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Бенефіціара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t>4.6.</w:t>
      </w:r>
      <w:r w:rsidR="00053599">
        <w:rPr>
          <w:sz w:val="20"/>
          <w:szCs w:val="20"/>
        </w:rPr>
        <w:t>19</w:t>
      </w:r>
      <w:r w:rsidRPr="00053599">
        <w:rPr>
          <w:sz w:val="20"/>
          <w:szCs w:val="20"/>
        </w:rPr>
        <w:t xml:space="preserve">. Банк починає виплату коштів з Рахунку ескроу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Бенефіціарам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Бенефіціара, які придбаваються, виплата коштів такому Бенефіціару відбувається після зняття обтяження на право вимоги </w:t>
      </w:r>
      <w:r w:rsidR="00B616BA" w:rsidRPr="00053599">
        <w:rPr>
          <w:sz w:val="20"/>
          <w:szCs w:val="20"/>
        </w:rPr>
        <w:lastRenderedPageBreak/>
        <w:t xml:space="preserve">до Банку з виплати коштів (або їх частини) з Рахунку </w:t>
      </w:r>
      <w:r w:rsidR="00A364DD" w:rsidRPr="00053599">
        <w:rPr>
          <w:sz w:val="20"/>
          <w:szCs w:val="20"/>
        </w:rPr>
        <w:t xml:space="preserve">ескроу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Бенефіціару/Бенефіціарам грошових коштів або відмови у перерахуванні (виплаті) грошових коштів Бенефіціару/Бенефіціарам та Сторони погоджуються із цим. Клієнт не має права виставляти Банку будь-які претензії щодо бездіяльності в перерахуванні (виплаті) грошових коштів Бенефіціару/Бенефіціарам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ескроу на користь Бенефіціара припиняється у випадку виявлення Банком та/або Клієнтом будь-якої з подій: </w:t>
      </w:r>
    </w:p>
    <w:p w14:paraId="572C4DD1" w14:textId="2339DB9A"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надання Бенефіціаром недостовірної/недійсної/неправдивої інформації, що призвело до виплати коштів на користь такого Бенефіціара,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CA405B">
      <w:pPr>
        <w:pStyle w:val="a3"/>
        <w:numPr>
          <w:ilvl w:val="0"/>
          <w:numId w:val="56"/>
        </w:numPr>
        <w:suppressAutoHyphens/>
        <w:jc w:val="both"/>
        <w:rPr>
          <w:sz w:val="20"/>
          <w:szCs w:val="20"/>
        </w:rPr>
      </w:pPr>
      <w:r w:rsidRPr="00053599">
        <w:rPr>
          <w:sz w:val="20"/>
          <w:szCs w:val="20"/>
          <w:lang w:val="uk-UA"/>
        </w:rPr>
        <w:t>порушення Бенефіціаром умов відповідного договору, укладеного із Клієнтом;</w:t>
      </w:r>
    </w:p>
    <w:p w14:paraId="1ACD9843" w14:textId="77777777" w:rsidR="00090230" w:rsidRPr="00053599" w:rsidRDefault="00090230" w:rsidP="00CA405B">
      <w:pPr>
        <w:pStyle w:val="a3"/>
        <w:numPr>
          <w:ilvl w:val="0"/>
          <w:numId w:val="56"/>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r w:rsidRPr="00053599">
        <w:rPr>
          <w:sz w:val="20"/>
          <w:szCs w:val="20"/>
        </w:rPr>
        <w:t xml:space="preserve">Виплату Банком </w:t>
      </w:r>
      <w:r w:rsidRPr="00053599">
        <w:rPr>
          <w:sz w:val="20"/>
          <w:szCs w:val="20"/>
          <w:lang w:val="uk-UA"/>
        </w:rPr>
        <w:t xml:space="preserve">коштів </w:t>
      </w:r>
      <w:r w:rsidRPr="00053599">
        <w:rPr>
          <w:sz w:val="20"/>
          <w:szCs w:val="20"/>
        </w:rPr>
        <w:t>з Рахунку</w:t>
      </w:r>
      <w:r w:rsidRPr="00053599">
        <w:rPr>
          <w:sz w:val="20"/>
          <w:szCs w:val="20"/>
          <w:lang w:val="uk-UA"/>
        </w:rPr>
        <w:t xml:space="preserve"> ескроу</w:t>
      </w:r>
      <w:r w:rsidRPr="00053599">
        <w:rPr>
          <w:sz w:val="20"/>
          <w:szCs w:val="20"/>
        </w:rPr>
        <w:t xml:space="preserve"> на користь Бенефіціара може бути припинено на вимогу Клієнта у випадку настання будь-якої з подій: </w:t>
      </w:r>
    </w:p>
    <w:p w14:paraId="11B7D286"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припинення дії (розірвання) </w:t>
      </w:r>
      <w:r w:rsidRPr="00053599">
        <w:rPr>
          <w:sz w:val="20"/>
          <w:szCs w:val="20"/>
          <w:lang w:val="uk-UA"/>
        </w:rPr>
        <w:t>договору, укладеного між Клієнтом та Бенефіціаром;</w:t>
      </w:r>
    </w:p>
    <w:p w14:paraId="7FF9BBAF"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визнання у встановленому чинним законодавством України </w:t>
      </w:r>
      <w:r w:rsidRPr="00053599">
        <w:rPr>
          <w:sz w:val="20"/>
          <w:szCs w:val="20"/>
          <w:lang w:val="uk-UA"/>
        </w:rPr>
        <w:t xml:space="preserve">відповідного договору, укладеного між Клієнтом та Бенефіціаром, </w:t>
      </w:r>
      <w:r w:rsidRPr="00053599">
        <w:rPr>
          <w:sz w:val="20"/>
          <w:szCs w:val="20"/>
        </w:rPr>
        <w:t>недійсним;</w:t>
      </w:r>
    </w:p>
    <w:p w14:paraId="244212F5" w14:textId="77777777" w:rsidR="00090230" w:rsidRPr="00053599" w:rsidRDefault="00090230" w:rsidP="00CA405B">
      <w:pPr>
        <w:pStyle w:val="a3"/>
        <w:numPr>
          <w:ilvl w:val="0"/>
          <w:numId w:val="57"/>
        </w:numPr>
        <w:suppressAutoHyphens/>
        <w:jc w:val="both"/>
        <w:rPr>
          <w:sz w:val="20"/>
          <w:szCs w:val="20"/>
        </w:rPr>
      </w:pPr>
      <w:r w:rsidRPr="00053599">
        <w:rPr>
          <w:sz w:val="20"/>
          <w:szCs w:val="20"/>
        </w:rPr>
        <w:t>з інших підстав, передбачених цим Договором та/або чинним законодавством України.</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екскроу</w:t>
      </w:r>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Бенефіціару/Бенефіціарам.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ескроу, за зобов’язаннями Клієнта або Бенефіціара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в</w:t>
      </w:r>
      <w:r w:rsidRPr="00053599">
        <w:rPr>
          <w:sz w:val="20"/>
          <w:szCs w:val="20"/>
        </w:rPr>
        <w:t xml:space="preserve">ідкрити Клієнту Рахунок </w:t>
      </w:r>
      <w:r w:rsidRPr="00221F00">
        <w:rPr>
          <w:sz w:val="20"/>
          <w:szCs w:val="20"/>
          <w:lang w:val="uk-UA"/>
        </w:rPr>
        <w:t xml:space="preserve">ескроу </w:t>
      </w:r>
      <w:r w:rsidRPr="00053599">
        <w:rPr>
          <w:sz w:val="20"/>
          <w:szCs w:val="20"/>
        </w:rPr>
        <w:t xml:space="preserve">в установленому порядку на підставі його заяви протягом </w:t>
      </w:r>
      <w:r w:rsidRPr="00221F00">
        <w:rPr>
          <w:sz w:val="20"/>
          <w:szCs w:val="20"/>
          <w:lang w:val="uk-UA"/>
        </w:rPr>
        <w:t>2 (</w:t>
      </w:r>
      <w:r w:rsidRPr="00053599">
        <w:rPr>
          <w:sz w:val="20"/>
          <w:szCs w:val="20"/>
        </w:rPr>
        <w:t>двох</w:t>
      </w:r>
      <w:r w:rsidRPr="00221F00">
        <w:rPr>
          <w:sz w:val="20"/>
          <w:szCs w:val="20"/>
          <w:lang w:val="uk-UA"/>
        </w:rPr>
        <w:t>)</w:t>
      </w:r>
      <w:r w:rsidRPr="00053599">
        <w:rPr>
          <w:sz w:val="20"/>
          <w:szCs w:val="20"/>
        </w:rPr>
        <w:t xml:space="preserve"> днів з моменту надання Клієнтом усіх необхідних документів для відкриття Рахунку</w:t>
      </w:r>
      <w:r w:rsidRPr="00221F00">
        <w:rPr>
          <w:sz w:val="20"/>
          <w:szCs w:val="20"/>
          <w:lang w:val="uk-UA"/>
        </w:rPr>
        <w:t xml:space="preserve"> ескроу;</w:t>
      </w:r>
    </w:p>
    <w:p w14:paraId="73FA0D11"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r w:rsidRPr="00053599">
        <w:rPr>
          <w:sz w:val="20"/>
          <w:szCs w:val="20"/>
        </w:rPr>
        <w:t>арахувати на Рахунок</w:t>
      </w:r>
      <w:r w:rsidRPr="00221F00">
        <w:rPr>
          <w:sz w:val="20"/>
          <w:szCs w:val="20"/>
          <w:lang w:val="uk-UA"/>
        </w:rPr>
        <w:t xml:space="preserve"> ескроу</w:t>
      </w:r>
      <w:r w:rsidRPr="00053599">
        <w:rPr>
          <w:sz w:val="20"/>
          <w:szCs w:val="20"/>
        </w:rPr>
        <w:t xml:space="preserve"> грошові кошти, що надійшли від Клієнта</w:t>
      </w:r>
      <w:r w:rsidRPr="00221F00">
        <w:rPr>
          <w:sz w:val="20"/>
          <w:szCs w:val="20"/>
          <w:lang w:val="uk-UA"/>
        </w:rPr>
        <w:t>;</w:t>
      </w:r>
    </w:p>
    <w:p w14:paraId="00475735"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r w:rsidRPr="00053599">
        <w:rPr>
          <w:sz w:val="20"/>
          <w:szCs w:val="20"/>
        </w:rPr>
        <w:t>абезпечити зберігання грошових коштів, які знаходяться на Рахунку</w:t>
      </w:r>
      <w:r w:rsidRPr="00221F00">
        <w:rPr>
          <w:sz w:val="20"/>
          <w:szCs w:val="20"/>
          <w:lang w:val="uk-UA"/>
        </w:rPr>
        <w:t xml:space="preserve"> ескроу;</w:t>
      </w:r>
    </w:p>
    <w:p w14:paraId="025E6B42"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п</w:t>
      </w:r>
      <w:r w:rsidRPr="00053599">
        <w:rPr>
          <w:sz w:val="20"/>
          <w:szCs w:val="20"/>
        </w:rPr>
        <w:t>ри настанні підстав, визначених у цьому Договорі, в строк 5 (п’яти) робочих днів сплатити Бенефіціару суму, зазначену в списку (переліку), наданому Клієнтом, або перерахувати за реквізитами, наданими Бенефіціаром</w:t>
      </w:r>
      <w:r w:rsidRPr="00221F00">
        <w:rPr>
          <w:sz w:val="20"/>
          <w:szCs w:val="20"/>
          <w:lang w:val="uk-UA"/>
        </w:rPr>
        <w:t>;</w:t>
      </w:r>
    </w:p>
    <w:p w14:paraId="7E1ED676"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r w:rsidRPr="00053599">
        <w:rPr>
          <w:sz w:val="20"/>
          <w:szCs w:val="20"/>
        </w:rPr>
        <w:t>адавати за вимогою Клієнта виписки/довідки по Рахунку</w:t>
      </w:r>
      <w:r w:rsidRPr="00221F00">
        <w:rPr>
          <w:sz w:val="20"/>
          <w:szCs w:val="20"/>
          <w:lang w:val="uk-UA"/>
        </w:rPr>
        <w:t xml:space="preserve"> ескроу;</w:t>
      </w:r>
    </w:p>
    <w:p w14:paraId="54ABC8E7"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о</w:t>
      </w:r>
      <w:r w:rsidRPr="00053599">
        <w:rPr>
          <w:sz w:val="20"/>
          <w:szCs w:val="20"/>
        </w:rPr>
        <w:t>знайомити Клієнта з Тарифами Банку щодо відкриття та ведення Рахунку</w:t>
      </w:r>
      <w:r w:rsidRPr="00221F00">
        <w:rPr>
          <w:sz w:val="20"/>
          <w:szCs w:val="20"/>
          <w:lang w:val="uk-UA"/>
        </w:rPr>
        <w:t xml:space="preserve"> ескроу;</w:t>
      </w:r>
    </w:p>
    <w:p w14:paraId="0C2DF8DD"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і</w:t>
      </w:r>
      <w:r w:rsidRPr="00053599">
        <w:rPr>
          <w:sz w:val="20"/>
          <w:szCs w:val="20"/>
        </w:rPr>
        <w:t xml:space="preserve">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w:t>
      </w:r>
      <w:r w:rsidRPr="00221F00">
        <w:rPr>
          <w:sz w:val="20"/>
          <w:szCs w:val="20"/>
          <w:lang w:val="uk-UA"/>
        </w:rPr>
        <w:t xml:space="preserve">Банку </w:t>
      </w:r>
      <w:r w:rsidRPr="00053599">
        <w:rPr>
          <w:sz w:val="20"/>
          <w:szCs w:val="20"/>
        </w:rPr>
        <w:t xml:space="preserve">відповідної письмової інформації не менше ніж за </w:t>
      </w:r>
      <w:r w:rsidRPr="00221F00">
        <w:rPr>
          <w:sz w:val="20"/>
          <w:szCs w:val="20"/>
          <w:lang w:val="uk-UA"/>
        </w:rPr>
        <w:t>15 (п’ятнадцять)</w:t>
      </w:r>
      <w:r w:rsidRPr="00053599">
        <w:rPr>
          <w:sz w:val="20"/>
          <w:szCs w:val="20"/>
        </w:rPr>
        <w:t xml:space="preserve"> календарних днів до дати введення в дію цих змін</w:t>
      </w:r>
      <w:r w:rsidRPr="00221F00">
        <w:rPr>
          <w:sz w:val="20"/>
          <w:szCs w:val="20"/>
          <w:lang w:val="uk-UA"/>
        </w:rPr>
        <w:t>;</w:t>
      </w:r>
    </w:p>
    <w:p w14:paraId="4715B87B" w14:textId="466BE802"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r w:rsidRPr="00053599">
        <w:rPr>
          <w:sz w:val="20"/>
          <w:szCs w:val="20"/>
        </w:rPr>
        <w:t>алежним чином виконувати умови цього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икористовувати кошти на Рахунку</w:t>
      </w:r>
      <w:r w:rsidRPr="00221F00">
        <w:rPr>
          <w:sz w:val="20"/>
          <w:szCs w:val="20"/>
          <w:lang w:val="uk-UA"/>
        </w:rPr>
        <w:t xml:space="preserve"> есроу</w:t>
      </w:r>
      <w:r w:rsidRPr="00053599">
        <w:rPr>
          <w:sz w:val="20"/>
          <w:szCs w:val="20"/>
        </w:rPr>
        <w:t>, гарантуючи вчасне перерахування/видачу таких коштів Бенефіціарам</w:t>
      </w:r>
      <w:r w:rsidRPr="00221F00">
        <w:rPr>
          <w:sz w:val="20"/>
          <w:szCs w:val="20"/>
          <w:lang w:val="uk-UA"/>
        </w:rPr>
        <w:t>;</w:t>
      </w:r>
    </w:p>
    <w:p w14:paraId="34C656D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ідмовити Клієнту у відкритті Рахунку</w:t>
      </w:r>
      <w:r w:rsidRPr="00221F00">
        <w:rPr>
          <w:sz w:val="20"/>
          <w:szCs w:val="20"/>
          <w:lang w:val="uk-UA"/>
        </w:rPr>
        <w:t xml:space="preserve"> ескроу</w:t>
      </w:r>
      <w:r w:rsidRPr="00053599">
        <w:rPr>
          <w:sz w:val="20"/>
          <w:szCs w:val="20"/>
        </w:rPr>
        <w:t xml:space="preserve"> у випадку ненадання Клієнтом необхідних документів</w:t>
      </w:r>
      <w:r w:rsidRPr="00221F00">
        <w:rPr>
          <w:sz w:val="20"/>
          <w:szCs w:val="20"/>
          <w:lang w:val="uk-UA"/>
        </w:rPr>
        <w:t>;</w:t>
      </w:r>
    </w:p>
    <w:p w14:paraId="775B24DC" w14:textId="32BBEC44" w:rsidR="00332181" w:rsidRPr="00053599" w:rsidRDefault="00332181" w:rsidP="00CA405B">
      <w:pPr>
        <w:pStyle w:val="a3"/>
        <w:numPr>
          <w:ilvl w:val="0"/>
          <w:numId w:val="51"/>
        </w:numPr>
        <w:suppressAutoHyphens/>
        <w:jc w:val="both"/>
        <w:rPr>
          <w:b/>
          <w:sz w:val="20"/>
          <w:szCs w:val="20"/>
        </w:rPr>
      </w:pPr>
      <w:r w:rsidRPr="00053599">
        <w:rPr>
          <w:sz w:val="20"/>
          <w:szCs w:val="20"/>
          <w:lang w:val="uk-UA"/>
        </w:rPr>
        <w:t>о</w:t>
      </w:r>
      <w:r w:rsidRPr="00053599">
        <w:rPr>
          <w:sz w:val="20"/>
          <w:szCs w:val="20"/>
        </w:rPr>
        <w:t>держувати від Клієнта плату (винагороду) за надання послуг згідно з цим Договором</w:t>
      </w:r>
      <w:r w:rsidRPr="00221F00">
        <w:rPr>
          <w:sz w:val="20"/>
          <w:szCs w:val="20"/>
          <w:lang w:val="uk-UA"/>
        </w:rPr>
        <w:t>;</w:t>
      </w:r>
    </w:p>
    <w:p w14:paraId="1572B841"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r w:rsidRPr="00053599">
        <w:rPr>
          <w:sz w:val="20"/>
          <w:szCs w:val="20"/>
        </w:rPr>
        <w:t xml:space="preserve">носити зміни в Тарифи, про що завчасно, за </w:t>
      </w:r>
      <w:r w:rsidRPr="00221F00">
        <w:rPr>
          <w:sz w:val="20"/>
          <w:szCs w:val="20"/>
          <w:lang w:val="uk-UA"/>
        </w:rPr>
        <w:t xml:space="preserve">15 (п’ятнадцять) </w:t>
      </w:r>
      <w:r w:rsidRPr="00053599">
        <w:rPr>
          <w:sz w:val="20"/>
          <w:szCs w:val="20"/>
        </w:rPr>
        <w:t>календарних днів до введення в дію змін, інформувати Клієнта шляхом розміщення такої інформації в приміщенні Банку та на офіційному сайті Банку</w:t>
      </w:r>
      <w:r w:rsidRPr="00221F00">
        <w:rPr>
          <w:sz w:val="20"/>
          <w:szCs w:val="20"/>
          <w:lang w:val="uk-UA"/>
        </w:rPr>
        <w:t>;</w:t>
      </w:r>
    </w:p>
    <w:p w14:paraId="496F12DD" w14:textId="46B64423" w:rsidR="00367FE3" w:rsidRPr="00053599" w:rsidRDefault="00367FE3" w:rsidP="00CA405B">
      <w:pPr>
        <w:pStyle w:val="a3"/>
        <w:numPr>
          <w:ilvl w:val="0"/>
          <w:numId w:val="51"/>
        </w:numPr>
        <w:suppressAutoHyphens/>
        <w:jc w:val="both"/>
        <w:rPr>
          <w:b/>
          <w:sz w:val="20"/>
          <w:szCs w:val="20"/>
        </w:rPr>
      </w:pPr>
      <w:r w:rsidRPr="00053599">
        <w:rPr>
          <w:sz w:val="20"/>
          <w:szCs w:val="20"/>
          <w:lang w:val="uk-UA"/>
        </w:rPr>
        <w:t>з</w:t>
      </w:r>
      <w:r w:rsidRPr="00053599">
        <w:rPr>
          <w:sz w:val="20"/>
          <w:szCs w:val="20"/>
        </w:rPr>
        <w:t xml:space="preserve">дійснювати списання коштів з Рахунку </w:t>
      </w:r>
      <w:r w:rsidRPr="00053599">
        <w:rPr>
          <w:sz w:val="20"/>
          <w:szCs w:val="20"/>
          <w:lang w:val="uk-UA"/>
        </w:rPr>
        <w:t xml:space="preserve">ескроу </w:t>
      </w:r>
      <w:r w:rsidRPr="00053599">
        <w:rPr>
          <w:sz w:val="20"/>
          <w:szCs w:val="20"/>
        </w:rPr>
        <w:t>у випадках, передбачених цим Договором та/або чинним законодавством України</w:t>
      </w:r>
      <w:r w:rsidRPr="00221F00">
        <w:rPr>
          <w:sz w:val="20"/>
          <w:szCs w:val="20"/>
          <w:lang w:val="uk-UA"/>
        </w:rPr>
        <w:t>;</w:t>
      </w:r>
    </w:p>
    <w:p w14:paraId="6E63CA49" w14:textId="00BEC6F4" w:rsidR="00332181" w:rsidRPr="00053599" w:rsidRDefault="00332181" w:rsidP="00CA405B">
      <w:pPr>
        <w:pStyle w:val="a3"/>
        <w:numPr>
          <w:ilvl w:val="0"/>
          <w:numId w:val="51"/>
        </w:numPr>
        <w:suppressAutoHyphens/>
        <w:jc w:val="both"/>
        <w:rPr>
          <w:b/>
          <w:sz w:val="20"/>
          <w:szCs w:val="20"/>
        </w:rPr>
      </w:pPr>
      <w:r w:rsidRPr="00053599">
        <w:rPr>
          <w:sz w:val="20"/>
          <w:szCs w:val="20"/>
        </w:rPr>
        <w:t>внос</w:t>
      </w:r>
      <w:r w:rsidRPr="00053599">
        <w:rPr>
          <w:sz w:val="20"/>
          <w:szCs w:val="20"/>
          <w:lang w:val="uk-UA"/>
        </w:rPr>
        <w:t>ити</w:t>
      </w:r>
      <w:r w:rsidRPr="00053599">
        <w:rPr>
          <w:sz w:val="20"/>
          <w:szCs w:val="20"/>
        </w:rPr>
        <w:t xml:space="preserve"> змін</w:t>
      </w:r>
      <w:r w:rsidRPr="00053599">
        <w:rPr>
          <w:sz w:val="20"/>
          <w:szCs w:val="20"/>
          <w:lang w:val="uk-UA"/>
        </w:rPr>
        <w:t>и</w:t>
      </w:r>
      <w:r w:rsidRPr="00053599">
        <w:rPr>
          <w:sz w:val="20"/>
          <w:szCs w:val="20"/>
        </w:rPr>
        <w:t xml:space="preserve"> до умов цього Договору</w:t>
      </w:r>
      <w:r w:rsidRPr="00053599">
        <w:rPr>
          <w:sz w:val="20"/>
          <w:szCs w:val="20"/>
          <w:lang w:val="uk-UA"/>
        </w:rPr>
        <w:t>/Угоди-заяви</w:t>
      </w:r>
      <w:r w:rsidRPr="00053599">
        <w:rPr>
          <w:sz w:val="20"/>
          <w:szCs w:val="20"/>
        </w:rPr>
        <w:t xml:space="preserve"> у зв’язку зі зміною норм чинного законодавства України та/або вимог внутрішніх документів Банку</w:t>
      </w:r>
      <w:r w:rsidRPr="00053599">
        <w:rPr>
          <w:sz w:val="20"/>
          <w:szCs w:val="20"/>
          <w:lang w:val="uk-UA"/>
        </w:rPr>
        <w:t>; з</w:t>
      </w:r>
      <w:r w:rsidRPr="00053599">
        <w:rPr>
          <w:sz w:val="20"/>
          <w:szCs w:val="20"/>
        </w:rPr>
        <w:t xml:space="preserve">міни до умов цього </w:t>
      </w:r>
      <w:r w:rsidRPr="00053599">
        <w:rPr>
          <w:sz w:val="20"/>
          <w:szCs w:val="20"/>
        </w:rPr>
        <w:lastRenderedPageBreak/>
        <w:t>Договору</w:t>
      </w:r>
      <w:r w:rsidRPr="00053599">
        <w:rPr>
          <w:sz w:val="20"/>
          <w:szCs w:val="20"/>
          <w:lang w:val="uk-UA"/>
        </w:rPr>
        <w:t>/Угоди-заяви</w:t>
      </w:r>
      <w:r w:rsidRPr="00053599">
        <w:rPr>
          <w:sz w:val="20"/>
          <w:szCs w:val="20"/>
        </w:rPr>
        <w:t xml:space="preserve"> вносяться без згоди Бенефіціара, якщо такі зміни не обмежують права Бенефіціара</w:t>
      </w:r>
      <w:r w:rsidRPr="00053599">
        <w:rPr>
          <w:sz w:val="20"/>
          <w:szCs w:val="20"/>
          <w:lang w:val="uk-UA"/>
        </w:rPr>
        <w:t>;</w:t>
      </w:r>
    </w:p>
    <w:p w14:paraId="365B19FC" w14:textId="77777777" w:rsidR="0098781A" w:rsidRPr="00053599" w:rsidRDefault="0098781A" w:rsidP="00CA405B">
      <w:pPr>
        <w:pStyle w:val="a3"/>
        <w:numPr>
          <w:ilvl w:val="0"/>
          <w:numId w:val="51"/>
        </w:numPr>
        <w:suppressAutoHyphens/>
        <w:jc w:val="both"/>
        <w:rPr>
          <w:b/>
          <w:sz w:val="20"/>
          <w:szCs w:val="20"/>
        </w:rPr>
      </w:pPr>
      <w:r w:rsidRPr="00053599">
        <w:rPr>
          <w:sz w:val="20"/>
          <w:szCs w:val="20"/>
        </w:rPr>
        <w:t>Банк може відмовити Клієнту в обслуговуванні Рахунку</w:t>
      </w:r>
      <w:r w:rsidRPr="00221F00">
        <w:rPr>
          <w:sz w:val="20"/>
          <w:szCs w:val="20"/>
          <w:lang w:val="uk-UA"/>
        </w:rPr>
        <w:t xml:space="preserve"> ескроу</w:t>
      </w:r>
      <w:r w:rsidRPr="00053599">
        <w:rPr>
          <w:sz w:val="20"/>
          <w:szCs w:val="20"/>
        </w:rPr>
        <w:t xml:space="preserve">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 вимогам валютного законодавства; законодавства про запобігання та протидію легалізації (відмиванню) доходів, одержаних злочинним шляхом, фінансуванню тероризму або фінансування розповсюдження зброї масового знищення; законодавства, що регулює спеціальний режим використання рахунків; Закону України «Про платіжні </w:t>
      </w:r>
      <w:r w:rsidRPr="00221F00">
        <w:rPr>
          <w:sz w:val="20"/>
          <w:szCs w:val="20"/>
          <w:lang w:val="uk-UA"/>
        </w:rPr>
        <w:t>послуги»</w:t>
      </w:r>
      <w:r w:rsidRPr="00053599">
        <w:rPr>
          <w:sz w:val="20"/>
          <w:szCs w:val="20"/>
        </w:rPr>
        <w:t>;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r w:rsidRPr="00221F00">
        <w:rPr>
          <w:sz w:val="20"/>
          <w:szCs w:val="20"/>
          <w:lang w:val="uk-UA"/>
        </w:rPr>
        <w:t>;</w:t>
      </w:r>
    </w:p>
    <w:p w14:paraId="5FC765B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r w:rsidRPr="00053599">
        <w:rPr>
          <w:sz w:val="20"/>
          <w:szCs w:val="20"/>
        </w:rPr>
        <w:t>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Бенефіціару (Бенефіціарам) стосовно умов цього Договору та Рахунку</w:t>
      </w:r>
      <w:r w:rsidRPr="00221F00">
        <w:rPr>
          <w:sz w:val="20"/>
          <w:szCs w:val="20"/>
          <w:lang w:val="uk-UA"/>
        </w:rPr>
        <w:t xml:space="preserve"> ескроу</w:t>
      </w:r>
      <w:r w:rsidRPr="00053599">
        <w:rPr>
          <w:sz w:val="20"/>
          <w:szCs w:val="20"/>
        </w:rPr>
        <w:t xml:space="preserve"> в частині, що стосується безпосередньо самого Бенефіціара (Бенефіціарів). Клієнт цим надає свою безвідкличну згоду на вказане вище у цьому пункті Договору розкриття інформації, що становить банківську таємницю</w:t>
      </w:r>
      <w:r w:rsidRPr="00221F00">
        <w:rPr>
          <w:sz w:val="20"/>
          <w:szCs w:val="20"/>
          <w:lang w:val="uk-UA"/>
        </w:rPr>
        <w:t>;</w:t>
      </w:r>
    </w:p>
    <w:p w14:paraId="4C2F0328" w14:textId="6A696CF0"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r w:rsidRPr="00053599">
        <w:rPr>
          <w:sz w:val="20"/>
          <w:szCs w:val="20"/>
        </w:rPr>
        <w:t>адавати відомості про операції за Рахунком</w:t>
      </w:r>
      <w:r w:rsidRPr="00221F00">
        <w:rPr>
          <w:sz w:val="20"/>
          <w:szCs w:val="20"/>
          <w:lang w:val="uk-UA"/>
        </w:rPr>
        <w:t xml:space="preserve"> ескроу</w:t>
      </w:r>
      <w:r w:rsidRPr="00053599">
        <w:rPr>
          <w:sz w:val="20"/>
          <w:szCs w:val="20"/>
        </w:rPr>
        <w:t xml:space="preserve"> Бенефіціару (Бенефіціарам), виключно у частині, що стосується безпосередньо Бенефіціара (Бенефіціарів).</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н</w:t>
      </w:r>
      <w:r w:rsidRPr="00053599">
        <w:rPr>
          <w:sz w:val="20"/>
          <w:szCs w:val="20"/>
        </w:rPr>
        <w:t>адати в Банк документи, необхідні для відкриття Рахунку</w:t>
      </w:r>
      <w:r w:rsidRPr="00221F00">
        <w:rPr>
          <w:sz w:val="20"/>
          <w:szCs w:val="20"/>
          <w:lang w:val="uk-UA"/>
        </w:rPr>
        <w:t xml:space="preserve"> ескроу;</w:t>
      </w:r>
    </w:p>
    <w:p w14:paraId="1BED1B97" w14:textId="4B9B9D1C" w:rsidR="0098781A" w:rsidRPr="00053599" w:rsidRDefault="0098781A" w:rsidP="00CA405B">
      <w:pPr>
        <w:pStyle w:val="a3"/>
        <w:numPr>
          <w:ilvl w:val="0"/>
          <w:numId w:val="52"/>
        </w:numPr>
        <w:suppressAutoHyphens/>
        <w:jc w:val="both"/>
        <w:rPr>
          <w:b/>
          <w:sz w:val="20"/>
          <w:szCs w:val="20"/>
        </w:rPr>
      </w:pPr>
      <w:r w:rsidRPr="00221F00">
        <w:rPr>
          <w:sz w:val="20"/>
          <w:szCs w:val="20"/>
          <w:lang w:val="uk-UA"/>
        </w:rPr>
        <w:t>п</w:t>
      </w:r>
      <w:r w:rsidRPr="00053599">
        <w:rPr>
          <w:sz w:val="20"/>
          <w:szCs w:val="20"/>
        </w:rPr>
        <w:t>ерерахувати суму грошових коштів</w:t>
      </w:r>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ескроу, </w:t>
      </w:r>
      <w:r w:rsidRPr="00053599">
        <w:rPr>
          <w:sz w:val="20"/>
          <w:szCs w:val="20"/>
        </w:rPr>
        <w:t>в строки, передбачені цим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випадку перерахування Клієнтом грошових коштів на Рахунок</w:t>
      </w:r>
      <w:r w:rsidR="00D30F8A" w:rsidRPr="00053599">
        <w:rPr>
          <w:sz w:val="20"/>
          <w:szCs w:val="20"/>
          <w:lang w:val="uk-UA"/>
        </w:rPr>
        <w:t xml:space="preserve"> ескроу</w:t>
      </w:r>
      <w:r w:rsidR="00D30F8A" w:rsidRPr="00053599">
        <w:rPr>
          <w:sz w:val="20"/>
          <w:szCs w:val="20"/>
        </w:rPr>
        <w:t xml:space="preserve"> частинами, загальна сума коштів, перерахованих на Рахунок</w:t>
      </w:r>
      <w:r w:rsidR="00D30F8A" w:rsidRPr="00053599">
        <w:rPr>
          <w:sz w:val="20"/>
          <w:szCs w:val="20"/>
          <w:lang w:val="uk-UA"/>
        </w:rPr>
        <w:t xml:space="preserve"> ескроу</w:t>
      </w:r>
      <w:r w:rsidR="00D30F8A" w:rsidRPr="00053599">
        <w:rPr>
          <w:sz w:val="20"/>
          <w:szCs w:val="20"/>
        </w:rPr>
        <w:t>, має становити суму, належну до виплати Бенефіціару(ам)</w:t>
      </w:r>
      <w:r w:rsidR="00D30F8A" w:rsidRPr="00053599">
        <w:rPr>
          <w:sz w:val="20"/>
          <w:szCs w:val="20"/>
          <w:lang w:val="uk-UA"/>
        </w:rPr>
        <w:t>;</w:t>
      </w:r>
    </w:p>
    <w:p w14:paraId="520C1DA1" w14:textId="7FD70D87" w:rsidR="00DC71CF" w:rsidRPr="00053599" w:rsidRDefault="00DC71CF"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е пізніше наступного банківського дня після дня отримання виписки з Рахунку</w:t>
      </w:r>
      <w:r w:rsidRPr="00053599">
        <w:rPr>
          <w:sz w:val="20"/>
          <w:szCs w:val="20"/>
          <w:lang w:val="uk-UA"/>
        </w:rPr>
        <w:t xml:space="preserve"> ескроу</w:t>
      </w:r>
      <w:r w:rsidRPr="00053599">
        <w:rPr>
          <w:sz w:val="20"/>
          <w:szCs w:val="20"/>
        </w:rPr>
        <w:t xml:space="preserve"> повідомляти Банк про всі виявлені неточності або помилки у виписках з Рахунку</w:t>
      </w:r>
      <w:r w:rsidRPr="00053599">
        <w:rPr>
          <w:sz w:val="20"/>
          <w:szCs w:val="20"/>
          <w:lang w:val="uk-UA"/>
        </w:rPr>
        <w:t xml:space="preserve"> ескроу</w:t>
      </w:r>
      <w:r w:rsidRPr="00053599">
        <w:rPr>
          <w:sz w:val="20"/>
          <w:szCs w:val="20"/>
        </w:rPr>
        <w:t xml:space="preserve"> та інших документах або про незгоду з випискою за Рахунком</w:t>
      </w:r>
      <w:r w:rsidRPr="00053599">
        <w:rPr>
          <w:sz w:val="20"/>
          <w:szCs w:val="20"/>
          <w:lang w:val="uk-UA"/>
        </w:rPr>
        <w:t xml:space="preserve"> ескроу; в</w:t>
      </w:r>
      <w:r w:rsidRPr="00053599">
        <w:rPr>
          <w:sz w:val="20"/>
          <w:szCs w:val="20"/>
        </w:rPr>
        <w:t>иписки за Рахунком</w:t>
      </w:r>
      <w:r w:rsidRPr="00053599">
        <w:rPr>
          <w:sz w:val="20"/>
          <w:szCs w:val="20"/>
          <w:lang w:val="uk-UA"/>
        </w:rPr>
        <w:t xml:space="preserve"> ескроу</w:t>
      </w:r>
      <w:r w:rsidRPr="00053599">
        <w:rPr>
          <w:sz w:val="20"/>
          <w:szCs w:val="20"/>
        </w:rPr>
        <w:t xml:space="preserve"> вважаються підтвердженими, якщо Клієнт або його уповноважена особа не заявить свої заперечення (в письмовій формі) не пізніше наступного банківського дня після одержання виписки</w:t>
      </w:r>
      <w:r w:rsidRPr="00053599">
        <w:rPr>
          <w:sz w:val="20"/>
          <w:szCs w:val="20"/>
          <w:lang w:val="uk-UA"/>
        </w:rPr>
        <w:t>;</w:t>
      </w:r>
    </w:p>
    <w:p w14:paraId="299FE515"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с</w:t>
      </w:r>
      <w:r w:rsidRPr="00053599">
        <w:rPr>
          <w:sz w:val="20"/>
          <w:szCs w:val="20"/>
        </w:rPr>
        <w:t>платити Банку комісійну винагороду відповідно діючих Тарифів</w:t>
      </w:r>
      <w:r w:rsidRPr="00221F00">
        <w:rPr>
          <w:sz w:val="20"/>
          <w:szCs w:val="20"/>
          <w:lang w:val="uk-UA"/>
        </w:rPr>
        <w:t>;</w:t>
      </w:r>
    </w:p>
    <w:p w14:paraId="7ED1EC13" w14:textId="2C410E0C" w:rsidR="00C11E65" w:rsidRPr="00053599" w:rsidRDefault="0098781A" w:rsidP="00CA405B">
      <w:pPr>
        <w:pStyle w:val="a3"/>
        <w:numPr>
          <w:ilvl w:val="0"/>
          <w:numId w:val="52"/>
        </w:numPr>
        <w:suppressAutoHyphens/>
        <w:jc w:val="both"/>
        <w:rPr>
          <w:b/>
          <w:sz w:val="20"/>
          <w:szCs w:val="20"/>
        </w:rPr>
      </w:pPr>
      <w:r w:rsidRPr="00221F00">
        <w:rPr>
          <w:sz w:val="20"/>
          <w:szCs w:val="20"/>
          <w:lang w:val="uk-UA"/>
        </w:rPr>
        <w:t>оз</w:t>
      </w:r>
      <w:r w:rsidRPr="00053599">
        <w:rPr>
          <w:sz w:val="20"/>
          <w:szCs w:val="20"/>
        </w:rPr>
        <w:t xml:space="preserve">найомити Бенефіціара/Бенефіціарів з умовами цього Договору для виконання останнім/останніми </w:t>
      </w:r>
      <w:r w:rsidR="00844CD7">
        <w:rPr>
          <w:sz w:val="20"/>
          <w:szCs w:val="20"/>
          <w:lang w:val="uk-UA"/>
        </w:rPr>
        <w:t xml:space="preserve">умов </w:t>
      </w:r>
      <w:r w:rsidRPr="00053599">
        <w:rPr>
          <w:sz w:val="20"/>
          <w:szCs w:val="20"/>
        </w:rPr>
        <w:t>цього Договору</w:t>
      </w:r>
      <w:r w:rsidR="00C11E65" w:rsidRPr="00221F00">
        <w:rPr>
          <w:sz w:val="20"/>
          <w:szCs w:val="20"/>
          <w:lang w:val="uk-UA"/>
        </w:rPr>
        <w:t>;</w:t>
      </w:r>
    </w:p>
    <w:p w14:paraId="7A7226C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бенефіціарних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r w:rsidR="0098781A" w:rsidRPr="00053599">
        <w:rPr>
          <w:sz w:val="20"/>
          <w:szCs w:val="20"/>
        </w:rPr>
        <w:t>Зобов’язання Клієнта, передбачене цим пунктом Договору, вважається виконаним в день отримання Банком документального підтвердження настання вказаних змін</w:t>
      </w:r>
      <w:r w:rsidRPr="00221F00">
        <w:rPr>
          <w:sz w:val="20"/>
          <w:szCs w:val="20"/>
          <w:lang w:val="uk-UA"/>
        </w:rPr>
        <w:t>;</w:t>
      </w:r>
    </w:p>
    <w:p w14:paraId="6AA0FA17" w14:textId="28579E8A" w:rsidR="004624A4" w:rsidRPr="00053599" w:rsidRDefault="004624A4" w:rsidP="00CA405B">
      <w:pPr>
        <w:pStyle w:val="a3"/>
        <w:numPr>
          <w:ilvl w:val="0"/>
          <w:numId w:val="52"/>
        </w:numPr>
        <w:suppressAutoHyphens/>
        <w:jc w:val="both"/>
        <w:rPr>
          <w:b/>
          <w:sz w:val="20"/>
          <w:szCs w:val="20"/>
        </w:rPr>
      </w:pPr>
      <w:r w:rsidRPr="00221F00">
        <w:rPr>
          <w:sz w:val="20"/>
          <w:szCs w:val="20"/>
          <w:lang w:val="uk-UA"/>
        </w:rPr>
        <w:t>у</w:t>
      </w:r>
      <w:r w:rsidRPr="00112EBB">
        <w:rPr>
          <w:sz w:val="20"/>
          <w:szCs w:val="20"/>
        </w:rPr>
        <w:t xml:space="preserve">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w:t>
      </w:r>
      <w:r w:rsidRPr="00221F00">
        <w:rPr>
          <w:sz w:val="20"/>
          <w:szCs w:val="20"/>
          <w:lang w:val="uk-UA"/>
        </w:rPr>
        <w:t xml:space="preserve">уповноваженого представника </w:t>
      </w:r>
      <w:r w:rsidRPr="00053599">
        <w:rPr>
          <w:sz w:val="20"/>
          <w:szCs w:val="20"/>
        </w:rPr>
        <w:t>Клієнта, протягом 5 (п’яти) робочих днів з дня отримання документів, що підтверджують відповідну обставину надати до Банку відповідні документи (зокрема, належним чином засвідчену копію паспорту, витяг з Єдиного демографічного реєстру тощо)</w:t>
      </w:r>
      <w:r w:rsidRPr="00221F00">
        <w:rPr>
          <w:sz w:val="20"/>
          <w:szCs w:val="20"/>
          <w:lang w:val="uk-UA"/>
        </w:rPr>
        <w:t xml:space="preserve">; у </w:t>
      </w:r>
      <w:r w:rsidRPr="00053599">
        <w:rPr>
          <w:sz w:val="20"/>
          <w:szCs w:val="20"/>
        </w:rPr>
        <w:t xml:space="preserve"> випадку, якщо Клієнту стало відомо про зміну відомостей про Бенефіціара та його ідентифікаційних даних, визначених цим Договором, Клієнт зобов’язаний повідомити про це Банк протягом 5 (п’яти) робочих днів та надати Банку документи, що підтверджують вказані зміни (за наявності таких у Клієнта)</w:t>
      </w:r>
      <w:r w:rsidRPr="00221F00">
        <w:rPr>
          <w:sz w:val="20"/>
          <w:szCs w:val="20"/>
          <w:lang w:val="uk-UA"/>
        </w:rPr>
        <w:t>;</w:t>
      </w:r>
    </w:p>
    <w:p w14:paraId="1DF625A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r w:rsidR="0098781A" w:rsidRPr="00053599">
        <w:rPr>
          <w:sz w:val="20"/>
          <w:szCs w:val="20"/>
        </w:rPr>
        <w:t xml:space="preserve">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w:t>
      </w:r>
      <w:r w:rsidR="0098781A" w:rsidRPr="00053599">
        <w:rPr>
          <w:sz w:val="20"/>
          <w:szCs w:val="20"/>
        </w:rPr>
        <w:lastRenderedPageBreak/>
        <w:t>від 18.03.2010 року FATCA (Foreign Account Tax Compliance Act) змісту/суті діяльності, фінансового стану, мети здійснюваної операції, джерел походження коштів та активів</w:t>
      </w:r>
      <w:r w:rsidRPr="00221F00">
        <w:rPr>
          <w:sz w:val="20"/>
          <w:szCs w:val="20"/>
          <w:lang w:val="uk-UA"/>
        </w:rPr>
        <w:t>;</w:t>
      </w:r>
    </w:p>
    <w:p w14:paraId="598D7B53" w14:textId="1D4926ED" w:rsidR="00834348" w:rsidRPr="00053599" w:rsidRDefault="00834348" w:rsidP="00CA405B">
      <w:pPr>
        <w:pStyle w:val="a3"/>
        <w:numPr>
          <w:ilvl w:val="0"/>
          <w:numId w:val="52"/>
        </w:numPr>
        <w:suppressAutoHyphens/>
        <w:jc w:val="both"/>
        <w:rPr>
          <w:b/>
          <w:sz w:val="20"/>
          <w:szCs w:val="20"/>
        </w:rPr>
      </w:pPr>
      <w:r w:rsidRPr="00053599">
        <w:rPr>
          <w:sz w:val="20"/>
          <w:szCs w:val="20"/>
          <w:lang w:val="uk-UA"/>
        </w:rPr>
        <w:t>у</w:t>
      </w:r>
      <w:r w:rsidRPr="00053599">
        <w:rPr>
          <w:sz w:val="20"/>
          <w:szCs w:val="20"/>
        </w:rPr>
        <w:t xml:space="preserve"> випадку внесення змін та/або доповнень у </w:t>
      </w:r>
      <w:r w:rsidRPr="00053599">
        <w:rPr>
          <w:sz w:val="20"/>
          <w:szCs w:val="20"/>
          <w:lang w:val="uk-UA"/>
        </w:rPr>
        <w:t xml:space="preserve">договір, укладений між Клієнтом та Бенефіціаром, </w:t>
      </w:r>
      <w:r w:rsidRPr="00053599">
        <w:rPr>
          <w:sz w:val="20"/>
          <w:szCs w:val="20"/>
        </w:rPr>
        <w:t xml:space="preserve">або припинення дії (розірвання) </w:t>
      </w:r>
      <w:r w:rsidRPr="00053599">
        <w:rPr>
          <w:sz w:val="20"/>
          <w:szCs w:val="20"/>
          <w:lang w:val="uk-UA"/>
        </w:rPr>
        <w:t>такого договору</w:t>
      </w:r>
      <w:r w:rsidRPr="00053599">
        <w:rPr>
          <w:sz w:val="20"/>
          <w:szCs w:val="20"/>
        </w:rPr>
        <w:t xml:space="preserve"> чи визнання його недійсним</w:t>
      </w:r>
      <w:r w:rsidRPr="00053599">
        <w:rPr>
          <w:sz w:val="20"/>
          <w:szCs w:val="20"/>
          <w:lang w:val="uk-UA"/>
        </w:rPr>
        <w:t>,</w:t>
      </w:r>
      <w:r w:rsidRPr="00053599">
        <w:rPr>
          <w:sz w:val="20"/>
          <w:szCs w:val="20"/>
        </w:rPr>
        <w:t xml:space="preserve"> надавати до Банку нотаріально засвідчену копію вказаних змін та/або доповнень або документів, якими </w:t>
      </w:r>
      <w:r w:rsidRPr="00053599">
        <w:rPr>
          <w:sz w:val="20"/>
          <w:szCs w:val="20"/>
          <w:lang w:val="uk-UA"/>
        </w:rPr>
        <w:t xml:space="preserve">цей договір </w:t>
      </w:r>
      <w:r w:rsidRPr="00053599">
        <w:rPr>
          <w:sz w:val="20"/>
          <w:szCs w:val="20"/>
        </w:rPr>
        <w:t>було припинено (розірвано) чи визнано недійсним, у якомога коротший строк, але не пізніше 3 (трьох) робочих днів після їх внесення/укладання/визнання</w:t>
      </w:r>
      <w:r w:rsidRPr="00053599">
        <w:rPr>
          <w:sz w:val="20"/>
          <w:szCs w:val="20"/>
          <w:lang w:val="uk-UA"/>
        </w:rPr>
        <w:t>;</w:t>
      </w:r>
    </w:p>
    <w:p w14:paraId="3D31C969"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 xml:space="preserve">адати Банку в письмовій формі інформацію про встановлені обтяження коштів на Рахунку </w:t>
      </w:r>
      <w:r w:rsidRPr="00053599">
        <w:rPr>
          <w:sz w:val="20"/>
          <w:szCs w:val="20"/>
          <w:lang w:val="uk-UA"/>
        </w:rPr>
        <w:t xml:space="preserve">ескроу </w:t>
      </w:r>
      <w:r w:rsidRPr="00053599">
        <w:rPr>
          <w:sz w:val="20"/>
          <w:szCs w:val="20"/>
        </w:rPr>
        <w:t>(за наявності) обтяжувачами, які до запровадження процедури обов’язкового продажу акцій Емітента на вимогу Клієнта, були обтяжувачами акцій, що придбаваються Клієнтом, із зазначенням найменування / прізвища, ім’я, по батькові (за наявності) обтяжувача,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податку</w:t>
      </w:r>
      <w:r w:rsidRPr="00053599">
        <w:rPr>
          <w:sz w:val="20"/>
          <w:szCs w:val="20"/>
          <w:lang w:val="uk-UA"/>
        </w:rPr>
        <w:t>;</w:t>
      </w:r>
    </w:p>
    <w:p w14:paraId="56103F0C"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r w:rsidRPr="00053599">
        <w:rPr>
          <w:sz w:val="20"/>
          <w:szCs w:val="20"/>
        </w:rPr>
        <w:t>абезпечити відправку Емітентом кожному Бенефіціару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r w:rsidRPr="00053599">
        <w:rPr>
          <w:sz w:val="20"/>
          <w:szCs w:val="20"/>
          <w:lang w:val="uk-UA"/>
        </w:rPr>
        <w:t>;</w:t>
      </w:r>
    </w:p>
    <w:p w14:paraId="79A456D8" w14:textId="6EB14D8D"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r w:rsidRPr="00053599">
        <w:rPr>
          <w:sz w:val="20"/>
          <w:szCs w:val="20"/>
        </w:rPr>
        <w:t xml:space="preserve">абезпечити надання Емітентом Банку Списку, в строк, не пізніше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робочих днів </w:t>
      </w:r>
      <w:r w:rsidR="00FA6815">
        <w:rPr>
          <w:sz w:val="20"/>
          <w:szCs w:val="20"/>
          <w:lang w:val="uk-UA"/>
        </w:rPr>
        <w:t xml:space="preserve">з </w:t>
      </w:r>
      <w:r w:rsidRPr="00053599">
        <w:rPr>
          <w:sz w:val="20"/>
          <w:szCs w:val="20"/>
        </w:rPr>
        <w:t>дня отримання Емітентом від Центрального депозитарію цінних паперів переліку акціонерів</w:t>
      </w:r>
      <w:r w:rsidRPr="00053599">
        <w:rPr>
          <w:sz w:val="20"/>
          <w:szCs w:val="20"/>
          <w:lang w:val="uk-UA"/>
        </w:rPr>
        <w:t>;</w:t>
      </w:r>
    </w:p>
    <w:p w14:paraId="0FF18B33" w14:textId="006A15FD" w:rsidR="00A364DD" w:rsidRPr="00053599" w:rsidRDefault="00A364DD" w:rsidP="00CA405B">
      <w:pPr>
        <w:pStyle w:val="a3"/>
        <w:numPr>
          <w:ilvl w:val="0"/>
          <w:numId w:val="52"/>
        </w:numPr>
        <w:suppressAutoHyphens/>
        <w:jc w:val="both"/>
        <w:rPr>
          <w:b/>
          <w:sz w:val="20"/>
          <w:szCs w:val="20"/>
        </w:rPr>
      </w:pPr>
      <w:r w:rsidRPr="00053599">
        <w:rPr>
          <w:sz w:val="20"/>
          <w:szCs w:val="20"/>
          <w:lang w:val="uk-UA"/>
        </w:rPr>
        <w:t>у д</w:t>
      </w:r>
      <w:r w:rsidRPr="00053599">
        <w:rPr>
          <w:sz w:val="20"/>
          <w:szCs w:val="20"/>
        </w:rPr>
        <w:t xml:space="preserve">ень укладання </w:t>
      </w:r>
      <w:r w:rsidRPr="00053599">
        <w:rPr>
          <w:sz w:val="20"/>
          <w:szCs w:val="20"/>
          <w:lang w:val="uk-UA"/>
        </w:rPr>
        <w:t xml:space="preserve">Угоди-заяви </w:t>
      </w:r>
      <w:r w:rsidRPr="00053599">
        <w:rPr>
          <w:sz w:val="20"/>
          <w:szCs w:val="20"/>
        </w:rPr>
        <w:t>надати Банку засвідчену копію документа щодо затвердження ринкової вартості акцій та проект публічної безвідкличної вимоги про придбання акцій</w:t>
      </w:r>
      <w:r w:rsidRPr="00053599">
        <w:rPr>
          <w:sz w:val="20"/>
          <w:szCs w:val="20"/>
          <w:lang w:val="uk-UA"/>
        </w:rPr>
        <w:t>; ц</w:t>
      </w:r>
      <w:r w:rsidRPr="00053599">
        <w:rPr>
          <w:sz w:val="20"/>
          <w:szCs w:val="20"/>
        </w:rPr>
        <w:t>і документи є невід’ємними додатками до цього Договору</w:t>
      </w:r>
      <w:r w:rsidRPr="00053599">
        <w:rPr>
          <w:sz w:val="20"/>
          <w:szCs w:val="20"/>
          <w:lang w:val="uk-UA"/>
        </w:rPr>
        <w:t>;</w:t>
      </w:r>
    </w:p>
    <w:p w14:paraId="0C9240CF"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r w:rsidR="0098781A" w:rsidRPr="00053599">
        <w:rPr>
          <w:sz w:val="20"/>
          <w:szCs w:val="20"/>
        </w:rPr>
        <w:t>алежним чином виконувати умови цього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CA405B">
      <w:pPr>
        <w:pStyle w:val="a3"/>
        <w:numPr>
          <w:ilvl w:val="0"/>
          <w:numId w:val="53"/>
        </w:numPr>
        <w:suppressAutoHyphens/>
        <w:jc w:val="both"/>
        <w:rPr>
          <w:b/>
          <w:sz w:val="20"/>
          <w:szCs w:val="20"/>
        </w:rPr>
      </w:pPr>
      <w:r w:rsidRPr="00221F00">
        <w:rPr>
          <w:sz w:val="20"/>
          <w:szCs w:val="20"/>
          <w:lang w:val="uk-UA"/>
        </w:rPr>
        <w:t>в</w:t>
      </w:r>
      <w:r w:rsidR="0098781A" w:rsidRPr="00053599">
        <w:rPr>
          <w:sz w:val="20"/>
          <w:szCs w:val="20"/>
        </w:rPr>
        <w:t>имагати від Банку виписки/довідки по Рахунку</w:t>
      </w:r>
      <w:r w:rsidR="00715EA2" w:rsidRPr="00112EBB">
        <w:rPr>
          <w:sz w:val="20"/>
          <w:szCs w:val="20"/>
        </w:rPr>
        <w:t xml:space="preserve"> ескроу</w:t>
      </w:r>
      <w:r w:rsidR="00715EA2" w:rsidRPr="00221F00">
        <w:rPr>
          <w:sz w:val="20"/>
          <w:szCs w:val="20"/>
          <w:lang w:val="uk-UA"/>
        </w:rPr>
        <w:t>;</w:t>
      </w:r>
    </w:p>
    <w:p w14:paraId="23ABD5F0" w14:textId="2865D44C" w:rsidR="00742002" w:rsidRPr="00053599" w:rsidRDefault="0074200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а своїм письмовим запитом отримувати дублікати виписок з Рахунку</w:t>
      </w:r>
      <w:r w:rsidRPr="00053599">
        <w:rPr>
          <w:sz w:val="20"/>
          <w:szCs w:val="20"/>
          <w:lang w:val="uk-UA"/>
        </w:rPr>
        <w:t xml:space="preserve"> ескроу</w:t>
      </w:r>
      <w:r w:rsidRPr="00053599">
        <w:rPr>
          <w:sz w:val="20"/>
          <w:szCs w:val="20"/>
        </w:rPr>
        <w:t>, а також копії документів щодо операцій на Рахунку</w:t>
      </w:r>
      <w:r w:rsidRPr="00053599">
        <w:rPr>
          <w:sz w:val="20"/>
          <w:szCs w:val="20"/>
          <w:lang w:val="uk-UA"/>
        </w:rPr>
        <w:t xml:space="preserve"> ескроу;</w:t>
      </w:r>
    </w:p>
    <w:p w14:paraId="17C9D43A" w14:textId="77777777" w:rsidR="00715EA2" w:rsidRPr="00053599" w:rsidRDefault="00715EA2" w:rsidP="00CA405B">
      <w:pPr>
        <w:pStyle w:val="a3"/>
        <w:numPr>
          <w:ilvl w:val="0"/>
          <w:numId w:val="53"/>
        </w:numPr>
        <w:suppressAutoHyphens/>
        <w:jc w:val="both"/>
        <w:rPr>
          <w:b/>
          <w:sz w:val="20"/>
          <w:szCs w:val="20"/>
        </w:rPr>
      </w:pPr>
      <w:r w:rsidRPr="00053599">
        <w:rPr>
          <w:sz w:val="20"/>
          <w:szCs w:val="20"/>
          <w:lang w:val="uk-UA"/>
        </w:rPr>
        <w:t>о</w:t>
      </w:r>
      <w:r w:rsidRPr="00053599">
        <w:rPr>
          <w:sz w:val="20"/>
          <w:szCs w:val="20"/>
        </w:rPr>
        <w:t>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r w:rsidRPr="00053599">
        <w:rPr>
          <w:sz w:val="20"/>
          <w:szCs w:val="20"/>
          <w:lang w:val="uk-UA"/>
        </w:rPr>
        <w:t>;</w:t>
      </w:r>
    </w:p>
    <w:p w14:paraId="0A3BB04B" w14:textId="56014A2A" w:rsidR="00715EA2" w:rsidRPr="00053599" w:rsidRDefault="00715EA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 метою виконання Клієнтом обов’язку щодо повернення коштів, помилково зарахованих на Рахунок</w:t>
      </w:r>
      <w:r w:rsidRPr="00053599">
        <w:rPr>
          <w:sz w:val="20"/>
          <w:szCs w:val="20"/>
          <w:lang w:val="uk-UA"/>
        </w:rPr>
        <w:t xml:space="preserve"> ескроу</w:t>
      </w:r>
      <w:r w:rsidRPr="00053599">
        <w:rPr>
          <w:sz w:val="20"/>
          <w:szCs w:val="20"/>
        </w:rPr>
        <w:t>, у випадках, коли таке помилкове зарахування сталося з вини Банку, Клієнта та/або третьої особи, Клієнт цим доручає Банку самостійно списувати з Рахунку</w:t>
      </w:r>
      <w:r w:rsidRPr="00053599">
        <w:rPr>
          <w:sz w:val="20"/>
          <w:szCs w:val="20"/>
          <w:lang w:val="uk-UA"/>
        </w:rPr>
        <w:t xml:space="preserve"> ескроу</w:t>
      </w:r>
      <w:r w:rsidRPr="00053599">
        <w:rPr>
          <w:sz w:val="20"/>
          <w:szCs w:val="20"/>
        </w:rPr>
        <w:t xml:space="preserve"> суму помилково зарахованих коштів в будь-який час протягом строку дії Договору</w:t>
      </w:r>
      <w:r w:rsidRPr="00053599">
        <w:rPr>
          <w:sz w:val="20"/>
          <w:szCs w:val="20"/>
          <w:lang w:val="uk-UA"/>
        </w:rPr>
        <w:t>/Угоди-заяви</w:t>
      </w:r>
      <w:r w:rsidRPr="00053599">
        <w:rPr>
          <w:sz w:val="20"/>
          <w:szCs w:val="20"/>
        </w:rPr>
        <w:t>, починаючи з дня відправлення Банком Клієнту повідомлення про помилковий переказ.</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Бенефіціаром (Бенефіціарами) документів, визначених цим Договором або у випадку їх невідповідності встановленим вимогам чи в разі відсутності коштів на Рахунку </w:t>
      </w:r>
      <w:r w:rsidRPr="00221F00">
        <w:rPr>
          <w:sz w:val="20"/>
          <w:szCs w:val="20"/>
        </w:rPr>
        <w:t xml:space="preserve">ескроу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r w:rsidRPr="00221F00">
        <w:rPr>
          <w:sz w:val="20"/>
          <w:szCs w:val="20"/>
        </w:rPr>
        <w:t xml:space="preserve">ескроу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Банк не несе відповідальності за достовірність змісту наданих Бенефіціаром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Бенефіціарам коштів з Рахунку ескроу з вини Банку, Банк на вимогу Бенефіціара сплачує Бенефіціару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ескроу або порушення строків повернення коштів з Рахунку ескроу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есроу/повернуті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У випадку неоплати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t>4.6.</w:t>
      </w:r>
      <w:r w:rsidR="00053599">
        <w:rPr>
          <w:sz w:val="20"/>
          <w:szCs w:val="20"/>
        </w:rPr>
        <w:t>39</w:t>
      </w:r>
      <w:r w:rsidRPr="00053599">
        <w:rPr>
          <w:sz w:val="20"/>
          <w:szCs w:val="20"/>
        </w:rPr>
        <w:t>. 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0661F218" w14:textId="3BE991DC" w:rsidR="00D707AC" w:rsidRPr="00053599" w:rsidRDefault="00FA6815" w:rsidP="00053599">
      <w:pPr>
        <w:suppressAutoHyphens/>
        <w:ind w:firstLine="360"/>
        <w:jc w:val="both"/>
        <w:rPr>
          <w:sz w:val="20"/>
          <w:szCs w:val="20"/>
        </w:rPr>
      </w:pPr>
      <w:r>
        <w:rPr>
          <w:sz w:val="20"/>
          <w:szCs w:val="20"/>
        </w:rPr>
        <w:lastRenderedPageBreak/>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Бенефіціаром за зобов'язаннями, що випливають з договору, що укладений між ними, а також за збиток, заподіяний діями (бездіяльністю) Клієнта та/або Бенефіціара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Банк не несе відповідальності перед Клієнтом та Бенефіціаром(ами) за відмову від виплати коштів, закриття Рахунку ескроу та розірвання Угоди-заяви, у випадках, передбачених цим Договором. Відповідальність перед Бенефіціарами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r w:rsidR="00281B81" w:rsidRPr="00053599">
        <w:rPr>
          <w:sz w:val="20"/>
          <w:szCs w:val="20"/>
        </w:rPr>
        <w:t>Бенефіціар несе відповідальність за достовірність інформації, документів, що подаються для переказу грошових коштів Банком на користь Бенефіціара (у тому числі документів, наданих для підтвердження прав Бенефіціара на одержання коштів з Рахунку ескроу). У разі якщо у зв'язку з недостовірністю наданих Бенефіціаром документів Банку завдано збитків, такі збитки підлягають відшкодуванню Бенефіціаром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ескроу.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Бенефіціарам / представникам Бенефіціарів коштів з Рахунку ескроу,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Клієнт несе відповідальність та зобов’язується відшкодувати Банку витрати, пов’язані з виплатами коштів з Рахунку ескроу неналежним Бенефіціарам, що стали наслідком зазначення в Списку неактуальних, неповних, невірних або неточних даних, які необхідні Банку для підтвердження наявності в Бенефіціара права на одержання коштів та/або для встановлення особи Бенефіціара.</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CA405B">
      <w:pPr>
        <w:pStyle w:val="16"/>
        <w:numPr>
          <w:ilvl w:val="0"/>
          <w:numId w:val="34"/>
        </w:numPr>
        <w:jc w:val="center"/>
        <w:outlineLvl w:val="0"/>
        <w:rPr>
          <w:rFonts w:eastAsia="Times New Roman"/>
          <w:b/>
          <w:bCs/>
          <w:sz w:val="20"/>
          <w:szCs w:val="20"/>
          <w:lang w:val="uk-UA"/>
        </w:rPr>
      </w:pPr>
      <w:bookmarkStart w:id="165" w:name="n74"/>
      <w:bookmarkStart w:id="166" w:name="n75"/>
      <w:bookmarkStart w:id="167" w:name="n76"/>
      <w:bookmarkStart w:id="168" w:name="n77"/>
      <w:bookmarkStart w:id="169" w:name="n78"/>
      <w:bookmarkStart w:id="170" w:name="n79"/>
      <w:bookmarkStart w:id="171" w:name="n80"/>
      <w:bookmarkStart w:id="172" w:name="n81"/>
      <w:bookmarkStart w:id="173" w:name="n82"/>
      <w:bookmarkStart w:id="174" w:name="n83"/>
      <w:bookmarkStart w:id="175" w:name="n84"/>
      <w:bookmarkEnd w:id="165"/>
      <w:bookmarkEnd w:id="166"/>
      <w:bookmarkEnd w:id="167"/>
      <w:bookmarkEnd w:id="168"/>
      <w:bookmarkEnd w:id="169"/>
      <w:bookmarkEnd w:id="170"/>
      <w:bookmarkEnd w:id="171"/>
      <w:bookmarkEnd w:id="172"/>
      <w:bookmarkEnd w:id="173"/>
      <w:bookmarkEnd w:id="174"/>
      <w:bookmarkEnd w:id="175"/>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lastRenderedPageBreak/>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50"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w:t>
      </w:r>
      <w:r w:rsidRPr="001D7B96">
        <w:rPr>
          <w:sz w:val="20"/>
          <w:szCs w:val="20"/>
          <w:lang w:val="uk-UA"/>
        </w:rPr>
        <w:lastRenderedPageBreak/>
        <w:t xml:space="preserve">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У випадку, коли валюта грошового зобов’язання, що виникло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ами) в тому числі кредитним договором (-ами)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виникло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5.21. Після завершення платіжної операції наступає момент безвідкличності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76"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76"/>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CA405B">
      <w:pPr>
        <w:pStyle w:val="Default"/>
        <w:numPr>
          <w:ilvl w:val="0"/>
          <w:numId w:val="2"/>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CA405B">
      <w:pPr>
        <w:pStyle w:val="Default"/>
        <w:numPr>
          <w:ilvl w:val="0"/>
          <w:numId w:val="2"/>
        </w:numPr>
        <w:jc w:val="both"/>
        <w:rPr>
          <w:sz w:val="20"/>
          <w:szCs w:val="20"/>
          <w:lang w:val="uk-UA"/>
        </w:rPr>
      </w:pPr>
      <w:r w:rsidRPr="001D7B96">
        <w:rPr>
          <w:sz w:val="20"/>
          <w:szCs w:val="20"/>
          <w:lang w:val="uk-UA"/>
        </w:rPr>
        <w:lastRenderedPageBreak/>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CA405B">
      <w:pPr>
        <w:pStyle w:val="Default"/>
        <w:numPr>
          <w:ilvl w:val="0"/>
          <w:numId w:val="3"/>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lastRenderedPageBreak/>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CA405B">
      <w:pPr>
        <w:pStyle w:val="Default"/>
        <w:numPr>
          <w:ilvl w:val="0"/>
          <w:numId w:val="3"/>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CA405B">
      <w:pPr>
        <w:pStyle w:val="Default"/>
        <w:numPr>
          <w:ilvl w:val="0"/>
          <w:numId w:val="3"/>
        </w:numPr>
        <w:jc w:val="both"/>
        <w:rPr>
          <w:b/>
          <w:spacing w:val="2"/>
          <w:sz w:val="20"/>
          <w:szCs w:val="20"/>
          <w:lang w:val="uk-UA"/>
        </w:rPr>
      </w:pPr>
      <w:r w:rsidRPr="001D7B96">
        <w:rPr>
          <w:sz w:val="20"/>
          <w:szCs w:val="20"/>
          <w:lang w:val="uk-UA"/>
        </w:rPr>
        <w:t xml:space="preserve">здійснювати </w:t>
      </w:r>
      <w:r w:rsidR="00060339">
        <w:rPr>
          <w:sz w:val="20"/>
          <w:szCs w:val="20"/>
          <w:lang w:val="uk-UA"/>
        </w:rPr>
        <w:t>платжні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w:t>
      </w:r>
      <w:r w:rsidR="00ED6F2C" w:rsidRPr="001D7B96">
        <w:rPr>
          <w:color w:val="auto"/>
          <w:sz w:val="20"/>
          <w:szCs w:val="20"/>
          <w:lang w:val="uk-UA"/>
        </w:rPr>
        <w:t>–</w:t>
      </w:r>
      <w:r w:rsidRPr="001D7B96">
        <w:rPr>
          <w:color w:val="auto"/>
          <w:sz w:val="20"/>
          <w:szCs w:val="20"/>
          <w:lang w:val="uk-UA"/>
        </w:rPr>
        <w:t xml:space="preserve"> OFAC SDN List) та платежів на користь одержувачів (бенефіціарів), або через осіб, що не додержуються вимог FATCA; </w:t>
      </w:r>
    </w:p>
    <w:p w14:paraId="778C0823" w14:textId="206DFE6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збоями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CA405B">
      <w:pPr>
        <w:pStyle w:val="Default"/>
        <w:numPr>
          <w:ilvl w:val="0"/>
          <w:numId w:val="4"/>
        </w:numPr>
        <w:jc w:val="both"/>
        <w:rPr>
          <w:b/>
          <w:sz w:val="20"/>
          <w:szCs w:val="20"/>
          <w:lang w:val="uk-UA"/>
        </w:rPr>
      </w:pPr>
      <w:r w:rsidRPr="001D7B96">
        <w:rPr>
          <w:sz w:val="20"/>
          <w:szCs w:val="20"/>
          <w:lang w:val="uk-UA"/>
        </w:rPr>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 xml:space="preserve">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w:t>
      </w:r>
      <w:r w:rsidRPr="001D7B96">
        <w:rPr>
          <w:sz w:val="20"/>
          <w:szCs w:val="20"/>
          <w:lang w:val="uk-UA" w:eastAsia="uk-UA"/>
        </w:rPr>
        <w:lastRenderedPageBreak/>
        <w:t>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CA405B">
      <w:pPr>
        <w:pStyle w:val="Default"/>
        <w:numPr>
          <w:ilvl w:val="0"/>
          <w:numId w:val="4"/>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вимозі; </w:t>
      </w:r>
    </w:p>
    <w:p w14:paraId="13115B63" w14:textId="4A4B196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lastRenderedPageBreak/>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CA405B">
      <w:pPr>
        <w:pStyle w:val="Default"/>
        <w:numPr>
          <w:ilvl w:val="0"/>
          <w:numId w:val="6"/>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CA405B">
      <w:pPr>
        <w:pStyle w:val="Default"/>
        <w:numPr>
          <w:ilvl w:val="0"/>
          <w:numId w:val="36"/>
        </w:numPr>
        <w:tabs>
          <w:tab w:val="clear" w:pos="1260"/>
          <w:tab w:val="num" w:pos="1440"/>
        </w:tabs>
        <w:ind w:left="1428"/>
        <w:jc w:val="both"/>
        <w:rPr>
          <w:color w:val="auto"/>
          <w:sz w:val="20"/>
          <w:szCs w:val="20"/>
          <w:lang w:val="uk-UA"/>
        </w:rPr>
      </w:pPr>
      <w:r w:rsidRPr="001D7B96">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CA405B">
      <w:pPr>
        <w:pStyle w:val="Default"/>
        <w:numPr>
          <w:ilvl w:val="0"/>
          <w:numId w:val="3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CA405B">
      <w:pPr>
        <w:pStyle w:val="Default"/>
        <w:numPr>
          <w:ilvl w:val="0"/>
          <w:numId w:val="3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1EDAD801" w14:textId="77777777" w:rsidR="005F519E" w:rsidRPr="000D38DB" w:rsidRDefault="00C84E78" w:rsidP="00CA405B">
      <w:pPr>
        <w:pStyle w:val="Default"/>
        <w:numPr>
          <w:ilvl w:val="0"/>
          <w:numId w:val="6"/>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r w:rsidR="005F519E">
        <w:rPr>
          <w:spacing w:val="2"/>
          <w:sz w:val="20"/>
          <w:szCs w:val="20"/>
          <w:lang w:val="uk-UA"/>
        </w:rPr>
        <w:t>;</w:t>
      </w:r>
    </w:p>
    <w:p w14:paraId="7D0603B2" w14:textId="67647F2A" w:rsidR="00C84E78" w:rsidRPr="00F42B07" w:rsidRDefault="005F519E">
      <w:pPr>
        <w:pStyle w:val="Default"/>
        <w:numPr>
          <w:ilvl w:val="0"/>
          <w:numId w:val="6"/>
        </w:numPr>
        <w:jc w:val="both"/>
        <w:rPr>
          <w:b/>
          <w:color w:val="auto"/>
          <w:spacing w:val="2"/>
          <w:sz w:val="20"/>
          <w:szCs w:val="20"/>
          <w:lang w:val="uk-UA"/>
        </w:rPr>
      </w:pPr>
      <w:r w:rsidRPr="00F42B07">
        <w:rPr>
          <w:color w:val="auto"/>
          <w:sz w:val="20"/>
          <w:szCs w:val="20"/>
          <w:shd w:val="clear" w:color="auto" w:fill="FFFFFF"/>
          <w:lang w:val="uk-UA"/>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r w:rsidRPr="00F42B07">
        <w:rPr>
          <w:color w:val="auto"/>
          <w:spacing w:val="2"/>
          <w:sz w:val="20"/>
          <w:szCs w:val="20"/>
          <w:lang w:val="uk-UA"/>
        </w:rPr>
        <w:t>.</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77" w:name="_Toc31214379"/>
      <w:r w:rsidRPr="001D7B96">
        <w:rPr>
          <w:b/>
          <w:caps/>
          <w:sz w:val="20"/>
          <w:szCs w:val="20"/>
          <w:lang w:val="uk-UA"/>
        </w:rPr>
        <w:t>7. Конфіденційність та порядок розкриття інформації</w:t>
      </w:r>
      <w:bookmarkEnd w:id="177"/>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lastRenderedPageBreak/>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агента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процесинг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2225946" w14:textId="69D3156B" w:rsidR="007171F7" w:rsidRPr="00850BB8" w:rsidRDefault="00C84E78" w:rsidP="007171F7">
      <w:pPr>
        <w:pStyle w:val="Default"/>
        <w:ind w:firstLine="540"/>
        <w:jc w:val="both"/>
        <w:rPr>
          <w:color w:val="auto"/>
          <w:sz w:val="20"/>
          <w:szCs w:val="20"/>
          <w:lang w:val="uk-UA"/>
        </w:rPr>
      </w:pPr>
      <w:r w:rsidRPr="001D7B96">
        <w:rPr>
          <w:color w:val="auto"/>
          <w:sz w:val="20"/>
          <w:szCs w:val="20"/>
          <w:lang w:val="uk-UA"/>
        </w:rPr>
        <w:tab/>
        <w:t xml:space="preserve">7.3. </w:t>
      </w:r>
      <w:r w:rsidR="00F42B07" w:rsidRPr="00233AAE">
        <w:rPr>
          <w:sz w:val="20"/>
          <w:szCs w:val="20"/>
          <w:bdr w:val="none" w:sz="0" w:space="0" w:color="auto" w:frame="1"/>
        </w:rPr>
        <w:t>Підписанн</w:t>
      </w:r>
      <w:r w:rsidR="00F42B07">
        <w:rPr>
          <w:sz w:val="20"/>
          <w:szCs w:val="20"/>
          <w:bdr w:val="none" w:sz="0" w:space="0" w:color="auto" w:frame="1"/>
          <w:lang w:val="uk-UA"/>
        </w:rPr>
        <w:t>ям</w:t>
      </w:r>
      <w:r w:rsidR="007171F7" w:rsidRPr="00233AAE">
        <w:rPr>
          <w:sz w:val="20"/>
          <w:szCs w:val="20"/>
          <w:bdr w:val="none" w:sz="0" w:space="0" w:color="auto" w:frame="1"/>
        </w:rPr>
        <w:t xml:space="preserve">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 на обробку його персональних даних та повідомляється про включення цих даних до баз персональних даних Клієнтів Банку. </w:t>
      </w:r>
      <w:r w:rsidR="007171F7"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51" w:tgtFrame="_blank" w:history="1">
        <w:r w:rsidR="007171F7" w:rsidRPr="00233AAE">
          <w:rPr>
            <w:color w:val="0000FF"/>
            <w:sz w:val="20"/>
            <w:szCs w:val="20"/>
            <w:u w:val="single"/>
            <w:bdr w:val="none" w:sz="0" w:space="0" w:color="auto" w:frame="1"/>
            <w:shd w:val="clear" w:color="auto" w:fill="FFFFFF"/>
            <w:lang w:val="en-US" w:eastAsia="zh-CN"/>
          </w:rPr>
          <w:t>https</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www</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ema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com</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ua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about</w:t>
        </w:r>
        <w:r w:rsidR="007171F7" w:rsidRPr="00233AAE">
          <w:rPr>
            <w:color w:val="0000FF"/>
            <w:sz w:val="20"/>
            <w:szCs w:val="20"/>
            <w:u w:val="single"/>
            <w:bdr w:val="none" w:sz="0" w:space="0" w:color="auto" w:frame="1"/>
            <w:shd w:val="clear" w:color="auto" w:fill="FFFFFF"/>
            <w:lang w:val="uk-UA" w:eastAsia="zh-CN"/>
          </w:rPr>
          <w:t>/</w:t>
        </w:r>
      </w:hyperlink>
      <w:r w:rsidR="007171F7" w:rsidRPr="00233AAE">
        <w:rPr>
          <w:color w:val="242424"/>
          <w:sz w:val="20"/>
          <w:szCs w:val="20"/>
          <w:bdr w:val="none" w:sz="0" w:space="0" w:color="auto" w:frame="1"/>
          <w:shd w:val="clear" w:color="auto" w:fill="FFFFFF"/>
          <w:lang w:val="uk-UA" w:eastAsia="zh-CN"/>
        </w:rPr>
        <w:t>),</w:t>
      </w:r>
      <w:r w:rsidR="007171F7" w:rsidRPr="00850BB8">
        <w:rPr>
          <w:color w:val="auto"/>
          <w:sz w:val="20"/>
          <w:szCs w:val="20"/>
          <w:lang w:val="uk-UA"/>
        </w:rPr>
        <w:t xml:space="preserve"> членом якої є Банк – на </w:t>
      </w:r>
      <w:r w:rsidR="007171F7" w:rsidRPr="00850BB8">
        <w:rPr>
          <w:color w:val="auto"/>
          <w:sz w:val="20"/>
          <w:szCs w:val="20"/>
          <w:lang w:val="uk-UA"/>
        </w:rPr>
        <w:lastRenderedPageBreak/>
        <w:t>оброблення інформації щодо банківських, фінансових та супутніх послуг, отриманих Клієнтом на умовах цього Договору.</w:t>
      </w:r>
    </w:p>
    <w:p w14:paraId="2E0CCE44" w14:textId="77777777" w:rsidR="00C84E78" w:rsidRPr="001D7B96" w:rsidRDefault="00C84E78" w:rsidP="007171F7">
      <w:pPr>
        <w:pStyle w:val="Default"/>
        <w:ind w:firstLine="540"/>
        <w:jc w:val="both"/>
        <w:rPr>
          <w:sz w:val="20"/>
          <w:szCs w:val="20"/>
          <w:lang w:val="uk-UA"/>
        </w:rPr>
      </w:pPr>
      <w:r w:rsidRPr="001D7B96">
        <w:rPr>
          <w:color w:val="auto"/>
          <w:sz w:val="20"/>
          <w:szCs w:val="20"/>
          <w:lang w:val="uk-UA"/>
        </w:rPr>
        <w:t xml:space="preserve">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36C2FD92" w:rsidR="00C84E78" w:rsidRPr="001D7B96" w:rsidRDefault="00C84E78" w:rsidP="00F31F1F">
      <w:pPr>
        <w:pStyle w:val="Default"/>
        <w:jc w:val="both"/>
        <w:rPr>
          <w:color w:val="auto"/>
          <w:sz w:val="20"/>
          <w:szCs w:val="20"/>
          <w:lang w:val="uk-UA"/>
        </w:rPr>
      </w:pPr>
      <w:r w:rsidRPr="001D7B96">
        <w:rPr>
          <w:sz w:val="20"/>
          <w:szCs w:val="20"/>
          <w:lang w:val="uk-UA"/>
        </w:rPr>
        <w:tab/>
        <w:t xml:space="preserve">7.3.3. </w:t>
      </w:r>
      <w:r w:rsidR="003A4FEE">
        <w:rPr>
          <w:sz w:val="20"/>
          <w:szCs w:val="20"/>
          <w:lang w:val="uk-UA"/>
        </w:rPr>
        <w:t xml:space="preserve">Укладанням та підписанням відповідної Угоди-заяви </w:t>
      </w:r>
      <w:r w:rsidRPr="001D7B96">
        <w:rPr>
          <w:sz w:val="20"/>
          <w:szCs w:val="20"/>
          <w:lang w:val="uk-UA"/>
        </w:rPr>
        <w:t xml:space="preserve">Клієнт також </w:t>
      </w:r>
      <w:r w:rsidRPr="001D7B96">
        <w:rPr>
          <w:color w:val="auto"/>
          <w:sz w:val="20"/>
          <w:szCs w:val="20"/>
          <w:lang w:val="uk-UA"/>
        </w:rPr>
        <w:t>підтверджує</w:t>
      </w:r>
      <w:r w:rsidR="003A4FEE">
        <w:rPr>
          <w:color w:val="auto"/>
          <w:sz w:val="20"/>
          <w:szCs w:val="20"/>
          <w:lang w:val="uk-UA"/>
        </w:rPr>
        <w:t xml:space="preserve"> та надає Банку як надавачу платіжних послуг дозвіл</w:t>
      </w:r>
      <w:r w:rsidRPr="001D7B96">
        <w:rPr>
          <w:color w:val="auto"/>
          <w:sz w:val="20"/>
          <w:szCs w:val="20"/>
          <w:lang w:val="uk-UA"/>
        </w:rPr>
        <w:t xml:space="preserve">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555FFF7E" w14:textId="65AB0102" w:rsidR="008E696F" w:rsidRPr="00051295" w:rsidRDefault="008E696F">
      <w:pPr>
        <w:pStyle w:val="Default"/>
        <w:ind w:firstLine="708"/>
        <w:jc w:val="both"/>
        <w:rPr>
          <w:color w:val="auto"/>
          <w:sz w:val="20"/>
          <w:szCs w:val="20"/>
          <w:shd w:val="clear" w:color="auto" w:fill="FFFFFF"/>
          <w:lang w:val="uk-UA"/>
        </w:rPr>
      </w:pPr>
      <w:r w:rsidRPr="00233AAE">
        <w:rPr>
          <w:color w:val="auto"/>
          <w:sz w:val="20"/>
          <w:szCs w:val="20"/>
          <w:lang w:val="uk-UA"/>
        </w:rPr>
        <w:t xml:space="preserve">3) </w:t>
      </w:r>
      <w:r w:rsidR="003A4FEE" w:rsidRPr="00F42B07">
        <w:rPr>
          <w:color w:val="auto"/>
          <w:sz w:val="20"/>
          <w:szCs w:val="20"/>
          <w:shd w:val="clear" w:color="auto" w:fill="FFFFFF"/>
          <w:lang w:val="uk-UA"/>
        </w:rPr>
        <w:t>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3A4FEE" w:rsidRPr="00F42B07">
        <w:rPr>
          <w:color w:val="auto"/>
          <w:sz w:val="20"/>
          <w:szCs w:val="20"/>
          <w:bdr w:val="none" w:sz="0" w:space="0" w:color="auto" w:frame="1"/>
          <w:lang w:val="uk-UA"/>
        </w:rPr>
        <w:t xml:space="preserve"> будь-яким третім особам за вибором Банку</w:t>
      </w:r>
      <w:r w:rsidR="003A4FEE" w:rsidRPr="00F42B07">
        <w:rPr>
          <w:color w:val="auto"/>
          <w:sz w:val="20"/>
          <w:szCs w:val="20"/>
          <w:shd w:val="clear" w:color="auto" w:fill="FFFFFF"/>
          <w:lang w:val="uk-UA"/>
        </w:rPr>
        <w:t xml:space="preserve">; </w:t>
      </w:r>
      <w:r w:rsidRPr="00F42B07">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bookmarkStart w:id="178" w:name="_Hlk165829293"/>
      <w:r w:rsidR="006A322A">
        <w:rPr>
          <w:color w:val="auto"/>
          <w:sz w:val="20"/>
          <w:szCs w:val="20"/>
          <w:lang w:val="uk-UA"/>
        </w:rPr>
        <w:t>,</w:t>
      </w:r>
      <w:r w:rsidRPr="00F42B07">
        <w:rPr>
          <w:color w:val="auto"/>
          <w:sz w:val="20"/>
          <w:szCs w:val="20"/>
          <w:bdr w:val="none" w:sz="0" w:space="0" w:color="auto" w:frame="1"/>
          <w:lang w:val="uk-UA"/>
        </w:rPr>
        <w:t xml:space="preserve"> </w:t>
      </w:r>
      <w:r w:rsidR="006A322A">
        <w:rPr>
          <w:color w:val="auto"/>
          <w:sz w:val="20"/>
          <w:szCs w:val="20"/>
          <w:lang w:val="uk-UA"/>
        </w:rPr>
        <w:t xml:space="preserve">у </w:t>
      </w:r>
      <w:r w:rsidR="006A322A" w:rsidRPr="00EA35E0">
        <w:rPr>
          <w:color w:val="auto"/>
          <w:sz w:val="20"/>
          <w:szCs w:val="20"/>
          <w:lang w:val="uk-UA"/>
        </w:rPr>
        <w:t xml:space="preserve">тому числі, </w:t>
      </w:r>
      <w:r w:rsidR="006A322A" w:rsidRPr="00EA35E0">
        <w:rPr>
          <w:color w:val="auto"/>
          <w:sz w:val="20"/>
          <w:szCs w:val="20"/>
          <w:bdr w:val="none" w:sz="0" w:space="0" w:color="auto" w:frame="1"/>
          <w:lang w:val="uk-UA"/>
        </w:rPr>
        <w:t>на звернення Національної поліції стосовно неналежних платіжних операцій;</w:t>
      </w:r>
    </w:p>
    <w:bookmarkEnd w:id="178"/>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52"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комплаєнс.</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 xml:space="preserve">забезпечення </w:t>
      </w:r>
      <w:r w:rsidRPr="001D7B96">
        <w:rPr>
          <w:rStyle w:val="FontStyle60"/>
          <w:color w:val="000000"/>
          <w:sz w:val="20"/>
          <w:szCs w:val="20"/>
        </w:rPr>
        <w:lastRenderedPageBreak/>
        <w:t>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правомірно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єкта персональних даних та про можливість ознайомитись з поточною редакцією Закону України «Про захист персональних даних» на Cайті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CA405B">
      <w:pPr>
        <w:numPr>
          <w:ilvl w:val="0"/>
          <w:numId w:val="3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CA405B">
      <w:pPr>
        <w:numPr>
          <w:ilvl w:val="0"/>
          <w:numId w:val="3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r w:rsidRPr="001D7B96">
        <w:rPr>
          <w:rStyle w:val="FontStyle60"/>
          <w:sz w:val="20"/>
          <w:szCs w:val="20"/>
        </w:rPr>
        <w:t xml:space="preserve">використовувати такі записи в якості доказів.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 xml:space="preserve">у ідентифікацію у Контакт-центрі, Банк безумовно вважає </w:t>
      </w:r>
      <w:r w:rsidRPr="001D7B96">
        <w:rPr>
          <w:rStyle w:val="FontStyle60"/>
          <w:color w:val="000000"/>
          <w:sz w:val="20"/>
          <w:szCs w:val="20"/>
        </w:rPr>
        <w:lastRenderedPageBreak/>
        <w:t>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26FD05FD" w14:textId="07BCDCA2" w:rsidR="00C84E78" w:rsidRPr="001D7B96" w:rsidRDefault="00C84E78" w:rsidP="00932435">
      <w:pPr>
        <w:jc w:val="both"/>
        <w:rPr>
          <w:sz w:val="20"/>
          <w:szCs w:val="20"/>
        </w:rPr>
      </w:pPr>
    </w:p>
    <w:p w14:paraId="53DB8444" w14:textId="77777777" w:rsidR="00C84E78" w:rsidRPr="001D7B96" w:rsidRDefault="00C84E78" w:rsidP="00C64B2F">
      <w:pPr>
        <w:pStyle w:val="a3"/>
        <w:ind w:left="0"/>
        <w:jc w:val="center"/>
        <w:outlineLvl w:val="0"/>
        <w:rPr>
          <w:b/>
          <w:caps/>
          <w:sz w:val="20"/>
          <w:szCs w:val="20"/>
          <w:lang w:val="uk-UA"/>
        </w:rPr>
      </w:pPr>
      <w:bookmarkStart w:id="179" w:name="_Toc31214380"/>
      <w:r w:rsidRPr="001D7B96">
        <w:rPr>
          <w:b/>
          <w:caps/>
          <w:sz w:val="20"/>
          <w:szCs w:val="20"/>
          <w:lang w:val="uk-UA"/>
        </w:rPr>
        <w:t>8. Відповідальність сторін і порядок вирішення спорів</w:t>
      </w:r>
      <w:bookmarkEnd w:id="179"/>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язаних зі збоями у роботі систем оплати, обробки і передачі даних, за збої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8.9.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 xml:space="preserve">8.15. Банк не несе відповідальність за передачу інформації, передбаченої послугами SMS-banking та М-banking,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SMS-banking та М-banking </w:t>
      </w:r>
      <w:r w:rsidRPr="001D7B96">
        <w:rPr>
          <w:sz w:val="20"/>
          <w:szCs w:val="20"/>
        </w:rPr>
        <w:lastRenderedPageBreak/>
        <w:t>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 xml:space="preserve">8.16. Надаючи послуги SMS-banking та М-banking,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w:t>
      </w:r>
      <w:r w:rsidRPr="001D7B96">
        <w:rPr>
          <w:sz w:val="20"/>
          <w:szCs w:val="20"/>
          <w:lang w:val="uk-UA"/>
        </w:rPr>
        <w:lastRenderedPageBreak/>
        <w:t>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80"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80"/>
      <w:r w:rsidRPr="001D7B96">
        <w:rPr>
          <w:sz w:val="20"/>
          <w:szCs w:val="20"/>
        </w:rPr>
        <w:t>зазначеному в Заяві-анкеті.</w:t>
      </w:r>
    </w:p>
    <w:p w14:paraId="1D408077" w14:textId="77777777" w:rsidR="00094AA0" w:rsidRPr="001D7B96" w:rsidRDefault="00094AA0" w:rsidP="000C4FC9">
      <w:pPr>
        <w:spacing w:line="237" w:lineRule="auto"/>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81"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81"/>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82"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Угода-заява за Рахунком ескроу діє протягом 3 (трьох) років з дати зарахування на Рахунок ескроу всього обсягу грошових коштів, у розмірі передбаченому договором, укладеним Клієнтом із Бенефіціаром.</w:t>
      </w:r>
    </w:p>
    <w:bookmarkEnd w:id="182"/>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CA405B">
      <w:pPr>
        <w:numPr>
          <w:ilvl w:val="0"/>
          <w:numId w:val="3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CA405B">
      <w:pPr>
        <w:numPr>
          <w:ilvl w:val="0"/>
          <w:numId w:val="3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CA405B">
      <w:pPr>
        <w:numPr>
          <w:ilvl w:val="0"/>
          <w:numId w:val="3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спливом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04AE7261" w:rsidR="007E5307" w:rsidRPr="007F2283" w:rsidRDefault="00A41B30" w:rsidP="002B3614">
      <w:pPr>
        <w:ind w:firstLine="708"/>
        <w:jc w:val="both"/>
        <w:rPr>
          <w:sz w:val="20"/>
          <w:szCs w:val="20"/>
        </w:rPr>
      </w:pPr>
      <w:r w:rsidRPr="001D7B96">
        <w:rPr>
          <w:sz w:val="20"/>
          <w:szCs w:val="20"/>
        </w:rPr>
        <w:t>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w:t>
      </w:r>
      <w:r w:rsidR="007F2283">
        <w:rPr>
          <w:sz w:val="20"/>
          <w:szCs w:val="20"/>
        </w:rPr>
        <w:t>;</w:t>
      </w:r>
      <w:bookmarkStart w:id="183" w:name="_Hlk165829435"/>
      <w:r w:rsidR="007F2283" w:rsidRPr="007F2283">
        <w:rPr>
          <w:sz w:val="20"/>
          <w:szCs w:val="20"/>
        </w:rPr>
        <w:t xml:space="preserve">3) </w:t>
      </w:r>
      <w:r w:rsidR="007F2283" w:rsidRPr="00051295">
        <w:rPr>
          <w:color w:val="333333"/>
          <w:sz w:val="20"/>
          <w:szCs w:val="20"/>
          <w:shd w:val="clear" w:color="auto" w:fill="FFFFFF"/>
        </w:rPr>
        <w:t>є підстави, передбачені </w:t>
      </w:r>
      <w:hyperlink r:id="rId53" w:tgtFrame="_blank" w:history="1">
        <w:r w:rsidR="007F2283" w:rsidRPr="00051295">
          <w:rPr>
            <w:color w:val="000099"/>
            <w:sz w:val="20"/>
            <w:szCs w:val="20"/>
            <w:u w:val="single"/>
            <w:shd w:val="clear" w:color="auto" w:fill="FFFFFF"/>
          </w:rPr>
          <w:t>Податковим кодексом України</w:t>
        </w:r>
      </w:hyperlink>
      <w:r w:rsidR="007F2283">
        <w:rPr>
          <w:sz w:val="20"/>
          <w:szCs w:val="20"/>
        </w:rPr>
        <w:t>; з</w:t>
      </w:r>
      <w:r w:rsidR="007F2283" w:rsidRPr="00051295">
        <w:rPr>
          <w:color w:val="333333"/>
          <w:sz w:val="20"/>
          <w:szCs w:val="20"/>
          <w:shd w:val="clear" w:color="auto" w:fill="FFFFFF"/>
        </w:rPr>
        <w:t>алишок коштів із поточного/платіжного рахунку користувача повертається цьому користувачу відповідно до вимог Податкового кодексу України.</w:t>
      </w:r>
      <w:r w:rsidRPr="007F2283">
        <w:rPr>
          <w:sz w:val="20"/>
          <w:szCs w:val="20"/>
        </w:rPr>
        <w:t xml:space="preserve">. </w:t>
      </w:r>
    </w:p>
    <w:bookmarkEnd w:id="183"/>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286F5FC2" w:rsidR="009046C8" w:rsidRPr="001D7B96" w:rsidRDefault="00E51B1C" w:rsidP="00E51B1C">
      <w:pPr>
        <w:tabs>
          <w:tab w:val="left" w:pos="0"/>
        </w:tabs>
        <w:jc w:val="both"/>
        <w:rPr>
          <w:sz w:val="20"/>
          <w:szCs w:val="20"/>
        </w:rPr>
      </w:pPr>
      <w:r>
        <w:rPr>
          <w:sz w:val="20"/>
          <w:szCs w:val="20"/>
        </w:rPr>
        <w:tab/>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lastRenderedPageBreak/>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обтяжувача.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вищевизначеному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особирезидента,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lastRenderedPageBreak/>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3AF87757" w14:textId="690711DB" w:rsidR="00D3141A" w:rsidRDefault="000F16BE" w:rsidP="00D3141A">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ескроу може бути закритий, а Угода-заява достроково розірвана, у таких випадках: </w:t>
      </w:r>
    </w:p>
    <w:p w14:paraId="3D896A3B"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за заявою Клієнта; </w:t>
      </w:r>
    </w:p>
    <w:p w14:paraId="60424B74" w14:textId="7CD29DC2" w:rsidR="00170175" w:rsidRPr="00E51B1C" w:rsidRDefault="00170175" w:rsidP="00CA405B">
      <w:pPr>
        <w:pStyle w:val="a3"/>
        <w:numPr>
          <w:ilvl w:val="0"/>
          <w:numId w:val="58"/>
        </w:numPr>
        <w:suppressAutoHyphens/>
        <w:jc w:val="both"/>
        <w:rPr>
          <w:sz w:val="20"/>
          <w:szCs w:val="20"/>
        </w:rPr>
      </w:pPr>
      <w:r w:rsidRPr="00E51B1C">
        <w:rPr>
          <w:sz w:val="20"/>
          <w:szCs w:val="20"/>
        </w:rPr>
        <w:t xml:space="preserve">у випадку здійснення Банком виплати </w:t>
      </w:r>
      <w:r w:rsidRPr="00E51B1C">
        <w:rPr>
          <w:sz w:val="20"/>
          <w:szCs w:val="20"/>
          <w:lang w:val="uk-UA"/>
        </w:rPr>
        <w:t>коштів</w:t>
      </w:r>
      <w:r w:rsidRPr="00E51B1C">
        <w:rPr>
          <w:sz w:val="20"/>
          <w:szCs w:val="20"/>
        </w:rPr>
        <w:t xml:space="preserve"> Бенефіціару(ам) у повному обсязі, визначеному </w:t>
      </w:r>
      <w:r w:rsidRPr="00E51B1C">
        <w:rPr>
          <w:sz w:val="20"/>
          <w:szCs w:val="20"/>
          <w:lang w:val="uk-UA"/>
        </w:rPr>
        <w:t xml:space="preserve">договором, укладеним між Клієнтом та Бенефіціаром, </w:t>
      </w:r>
      <w:r w:rsidRPr="00E51B1C">
        <w:rPr>
          <w:sz w:val="20"/>
          <w:szCs w:val="20"/>
        </w:rPr>
        <w:t xml:space="preserve">до </w:t>
      </w:r>
      <w:r w:rsidR="00EE2F16">
        <w:rPr>
          <w:sz w:val="20"/>
          <w:szCs w:val="20"/>
          <w:lang w:val="uk-UA"/>
        </w:rPr>
        <w:t xml:space="preserve">закінчення </w:t>
      </w:r>
      <w:r w:rsidRPr="00E51B1C">
        <w:rPr>
          <w:sz w:val="20"/>
          <w:szCs w:val="20"/>
        </w:rPr>
        <w:t>3 (трьох) років з моменту зарахування на Рахунок</w:t>
      </w:r>
      <w:r w:rsidRPr="00E51B1C">
        <w:rPr>
          <w:sz w:val="20"/>
          <w:szCs w:val="20"/>
          <w:lang w:val="uk-UA"/>
        </w:rPr>
        <w:t xml:space="preserve"> ескроу</w:t>
      </w:r>
      <w:r w:rsidRPr="00E51B1C">
        <w:rPr>
          <w:sz w:val="20"/>
          <w:szCs w:val="20"/>
        </w:rPr>
        <w:t xml:space="preserve"> у повному обсязі коштів, необхідних для виплати </w:t>
      </w:r>
      <w:r w:rsidRPr="00E51B1C">
        <w:rPr>
          <w:sz w:val="20"/>
          <w:szCs w:val="20"/>
          <w:lang w:val="uk-UA"/>
        </w:rPr>
        <w:t xml:space="preserve">коштів </w:t>
      </w:r>
      <w:r w:rsidRPr="00E51B1C">
        <w:rPr>
          <w:sz w:val="20"/>
          <w:szCs w:val="20"/>
        </w:rPr>
        <w:t xml:space="preserve">Бенефіціару(ам) відповідно до </w:t>
      </w:r>
      <w:r w:rsidRPr="00E51B1C">
        <w:rPr>
          <w:sz w:val="20"/>
          <w:szCs w:val="20"/>
          <w:lang w:val="uk-UA"/>
        </w:rPr>
        <w:t>укладеного договоруУ</w:t>
      </w:r>
    </w:p>
    <w:p w14:paraId="06C74D2E"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на інших підставах, передбачених чинним законодавством України.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ескроу у разі закриття Рахунку ескроу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ескроу цей Договір вважається припиненим Сторонами з моменту закриття Рахунку ескроу.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ескроу допускається у будь-який час за заявою Клієнта та виключно за умови отримання письмової згоди Бенефіціара(ів) на розірвання Угоди-заяви. В такому випадку Угода-заява вважається розірваною з моменту отримання Банком заяви Клієнта та письмової згоди Бенефіціара(ів) на розірвання Угоди-заяви, а якщо заява Клієнта та письмова згода Бенефіціара(ів)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t>У разі розірвання Угоди-заяви за Заявою Клієнта та письмовою згодою Бенефіціара/Бенефіціарів Клієнт та Бенефіціар можуть спільно зазначити у відповідній заяві та письмовій згоді, що грошові кошти (або їх частина) перераховуються Клієнту та/або Бенефіціару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t xml:space="preserve">У разі розірвання Угоди-заяви у такому випадку, Клієнт та Бенефіціар(и) можуть спільно зазначити у відповідній заяві та письмовій згоді, що грошові кошти (або їх частина) перераховуються Клієнту та/або Бенефіціару(ам)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lastRenderedPageBreak/>
        <w:t xml:space="preserve">Припинення дії Угоди-заяви </w:t>
      </w:r>
      <w:r w:rsidR="00EE2F16">
        <w:rPr>
          <w:sz w:val="20"/>
          <w:szCs w:val="20"/>
        </w:rPr>
        <w:t>за</w:t>
      </w:r>
      <w:r w:rsidRPr="00E51B1C">
        <w:rPr>
          <w:sz w:val="20"/>
          <w:szCs w:val="20"/>
        </w:rPr>
        <w:t xml:space="preserve"> Рахунком ескроу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Бенефіціара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t xml:space="preserve">1) Якщо Бенефіціаром є юридична особа - письмова згода Бенефіціара підписується уповноваженою особою Бенефіціара, підпис якої скріплюється печаткою юридичної особи (за наявності). Нотаріальне посвідчення підпису особи, що підписала згоду від імені Бенефіціара, не вимагається. До вказаної згоди Бенефіціара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Бенефіціара.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Бенефіціаром є фізична особа – письмова згода Бенефіціара може бути складена у довільній формі у Банку за умови особистої присутності Бенефіціара у Банку та не потребує додаткового засвідчення. В інших випадках – підпис Бенефіціара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t xml:space="preserve">У випадку, якщо на дату закінчення строку дії Угоди-заяви за Рахунком ескроу Бенефіціар не звернувся до Банку з вимогою про виплату коштів (заява на виплату коштів з Рахунку ескроу), Банк закриває Рахунок ескроу та повертає Клієнту кошти з Рахунку ескроу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ескроу після закриття Рахунку ескроу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 xml:space="preserve">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Рахунок/ки ескроу Клієнта закривається/ються,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ескроу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Рахунку/ків ескроу Клієнта залишки коштів обліковується Банком в порядку, визначеному внутрішніми нормативними документами Банку. </w:t>
      </w:r>
    </w:p>
    <w:p w14:paraId="381AB9D2" w14:textId="7507907F" w:rsidR="00BF004C" w:rsidRDefault="00BF004C" w:rsidP="002B3614">
      <w:pPr>
        <w:ind w:firstLine="708"/>
        <w:jc w:val="both"/>
        <w:rPr>
          <w:sz w:val="20"/>
          <w:szCs w:val="20"/>
        </w:rPr>
      </w:pPr>
      <w:r w:rsidRPr="00E51B1C">
        <w:rPr>
          <w:sz w:val="20"/>
          <w:szCs w:val="20"/>
        </w:rPr>
        <w:t>Банк зобовʼязаний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4F44E2D0" w14:textId="333B8958" w:rsidR="00D3141A" w:rsidRPr="00D3141A" w:rsidRDefault="00D3141A" w:rsidP="00D3141A">
      <w:pPr>
        <w:ind w:firstLine="708"/>
        <w:jc w:val="both"/>
        <w:rPr>
          <w:sz w:val="20"/>
          <w:szCs w:val="20"/>
          <w:lang w:val="ru-RU"/>
        </w:rPr>
      </w:pPr>
      <w:r w:rsidRPr="00D3141A">
        <w:rPr>
          <w:sz w:val="20"/>
          <w:szCs w:val="20"/>
          <w:lang w:val="ru-RU"/>
        </w:rPr>
        <w:t>Банк у разі отримання інформації з інформаційної системи “Е-резидент” про припинення підприємницької діяльності електронного резидента (е-резидента) закриває поточні рахунки електронному резиденту (е-резиденту). Залишок коштів з рахунків електронного резидента (е-резидента) перераховується на його власний рахунок, відкритий за межами України, реквізити якого зазначені в Угоді-Заяві</w:t>
      </w:r>
      <w:r w:rsidR="00D4731F">
        <w:rPr>
          <w:sz w:val="20"/>
          <w:szCs w:val="20"/>
          <w:lang w:val="ru-RU"/>
        </w:rPr>
        <w:t>.</w:t>
      </w:r>
    </w:p>
    <w:p w14:paraId="68B2A19C" w14:textId="339DF387" w:rsidR="00A61820" w:rsidRPr="00D3141A" w:rsidRDefault="00C84E78" w:rsidP="00D3141A">
      <w:pPr>
        <w:jc w:val="both"/>
        <w:rPr>
          <w:sz w:val="20"/>
          <w:szCs w:val="20"/>
        </w:rPr>
      </w:pPr>
      <w:r w:rsidRPr="00D3141A">
        <w:rPr>
          <w:sz w:val="20"/>
          <w:szCs w:val="20"/>
        </w:rPr>
        <w:tab/>
        <w:t>9</w:t>
      </w:r>
      <w:r w:rsidR="00635D69" w:rsidRPr="00D3141A">
        <w:rPr>
          <w:sz w:val="20"/>
          <w:szCs w:val="20"/>
        </w:rPr>
        <w:t>.</w:t>
      </w:r>
      <w:r w:rsidR="00A86585" w:rsidRPr="00D3141A">
        <w:rPr>
          <w:sz w:val="20"/>
          <w:szCs w:val="20"/>
        </w:rPr>
        <w:t>7</w:t>
      </w:r>
      <w:r w:rsidR="00635D69" w:rsidRPr="00D3141A">
        <w:rPr>
          <w:sz w:val="20"/>
          <w:szCs w:val="20"/>
        </w:rPr>
        <w:t xml:space="preserve">. </w:t>
      </w:r>
      <w:r w:rsidRPr="00D3141A">
        <w:rPr>
          <w:sz w:val="20"/>
          <w:szCs w:val="20"/>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sidRPr="00D3141A">
        <w:rPr>
          <w:sz w:val="20"/>
          <w:szCs w:val="20"/>
        </w:rPr>
        <w:t>Угоду-заяву/</w:t>
      </w:r>
      <w:r w:rsidRPr="00D3141A">
        <w:rPr>
          <w:sz w:val="20"/>
          <w:szCs w:val="20"/>
        </w:rPr>
        <w:t>Договір, попередивши Клієнта будь-яким із доступних для Банку засобів: електронною поштою</w:t>
      </w:r>
      <w:r w:rsidR="00B604BB" w:rsidRPr="00D3141A">
        <w:rPr>
          <w:sz w:val="20"/>
          <w:szCs w:val="20"/>
        </w:rPr>
        <w:t xml:space="preserve">, </w:t>
      </w:r>
      <w:r w:rsidRPr="00D3141A">
        <w:rPr>
          <w:sz w:val="20"/>
          <w:szCs w:val="20"/>
        </w:rPr>
        <w:t>рекомендованим листом</w:t>
      </w:r>
      <w:r w:rsidR="00B604BB" w:rsidRPr="00D3141A">
        <w:rPr>
          <w:sz w:val="20"/>
          <w:szCs w:val="20"/>
        </w:rPr>
        <w:t xml:space="preserve"> чи шляхом розміщення повідомлення на сайті Банку</w:t>
      </w:r>
      <w:r w:rsidRPr="00D3141A">
        <w:rPr>
          <w:sz w:val="20"/>
          <w:szCs w:val="20"/>
        </w:rPr>
        <w:t>. Клієнт повинен відповісти на повідомлення протягом 30 (тридцяти) днів з моменту отримання</w:t>
      </w:r>
      <w:r w:rsidR="00264F03" w:rsidRPr="00D3141A">
        <w:rPr>
          <w:sz w:val="20"/>
          <w:szCs w:val="20"/>
        </w:rPr>
        <w:t xml:space="preserve"> повідомлення/ознайомлення з ним на сайті Банку. </w:t>
      </w:r>
      <w:r w:rsidRPr="00D3141A">
        <w:rPr>
          <w:sz w:val="20"/>
          <w:szCs w:val="20"/>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ескроу </w:t>
      </w:r>
      <w:r w:rsidR="0005297B" w:rsidRPr="00E51B1C">
        <w:rPr>
          <w:sz w:val="20"/>
          <w:szCs w:val="20"/>
          <w:lang w:val="uk-UA"/>
        </w:rPr>
        <w:t xml:space="preserve">(окрім змін, які не обмежують права Бенефіціара, що виникають на підставі цього Договору), вносяться виключно за умови надання Бенефіціаром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згоди Бенефіціара(ів) до </w:t>
      </w:r>
      <w:r w:rsidR="0005297B">
        <w:rPr>
          <w:sz w:val="20"/>
          <w:szCs w:val="20"/>
          <w:lang w:val="uk-UA"/>
        </w:rPr>
        <w:lastRenderedPageBreak/>
        <w:t xml:space="preserve">Угоди-заяви </w:t>
      </w:r>
      <w:r w:rsidR="0005297B" w:rsidRPr="00E51B1C">
        <w:rPr>
          <w:sz w:val="20"/>
          <w:szCs w:val="20"/>
        </w:rPr>
        <w:t xml:space="preserve">вносяться зміни, які не обмежують права Бенефіціара(ів), що виникають на підставі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язаний зазначити, що Клієнт має право до дати, з якої застосовуватимуться 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 xml:space="preserve">та/або письмового повідомлення на адресу, та/або електронного листа на е-mail, що зазначені Клієнтом у такій Угоді-Заяві, та/або розміщення повідомлення на сайті Банку, на що Клієнт підписанням </w:t>
      </w:r>
      <w:bookmarkStart w:id="184" w:name="_Hlk524516904"/>
      <w:r w:rsidRPr="001D7B96">
        <w:rPr>
          <w:color w:val="auto"/>
          <w:sz w:val="20"/>
          <w:szCs w:val="20"/>
          <w:lang w:val="uk-UA" w:eastAsia="uk-UA"/>
        </w:rPr>
        <w:t xml:space="preserve">такої Угоди-Заяви </w:t>
      </w:r>
      <w:bookmarkEnd w:id="184"/>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85" w:name="_Toc31214382"/>
      <w:r w:rsidRPr="001D7B96">
        <w:rPr>
          <w:b/>
          <w:caps/>
          <w:sz w:val="20"/>
          <w:szCs w:val="20"/>
          <w:lang w:val="uk-UA"/>
        </w:rPr>
        <w:t>10. Інші умови Договору</w:t>
      </w:r>
      <w:bookmarkEnd w:id="185"/>
    </w:p>
    <w:p w14:paraId="26109352" w14:textId="77777777" w:rsidR="000E0641" w:rsidRPr="001D7B96" w:rsidRDefault="000E0641" w:rsidP="00C64B2F">
      <w:pPr>
        <w:pStyle w:val="a3"/>
        <w:ind w:left="0"/>
        <w:jc w:val="center"/>
        <w:outlineLvl w:val="0"/>
        <w:rPr>
          <w:b/>
          <w:caps/>
          <w:sz w:val="20"/>
          <w:szCs w:val="20"/>
          <w:lang w:val="uk-UA"/>
        </w:rPr>
      </w:pPr>
    </w:p>
    <w:p w14:paraId="2722A967" w14:textId="3A5CF267"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w:t>
      </w:r>
      <w:r w:rsidR="002A473C">
        <w:rPr>
          <w:sz w:val="20"/>
          <w:szCs w:val="20"/>
          <w:lang w:val="uk-UA"/>
        </w:rPr>
        <w:t>8</w:t>
      </w:r>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4A23D9">
      <w:pPr>
        <w:pStyle w:val="Default"/>
        <w:numPr>
          <w:ilvl w:val="0"/>
          <w:numId w:val="43"/>
        </w:numPr>
        <w:spacing w:after="16"/>
        <w:ind w:left="0" w:firstLine="567"/>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4A23D9">
      <w:pPr>
        <w:pStyle w:val="Default"/>
        <w:numPr>
          <w:ilvl w:val="0"/>
          <w:numId w:val="43"/>
        </w:numPr>
        <w:spacing w:after="16"/>
        <w:ind w:left="0" w:firstLine="567"/>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964964">
      <w:pPr>
        <w:pStyle w:val="a3"/>
        <w:numPr>
          <w:ilvl w:val="0"/>
          <w:numId w:val="43"/>
        </w:numPr>
        <w:ind w:left="709" w:hanging="142"/>
        <w:jc w:val="both"/>
        <w:rPr>
          <w:sz w:val="20"/>
          <w:szCs w:val="20"/>
          <w:lang w:val="uk-UA" w:eastAsia="uk-UA"/>
        </w:rPr>
      </w:pPr>
      <w:r w:rsidRPr="001D7B96">
        <w:rPr>
          <w:sz w:val="20"/>
          <w:szCs w:val="20"/>
          <w:lang w:val="uk-UA"/>
        </w:rPr>
        <w:lastRenderedPageBreak/>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найм (оренду) індивідуального банківського сейфу</w:t>
      </w:r>
      <w:r w:rsidR="00ED6F2C" w:rsidRPr="001D7B96">
        <w:rPr>
          <w:sz w:val="20"/>
          <w:szCs w:val="20"/>
          <w:lang w:val="uk-UA"/>
        </w:rPr>
        <w:t>;</w:t>
      </w:r>
    </w:p>
    <w:p w14:paraId="3EEDE746" w14:textId="7A6D8335"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ED6F2C" w:rsidRPr="001D7B96">
        <w:rPr>
          <w:sz w:val="20"/>
          <w:szCs w:val="20"/>
          <w:lang w:val="uk-UA"/>
        </w:rPr>
        <w:t>;</w:t>
      </w:r>
    </w:p>
    <w:p w14:paraId="47CE2FD6" w14:textId="564F884E"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D6F2C" w:rsidRPr="001D7B96">
        <w:rPr>
          <w:sz w:val="20"/>
          <w:szCs w:val="20"/>
          <w:lang w:val="uk-UA"/>
        </w:rPr>
        <w:t>;</w:t>
      </w:r>
    </w:p>
    <w:p w14:paraId="6C0AAD36" w14:textId="442D0282" w:rsidR="00C708EB" w:rsidRPr="001D7B96" w:rsidRDefault="00C708EB" w:rsidP="00F76BA6">
      <w:pPr>
        <w:pStyle w:val="a3"/>
        <w:numPr>
          <w:ilvl w:val="0"/>
          <w:numId w:val="43"/>
        </w:numPr>
        <w:ind w:left="709" w:hanging="142"/>
        <w:jc w:val="both"/>
        <w:rPr>
          <w:bCs/>
          <w:sz w:val="20"/>
          <w:szCs w:val="20"/>
          <w:lang w:val="uk-UA"/>
        </w:rPr>
      </w:pPr>
      <w:bookmarkStart w:id="186" w:name="_Toc6300206"/>
      <w:bookmarkStart w:id="187" w:name="_Toc6300234"/>
      <w:bookmarkStart w:id="188" w:name="_Toc6300207"/>
      <w:bookmarkStart w:id="189" w:name="_Toc6300235"/>
      <w:bookmarkStart w:id="190" w:name="_Toc6300236"/>
      <w:bookmarkEnd w:id="186"/>
      <w:bookmarkEnd w:id="187"/>
      <w:bookmarkEnd w:id="188"/>
      <w:bookmarkEnd w:id="189"/>
      <w:r w:rsidRPr="001D7B96">
        <w:rPr>
          <w:bCs/>
          <w:iCs/>
          <w:sz w:val="20"/>
          <w:szCs w:val="20"/>
          <w:lang w:val="uk-UA"/>
        </w:rPr>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190"/>
      <w:r w:rsidR="00857E91" w:rsidRPr="001D7B96">
        <w:rPr>
          <w:bCs/>
          <w:sz w:val="20"/>
          <w:szCs w:val="20"/>
          <w:lang w:val="uk-UA"/>
        </w:rPr>
        <w:t>;</w:t>
      </w:r>
    </w:p>
    <w:p w14:paraId="5084C4F2" w14:textId="26A5F790"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5C86CE83" w:rsidR="00AE6F68" w:rsidRPr="001D7B96" w:rsidRDefault="00AE6F6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4A23D9">
      <w:pPr>
        <w:pStyle w:val="a3"/>
        <w:numPr>
          <w:ilvl w:val="0"/>
          <w:numId w:val="43"/>
        </w:numPr>
        <w:ind w:left="0" w:firstLine="567"/>
        <w:jc w:val="both"/>
        <w:rPr>
          <w:sz w:val="20"/>
          <w:szCs w:val="20"/>
          <w:lang w:val="uk-UA" w:eastAsia="uk-UA"/>
        </w:rPr>
      </w:pPr>
      <w:r w:rsidRPr="001D7B96">
        <w:rPr>
          <w:sz w:val="20"/>
          <w:szCs w:val="20"/>
          <w:lang w:val="uk-UA"/>
        </w:rPr>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62B13BF5"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найм (оренду) індивідуального банківського сейфу</w:t>
      </w:r>
      <w:r w:rsidR="00B90CAB" w:rsidRPr="001D7B96">
        <w:rPr>
          <w:sz w:val="20"/>
          <w:szCs w:val="20"/>
          <w:lang w:val="uk-UA"/>
        </w:rPr>
        <w:t xml:space="preserve"> (</w:t>
      </w:r>
      <w:r w:rsidR="00AA0460" w:rsidRPr="001D7B96">
        <w:rPr>
          <w:sz w:val="20"/>
          <w:szCs w:val="20"/>
          <w:lang w:val="uk-UA"/>
        </w:rPr>
        <w:t xml:space="preserve">АТ «СКАЙ БАНК», </w:t>
      </w:r>
      <w:r w:rsidRPr="001D7B96">
        <w:rPr>
          <w:sz w:val="20"/>
          <w:szCs w:val="20"/>
          <w:lang w:val="uk-UA"/>
        </w:rPr>
        <w:t>Харківське відділення № 2</w:t>
      </w:r>
      <w:r w:rsidR="00B90CAB" w:rsidRPr="001D7B96">
        <w:rPr>
          <w:sz w:val="20"/>
          <w:szCs w:val="20"/>
          <w:lang w:val="uk-UA"/>
        </w:rPr>
        <w:t>)</w:t>
      </w:r>
      <w:r w:rsidR="005874ED" w:rsidRPr="001D7B96">
        <w:rPr>
          <w:sz w:val="20"/>
          <w:szCs w:val="20"/>
          <w:lang w:val="uk-UA"/>
        </w:rPr>
        <w:t>;</w:t>
      </w:r>
    </w:p>
    <w:p w14:paraId="19C75080" w14:textId="44032FDB" w:rsidR="00C84E78" w:rsidRPr="001D7B96" w:rsidRDefault="00C84E78" w:rsidP="00F76BA6">
      <w:pPr>
        <w:pStyle w:val="a3"/>
        <w:numPr>
          <w:ilvl w:val="0"/>
          <w:numId w:val="43"/>
        </w:numPr>
        <w:ind w:left="709" w:hanging="142"/>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.1 Тарифи на послуги з надання в майновий найм (оренду) індивідуального банківського сейфу (Київське відділення № 1)</w:t>
      </w:r>
      <w:r w:rsidR="005874ED" w:rsidRPr="001D7B96">
        <w:rPr>
          <w:sz w:val="20"/>
          <w:szCs w:val="20"/>
          <w:lang w:val="uk-UA"/>
        </w:rPr>
        <w:t>;</w:t>
      </w:r>
    </w:p>
    <w:p w14:paraId="4DC34C1B" w14:textId="2732B979" w:rsidR="00311336" w:rsidRPr="001D7B96" w:rsidRDefault="00C80228" w:rsidP="004A23D9">
      <w:pPr>
        <w:pStyle w:val="a3"/>
        <w:numPr>
          <w:ilvl w:val="0"/>
          <w:numId w:val="43"/>
        </w:numPr>
        <w:ind w:left="0" w:firstLine="567"/>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Дов</w:t>
      </w:r>
      <w:r w:rsidRPr="001D7B96">
        <w:rPr>
          <w:sz w:val="20"/>
          <w:szCs w:val="20"/>
          <w:lang w:eastAsia="uk-UA"/>
        </w:rPr>
        <w:t>ідк</w:t>
      </w:r>
      <w:r w:rsidRPr="001D7B96">
        <w:rPr>
          <w:sz w:val="20"/>
          <w:szCs w:val="20"/>
          <w:lang w:val="uk-UA" w:eastAsia="uk-UA"/>
        </w:rPr>
        <w:t>а</w:t>
      </w:r>
      <w:r w:rsidRPr="001D7B96">
        <w:rPr>
          <w:sz w:val="20"/>
          <w:szCs w:val="20"/>
          <w:lang w:eastAsia="uk-UA"/>
        </w:rPr>
        <w:t xml:space="preserve"> про систему гарантування вкладів фізичних осіб</w:t>
      </w:r>
      <w:r w:rsidR="00311336" w:rsidRPr="001D7B96">
        <w:rPr>
          <w:sz w:val="20"/>
          <w:szCs w:val="20"/>
          <w:lang w:val="uk-UA" w:eastAsia="uk-UA"/>
        </w:rPr>
        <w:t>;</w:t>
      </w:r>
    </w:p>
    <w:p w14:paraId="1E473666" w14:textId="1222561F" w:rsidR="00C80228" w:rsidRPr="001D7B96" w:rsidRDefault="00311336" w:rsidP="004A23D9">
      <w:pPr>
        <w:pStyle w:val="a3"/>
        <w:numPr>
          <w:ilvl w:val="0"/>
          <w:numId w:val="43"/>
        </w:numPr>
        <w:ind w:left="0" w:firstLine="567"/>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r w:rsidR="00F76BA6">
        <w:rPr>
          <w:sz w:val="20"/>
          <w:szCs w:val="20"/>
          <w:lang w:val="uk-UA" w:eastAsia="uk-UA"/>
        </w:rPr>
        <w:t>;</w:t>
      </w:r>
    </w:p>
    <w:p w14:paraId="252F44AC" w14:textId="4A4EABB8" w:rsidR="00CD44E0" w:rsidRDefault="008069F4" w:rsidP="004A23D9">
      <w:pPr>
        <w:pStyle w:val="a3"/>
        <w:numPr>
          <w:ilvl w:val="0"/>
          <w:numId w:val="43"/>
        </w:numPr>
        <w:ind w:left="0" w:firstLine="567"/>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r w:rsidR="00F76BA6">
        <w:rPr>
          <w:sz w:val="20"/>
          <w:szCs w:val="20"/>
          <w:lang w:val="uk-UA" w:eastAsia="uk-UA"/>
        </w:rPr>
        <w:t>;</w:t>
      </w:r>
    </w:p>
    <w:p w14:paraId="123D59A9" w14:textId="77D941A7" w:rsidR="003F17A4" w:rsidRPr="00BB7E01" w:rsidRDefault="003F17A4" w:rsidP="004A23D9">
      <w:pPr>
        <w:pStyle w:val="a3"/>
        <w:numPr>
          <w:ilvl w:val="0"/>
          <w:numId w:val="43"/>
        </w:numPr>
        <w:ind w:left="0" w:firstLine="567"/>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(ескроу)</w:t>
      </w:r>
      <w:r w:rsidR="00F76BA6">
        <w:rPr>
          <w:sz w:val="20"/>
          <w:szCs w:val="20"/>
          <w:lang w:val="uk-UA" w:eastAsia="uk-UA"/>
        </w:rPr>
        <w:t>;</w:t>
      </w:r>
    </w:p>
    <w:p w14:paraId="73E44AEE" w14:textId="172EF952" w:rsidR="00CD44E0" w:rsidRPr="00626029" w:rsidRDefault="00CD44E0" w:rsidP="004A23D9">
      <w:pPr>
        <w:pStyle w:val="a3"/>
        <w:numPr>
          <w:ilvl w:val="0"/>
          <w:numId w:val="43"/>
        </w:numPr>
        <w:ind w:left="0" w:firstLine="567"/>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бенефіціарів за договором</w:t>
      </w:r>
      <w:r w:rsidR="00F76BA6">
        <w:rPr>
          <w:sz w:val="20"/>
          <w:szCs w:val="20"/>
          <w:lang w:val="uk-UA" w:eastAsia="uk-UA"/>
        </w:rPr>
        <w:t>;</w:t>
      </w:r>
    </w:p>
    <w:p w14:paraId="6047E382" w14:textId="75B554ED" w:rsidR="00E82861" w:rsidRPr="00B83E10" w:rsidRDefault="00601620" w:rsidP="004A23D9">
      <w:pPr>
        <w:pStyle w:val="Default"/>
        <w:ind w:firstLine="567"/>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r w:rsidR="00CD44E0" w:rsidRPr="00E51B1C">
        <w:rPr>
          <w:sz w:val="20"/>
          <w:szCs w:val="20"/>
          <w:lang w:eastAsia="uk-UA"/>
        </w:rPr>
        <w:t>Заява на виплату з рахунку умовного зберігання (ескроу)</w:t>
      </w:r>
      <w:r w:rsidR="00E82861">
        <w:rPr>
          <w:sz w:val="20"/>
          <w:szCs w:val="20"/>
          <w:lang w:val="uk-UA" w:eastAsia="uk-UA"/>
        </w:rPr>
        <w:t>;</w:t>
      </w:r>
    </w:p>
    <w:p w14:paraId="1B778B74" w14:textId="52DC7BF3" w:rsidR="00A80850" w:rsidRDefault="00E82861" w:rsidP="004A23D9">
      <w:pPr>
        <w:pStyle w:val="Default"/>
        <w:spacing w:after="16"/>
        <w:ind w:firstLine="567"/>
        <w:jc w:val="both"/>
        <w:rPr>
          <w:color w:val="auto"/>
          <w:sz w:val="20"/>
          <w:szCs w:val="20"/>
          <w:shd w:val="clear" w:color="auto" w:fill="FFFFFF"/>
          <w:lang w:val="uk-UA"/>
        </w:rPr>
      </w:pPr>
      <w:r w:rsidRPr="00B83E10">
        <w:rPr>
          <w:color w:val="333333"/>
          <w:sz w:val="20"/>
          <w:szCs w:val="20"/>
          <w:shd w:val="clear" w:color="auto" w:fill="FFFFFF"/>
          <w:lang w:val="uk-UA"/>
        </w:rPr>
        <w:t xml:space="preserve">- </w:t>
      </w:r>
      <w:r w:rsidRPr="00B83E10">
        <w:rPr>
          <w:color w:val="auto"/>
          <w:sz w:val="20"/>
          <w:szCs w:val="20"/>
          <w:shd w:val="clear" w:color="auto" w:fill="FFFFFF"/>
          <w:lang w:val="uk-UA"/>
        </w:rPr>
        <w:t>Додаток № 1</w:t>
      </w:r>
      <w:r w:rsidR="00B83E10">
        <w:rPr>
          <w:color w:val="auto"/>
          <w:sz w:val="20"/>
          <w:szCs w:val="20"/>
          <w:shd w:val="clear" w:color="auto" w:fill="FFFFFF"/>
          <w:lang w:val="uk-UA"/>
        </w:rPr>
        <w:t>5</w:t>
      </w:r>
      <w:r w:rsidRPr="00B83E10">
        <w:rPr>
          <w:color w:val="auto"/>
          <w:sz w:val="20"/>
          <w:szCs w:val="20"/>
          <w:shd w:val="clear" w:color="auto" w:fill="FFFFFF"/>
          <w:lang w:val="uk-UA"/>
        </w:rPr>
        <w:t xml:space="preserve"> Розпорядження </w:t>
      </w:r>
      <w:r w:rsidR="00A300B4" w:rsidRPr="00B83E10">
        <w:rPr>
          <w:color w:val="auto"/>
          <w:sz w:val="20"/>
          <w:szCs w:val="20"/>
          <w:shd w:val="clear" w:color="auto" w:fill="FFFFFF"/>
          <w:lang w:val="uk-UA"/>
        </w:rPr>
        <w:t>про</w:t>
      </w:r>
      <w:r w:rsidRPr="00B83E10">
        <w:rPr>
          <w:color w:val="auto"/>
          <w:sz w:val="20"/>
          <w:szCs w:val="20"/>
          <w:shd w:val="clear" w:color="auto" w:fill="FFFFFF"/>
          <w:lang w:val="uk-UA"/>
        </w:rPr>
        <w:t xml:space="preserve"> відкликання згоди  платника на виконання платіжної операції</w:t>
      </w:r>
      <w:r w:rsidR="00F76BA6">
        <w:rPr>
          <w:color w:val="auto"/>
          <w:sz w:val="20"/>
          <w:szCs w:val="20"/>
          <w:shd w:val="clear" w:color="auto" w:fill="FFFFFF"/>
          <w:lang w:val="uk-UA"/>
        </w:rPr>
        <w:t>;</w:t>
      </w:r>
    </w:p>
    <w:p w14:paraId="1C732353" w14:textId="1ACC3D4D" w:rsidR="006C4EC5" w:rsidRDefault="00920F43" w:rsidP="00F76BA6">
      <w:pPr>
        <w:pStyle w:val="Default"/>
        <w:spacing w:after="16"/>
        <w:ind w:left="709" w:hanging="142"/>
        <w:jc w:val="both"/>
        <w:rPr>
          <w:sz w:val="20"/>
          <w:szCs w:val="20"/>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 xml:space="preserve">Додаток № 16 </w:t>
      </w:r>
      <w:r w:rsidRPr="002B2AAF">
        <w:rPr>
          <w:sz w:val="20"/>
          <w:szCs w:val="20"/>
        </w:rPr>
        <w:t>Інформація щодо надання платіжних послуг в АТ «СКАЙ БАНК» відповідно до Закон</w:t>
      </w:r>
      <w:r>
        <w:rPr>
          <w:sz w:val="20"/>
          <w:szCs w:val="20"/>
        </w:rPr>
        <w:t>у України «Про платіжні послуги</w:t>
      </w:r>
      <w:r>
        <w:rPr>
          <w:sz w:val="20"/>
          <w:szCs w:val="20"/>
          <w:lang w:val="uk-UA"/>
        </w:rPr>
        <w:t>»</w:t>
      </w:r>
      <w:r w:rsidR="006C4EC5">
        <w:rPr>
          <w:sz w:val="20"/>
          <w:szCs w:val="20"/>
          <w:lang w:val="uk-UA"/>
        </w:rPr>
        <w:t>;</w:t>
      </w:r>
    </w:p>
    <w:p w14:paraId="2B045BA6" w14:textId="009EA8B6" w:rsidR="006F7273" w:rsidRDefault="006C4EC5" w:rsidP="004A23D9">
      <w:pPr>
        <w:pStyle w:val="Default"/>
        <w:spacing w:after="16"/>
        <w:ind w:firstLine="567"/>
        <w:jc w:val="both"/>
        <w:rPr>
          <w:sz w:val="20"/>
          <w:szCs w:val="20"/>
          <w:lang w:val="uk-UA"/>
        </w:rPr>
      </w:pPr>
      <w:r>
        <w:rPr>
          <w:sz w:val="20"/>
          <w:szCs w:val="20"/>
          <w:lang w:val="uk-UA"/>
        </w:rPr>
        <w:t>- Додаток № 17 Настанова користувач</w:t>
      </w:r>
      <w:r w:rsidR="00934985">
        <w:rPr>
          <w:sz w:val="20"/>
          <w:szCs w:val="20"/>
          <w:lang w:val="uk-UA"/>
        </w:rPr>
        <w:t>а</w:t>
      </w:r>
      <w:r>
        <w:rPr>
          <w:sz w:val="20"/>
          <w:szCs w:val="20"/>
          <w:lang w:val="uk-UA"/>
        </w:rPr>
        <w:t xml:space="preserve"> Мобільного додатку </w:t>
      </w:r>
      <w:r w:rsidR="00986222">
        <w:rPr>
          <w:sz w:val="20"/>
          <w:szCs w:val="20"/>
          <w:lang w:val="en-US"/>
        </w:rPr>
        <w:t>i</w:t>
      </w:r>
      <w:r w:rsidRPr="006C4EC5">
        <w:rPr>
          <w:sz w:val="20"/>
          <w:szCs w:val="20"/>
          <w:lang w:val="uk-UA"/>
        </w:rPr>
        <w:t>FOBS.MobileCorporate</w:t>
      </w:r>
      <w:r w:rsidR="006F7273">
        <w:rPr>
          <w:sz w:val="20"/>
          <w:szCs w:val="20"/>
          <w:lang w:val="uk-UA"/>
        </w:rPr>
        <w:t>;</w:t>
      </w:r>
    </w:p>
    <w:p w14:paraId="766C84A4" w14:textId="622F47B8" w:rsidR="00920F43" w:rsidRPr="008A6A8E" w:rsidRDefault="006F7273" w:rsidP="004A23D9">
      <w:pPr>
        <w:pStyle w:val="Default"/>
        <w:spacing w:after="16"/>
        <w:ind w:firstLine="567"/>
        <w:jc w:val="both"/>
        <w:rPr>
          <w:sz w:val="20"/>
          <w:szCs w:val="20"/>
          <w:lang w:val="uk-UA"/>
        </w:rPr>
      </w:pPr>
      <w:r>
        <w:rPr>
          <w:sz w:val="20"/>
          <w:szCs w:val="20"/>
          <w:lang w:val="uk-UA"/>
        </w:rPr>
        <w:t xml:space="preserve">- Додаток № 18 </w:t>
      </w:r>
      <w:r w:rsidRPr="008A6A8E">
        <w:rPr>
          <w:bCs/>
          <w:sz w:val="20"/>
          <w:szCs w:val="20"/>
          <w:lang w:val="uk-UA"/>
        </w:rPr>
        <w:t xml:space="preserve">Політика конфіденційності в Мобільному додатку </w:t>
      </w:r>
      <w:r w:rsidR="00986222">
        <w:rPr>
          <w:bCs/>
          <w:sz w:val="20"/>
          <w:szCs w:val="20"/>
          <w:lang w:val="en-US"/>
        </w:rPr>
        <w:t>i</w:t>
      </w:r>
      <w:r w:rsidRPr="008A6A8E">
        <w:rPr>
          <w:bCs/>
          <w:sz w:val="20"/>
          <w:szCs w:val="20"/>
        </w:rPr>
        <w:t>FOBS</w:t>
      </w:r>
      <w:r w:rsidRPr="008A6A8E">
        <w:rPr>
          <w:bCs/>
          <w:sz w:val="20"/>
          <w:szCs w:val="20"/>
          <w:lang w:val="uk-UA"/>
        </w:rPr>
        <w:t>.</w:t>
      </w:r>
      <w:r w:rsidRPr="008A6A8E">
        <w:rPr>
          <w:bCs/>
          <w:sz w:val="20"/>
          <w:szCs w:val="20"/>
        </w:rPr>
        <w:t>MobileCorporate</w:t>
      </w:r>
      <w:r w:rsidR="00920F43">
        <w:rPr>
          <w:sz w:val="20"/>
          <w:szCs w:val="20"/>
          <w:lang w:val="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191" w:name="_Hlk83802696"/>
      <w:r w:rsidRPr="001D7B96">
        <w:rPr>
          <w:color w:val="auto"/>
          <w:sz w:val="20"/>
          <w:szCs w:val="20"/>
          <w:lang w:val="uk-UA"/>
        </w:rPr>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bookmarkEnd w:id="191"/>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lastRenderedPageBreak/>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r w:rsidRPr="001D7B96">
        <w:rPr>
          <w:color w:val="auto"/>
          <w:sz w:val="20"/>
          <w:szCs w:val="20"/>
          <w:lang w:val="uk-UA"/>
        </w:rPr>
        <w:t xml:space="preserve">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54"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Підписанням відповідної Угоди-Заяви Клієнт/Вкладник/Держатель підтверджує, що кегель шрифта тексту, використаний у цьому Договорі, Угоді-Заяві, Тарифах тощо не ускладнює їх читання та розуміння змісту та суті цих документів.</w:t>
      </w:r>
    </w:p>
    <w:p w14:paraId="3DFDB160" w14:textId="0B608E91" w:rsidR="00793541" w:rsidRDefault="00C84E78" w:rsidP="005C7908">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00297E77" w:rsidRPr="00051295">
        <w:rPr>
          <w:sz w:val="20"/>
          <w:szCs w:val="20"/>
          <w:lang w:val="uk-UA"/>
        </w:rPr>
        <w:t>статтею 7</w:t>
      </w:r>
      <w:r w:rsidR="00297E77">
        <w:rPr>
          <w:b/>
          <w:bCs/>
          <w:sz w:val="20"/>
          <w:szCs w:val="20"/>
          <w:lang w:val="uk-UA"/>
        </w:rPr>
        <w:t xml:space="preserve"> </w:t>
      </w:r>
      <w:r w:rsidRPr="001D7B96">
        <w:rPr>
          <w:sz w:val="20"/>
          <w:szCs w:val="20"/>
          <w:lang w:val="uk-UA"/>
        </w:rPr>
        <w:t xml:space="preserve"> Закону України «Про фінансові послуги та </w:t>
      </w:r>
      <w:r w:rsidR="005F481F" w:rsidRPr="00051295">
        <w:rPr>
          <w:color w:val="333333"/>
          <w:sz w:val="20"/>
          <w:szCs w:val="20"/>
          <w:shd w:val="clear" w:color="auto" w:fill="FFFFFF"/>
          <w:lang w:val="uk-UA"/>
        </w:rPr>
        <w:t>фінансові компанії</w:t>
      </w:r>
      <w:r w:rsidR="005F481F">
        <w:rPr>
          <w:color w:val="333333"/>
          <w:sz w:val="20"/>
          <w:szCs w:val="20"/>
          <w:shd w:val="clear" w:color="auto" w:fill="FFFFFF"/>
          <w:lang w:val="uk-UA"/>
        </w:rPr>
        <w:t>»</w:t>
      </w:r>
      <w:r w:rsidRPr="001D7B96">
        <w:rPr>
          <w:sz w:val="20"/>
          <w:szCs w:val="20"/>
          <w:lang w:val="uk-UA"/>
        </w:rPr>
        <w:t xml:space="preserve">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p w14:paraId="071F7428" w14:textId="77777777" w:rsidR="00793541" w:rsidRDefault="00793541" w:rsidP="005C7908">
      <w:pPr>
        <w:pStyle w:val="a6"/>
        <w:spacing w:before="0" w:beforeAutospacing="0" w:after="0" w:afterAutospacing="0"/>
        <w:jc w:val="both"/>
        <w:rPr>
          <w:sz w:val="20"/>
          <w:szCs w:val="20"/>
          <w:lang w:val="uk-UA"/>
        </w:rPr>
      </w:pPr>
    </w:p>
    <w:p w14:paraId="378F04D5" w14:textId="4C14C245" w:rsidR="000C5138" w:rsidRDefault="000C5138" w:rsidP="000C5138">
      <w:pPr>
        <w:jc w:val="center"/>
        <w:rPr>
          <w:b/>
          <w:bCs/>
          <w:sz w:val="20"/>
          <w:szCs w:val="20"/>
        </w:rPr>
      </w:pPr>
      <w:r w:rsidRPr="001A5616">
        <w:rPr>
          <w:b/>
          <w:bCs/>
          <w:sz w:val="20"/>
          <w:szCs w:val="20"/>
        </w:rPr>
        <w:t>11. ПОРЯДОК ВИКОРИСТАННЯ ЕЛЕКТРОННОГО ПІДПИСУ</w:t>
      </w:r>
    </w:p>
    <w:p w14:paraId="2989A7CF" w14:textId="77777777" w:rsidR="000C5138" w:rsidRPr="001A5616" w:rsidRDefault="000C5138" w:rsidP="001A5616">
      <w:pPr>
        <w:jc w:val="center"/>
        <w:rPr>
          <w:b/>
          <w:bCs/>
          <w:sz w:val="20"/>
          <w:szCs w:val="20"/>
        </w:rPr>
      </w:pPr>
    </w:p>
    <w:p w14:paraId="04B9352D" w14:textId="25B86F6A" w:rsidR="000C5138" w:rsidRPr="001A5616" w:rsidRDefault="000C5138" w:rsidP="001A5616">
      <w:pPr>
        <w:ind w:firstLine="708"/>
        <w:jc w:val="both"/>
        <w:rPr>
          <w:sz w:val="20"/>
          <w:szCs w:val="20"/>
        </w:rPr>
      </w:pPr>
      <w:r w:rsidRPr="001A5616">
        <w:rPr>
          <w:sz w:val="20"/>
          <w:szCs w:val="20"/>
        </w:rPr>
        <w:t>11.1.</w:t>
      </w:r>
      <w:r w:rsidR="00A17CDD">
        <w:rPr>
          <w:sz w:val="20"/>
          <w:szCs w:val="20"/>
        </w:rPr>
        <w:t xml:space="preserve">Приєднанням до цього </w:t>
      </w:r>
      <w:r w:rsidR="00692C02">
        <w:rPr>
          <w:sz w:val="20"/>
          <w:szCs w:val="20"/>
        </w:rPr>
        <w:t>Д</w:t>
      </w:r>
      <w:r w:rsidR="00A17CDD">
        <w:rPr>
          <w:sz w:val="20"/>
          <w:szCs w:val="20"/>
        </w:rPr>
        <w:t xml:space="preserve">оговору, </w:t>
      </w:r>
      <w:r w:rsidRPr="001A5616">
        <w:rPr>
          <w:sz w:val="20"/>
          <w:szCs w:val="20"/>
        </w:rPr>
        <w:t xml:space="preserve">Сторони погодили використання електронного підпису в документообігу в межах виконання цього Договору в порядку і на умовах передбачених чинним законодавством України. При обміні документацією в процесі надання банківських послуги, Сторони можуть надавати/отримувати, використовувати в роботі документи/копії документів в електронній формі, засвідчені електронним підписом, якщо це дозволено Законодавством. При цьому, Сторони погодили використання у електронному документообігу між Банком та Клієнтом КЕП, УЕП з кваліфікованим сертифікатом та УЕП на договірних засадах. </w:t>
      </w:r>
    </w:p>
    <w:p w14:paraId="5039B200" w14:textId="45C9F76D" w:rsidR="000C5138" w:rsidRPr="001A5616" w:rsidRDefault="000C5138" w:rsidP="001A5616">
      <w:pPr>
        <w:ind w:firstLine="708"/>
        <w:jc w:val="both"/>
        <w:rPr>
          <w:sz w:val="20"/>
          <w:szCs w:val="20"/>
        </w:rPr>
      </w:pPr>
      <w:r w:rsidRPr="001A5616">
        <w:rPr>
          <w:sz w:val="20"/>
          <w:szCs w:val="20"/>
        </w:rPr>
        <w:t xml:space="preserve">11.2.Електронні документи та електронне листування, підписані електронним підписом, відповідно до вимог чинного законодавства та цього Договору, мають таку саму юридичну силу, як і паперовий документ прирівнюється до оригіналів документів (повідомлень), які підписала відповідальна особа, та не потребують затвердження на матеріальних носіях, папері. Сторони можуть окремо використовувати електронний підпис, відбитки підписів та печаток. У разі складання документів у електронному вигляді та підписання їх з використанням електронного підпису, використання печатки Сторонами є необов’язковим. </w:t>
      </w:r>
    </w:p>
    <w:p w14:paraId="506E7BBF" w14:textId="091AD854"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.3.Банк приймає до виконання лише ті електронні документи, які містять діючий електронний підпис Підписувача. </w:t>
      </w:r>
    </w:p>
    <w:p w14:paraId="398E2EBF" w14:textId="65E9B1A8"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.4.Фізична особа - суб'єкт електронної взаємодії, яка є представником юридичної особи, для створення КЕП/УЕП з кваліфікованим сертифікатом, має право використовувати кваліфікований сертифікат відкритого ключа, що відповідає одній із таких вимог: 1) кваліфікований сертифікат відкритого ключа представника клієнта / контрагента установи містить код за Реєстром юридичної особи; 2) у кваліфікованому сертифікаті відкритого ключа представника клієнта / контрагента установи немає коду за Реєстром юридичної особи та створений представником клієнта / контрагента установи КЕП/УЕП з кваліфікованим сертифікатом засвідчено кваліфікованою електронною печаткою юридичної особи – клієнта / контрагента установи; 3) у кваліфікованому сертифікаті відкритого ключа представника клієнта / контрагента установи немає коду за Реєстром юридичної особи та в установи є в наявності всі потрібні документи, що підтверджують повноваження представника клієнта / контрагента установи щодо підписання відповідного документа від імені юридичної особи – клієнта / контрагента установи. </w:t>
      </w:r>
    </w:p>
    <w:p w14:paraId="1EA41F7E" w14:textId="51515B23"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.5.Підписувач зобов'язаний застосовувати кваліфіковану електронну позначку часу в разі підписування електронного документа КЕП/УЕП з кваліфікованим сертифікатом. Підписувач зобов'язаний під час створення електронного підпису перевірити чинність свого кваліфікованого сертифіката відкритого ключа Підписувача. </w:t>
      </w:r>
    </w:p>
    <w:p w14:paraId="1958F0E7" w14:textId="70AA295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.6.Банк і Клієнт, шляхом </w:t>
      </w:r>
      <w:r w:rsidR="00A17CDD">
        <w:rPr>
          <w:sz w:val="20"/>
          <w:szCs w:val="20"/>
        </w:rPr>
        <w:t xml:space="preserve">приєднання до </w:t>
      </w:r>
      <w:r w:rsidRPr="001A5616">
        <w:rPr>
          <w:sz w:val="20"/>
          <w:szCs w:val="20"/>
        </w:rPr>
        <w:t xml:space="preserve"> цього Договору, дійшли згоди відносно того, що всі операції, документи, в тому числі, але не виключно, будь-які договори, заяви в межах цього Договору у вигляді електронних документів, підписані/засвідчені в електронному вигляді електронним підписом, вважаються підписаними Клієнтом власноруч. </w:t>
      </w:r>
    </w:p>
    <w:p w14:paraId="041E9661" w14:textId="4B017AA0"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.7.Обмін документацією з використанням електронного підпису може відбуватись засобами електронної пошти, або за допомогою системи дистанційного обслуговування IFOBS, або за допомогою сервісу ЕД «Вчасно», або за допомогою інших сервісів за згодою суб’єктів електронної взаємодії. Електронний документ вважається одержаним Стороною з моменту формування у СДО iFOBS відповідного повідомлення (статусу) про отримання цього документу або реєстрації вхідного документа у системі електронного документообігу Банку. У випадку обміну документацією з використанням електронного </w:t>
      </w:r>
      <w:r w:rsidRPr="001A5616">
        <w:rPr>
          <w:sz w:val="20"/>
          <w:szCs w:val="20"/>
        </w:rPr>
        <w:lastRenderedPageBreak/>
        <w:t xml:space="preserve">підпису засобами електронної пошти, Клієнт додатково повідомляє про це Банк листом (в якому повинна бути зазначена електронна адреса для обміну документацією з використанням електронного підпису), підписаним уповноваженими особами Клієнта, що зазначені в картці із зразками підписів Клієнта/Переліку осіб, які мають право розпоряджатись рахунками, та скріпленим відбитком печатки Клієнта (за наявності). Обмін документацією засобами електронної пошти можливий за умови, що документи засвідчені КЕП/ УЕП з кваліфікованим сертифікатом. </w:t>
      </w:r>
    </w:p>
    <w:p w14:paraId="247BAD27" w14:textId="12CA1BA1"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.8.У випадку обміну документацією з використанням електронного підпису за допомогою системи дистанційного обслуговування IFOBS, Клієнт може передавати документи, засвідчені УЕП(якщо це дозволено чинним законодавством України) або КЕП або УЕП з кваліфікованим сертифікатом. </w:t>
      </w:r>
    </w:p>
    <w:p w14:paraId="37AE8790" w14:textId="6E92983F"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.9.Якщо вимогою Банку та/або чинним законодавством України передбачено можливість передачі будь-яких документів з використанням електронного підпису, але чітко не вказано вимоги до виду електронного підпису, то в такому випадку Сторони можуть використовувати для таких документів УЕП. УЕП надається Клієнту Банком в порядку, передбаченому чинним законодавством України та внутрішніми документами Банку, а КЕП, УЕП з кваліфікованим сертифікатом Клієнт отримує самостійно у кваліфікованих надавачів електронних довірчих послуг (КНЕДП) у встановленому чинним законодавством України порядку. </w:t>
      </w:r>
    </w:p>
    <w:p w14:paraId="3D936359" w14:textId="08E7A1E6"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.10. Після отримання Банком підписаного Клієнтом електронного документу, Банк здійснює перевірку технічної відповідності документа, шляхом здійснення перевірки на наявність шкідливого програмного коду, що може порушити цілісність та автентичність документу, аналізу ідентифікаційних даних Підписувача від Клієнта (назву Клієнта, код ЄДРПОУ, посаду (за наявності в підписі), прізвище ім’я по батькові Підписувача) та повноважень особи, що підписала документ від імені Клієнта, аналізу відповідності документу, що направлявся Банком Клієнту, підписаному Клієнтом документу та/ або застосовуваному в Банку шаблону відповідного документу, чинності Кваліфікованого або Удосконаленого сертифікату відкритого ключа належного особі, що підписала від імені Клієнта документ (зокрема щодо того, що такий сертифікат, на момент накладення КЕП/УЕП з кваліфікованим сертифікатом чи УЕП, не був заблокований чи скасований, строк чинності сертифікату тощо), аналізу цілісності отриманого документу, тобто засвідчення того факту, що після підписання уповноваженим представником Клієнта до документу не були внесені будь-які зміни до тексту, а також наявності позначки часу підписання документу, зафіксованого КНЕДП (для документів, підписаних КЕП/УЕП з кваліфікованим сертифікатом), та підтвердження підпису позначкою часу для УЕП. </w:t>
      </w:r>
    </w:p>
    <w:p w14:paraId="5A572479" w14:textId="393AB585"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.11. У разі необхідності надання Клієнту копії на папері з електронного документу, Банком проводиться обов’язкова перевірка цілісності електронного документу. У разі одержання позитивного результату перевірки цілісності електронного документу, він вважається справжнім. Паперова копія електронного документу засвідчується підписом працівника Банку. </w:t>
      </w:r>
    </w:p>
    <w:p w14:paraId="5C1F1950" w14:textId="65A3A6CB" w:rsidR="000C5138" w:rsidRPr="001A5616" w:rsidRDefault="000C5138" w:rsidP="001A5616">
      <w:pPr>
        <w:ind w:firstLine="708"/>
        <w:jc w:val="both"/>
        <w:rPr>
          <w:sz w:val="20"/>
          <w:szCs w:val="20"/>
        </w:rPr>
      </w:pPr>
      <w:r w:rsidRPr="001A5616">
        <w:rPr>
          <w:sz w:val="20"/>
          <w:szCs w:val="20"/>
        </w:rPr>
        <w:t>1</w:t>
      </w:r>
      <w:r w:rsidR="00A17CDD">
        <w:rPr>
          <w:sz w:val="20"/>
          <w:szCs w:val="20"/>
        </w:rPr>
        <w:t>1</w:t>
      </w:r>
      <w:r w:rsidRPr="001A5616">
        <w:rPr>
          <w:sz w:val="20"/>
          <w:szCs w:val="20"/>
        </w:rPr>
        <w:t xml:space="preserve">.12. Шляхом підписання </w:t>
      </w:r>
      <w:r w:rsidR="00A17CDD">
        <w:rPr>
          <w:sz w:val="20"/>
          <w:szCs w:val="20"/>
        </w:rPr>
        <w:t>Угоди-</w:t>
      </w:r>
      <w:r w:rsidR="00071B5D">
        <w:rPr>
          <w:sz w:val="20"/>
          <w:szCs w:val="20"/>
        </w:rPr>
        <w:t>з</w:t>
      </w:r>
      <w:r w:rsidRPr="001A5616">
        <w:rPr>
          <w:sz w:val="20"/>
          <w:szCs w:val="20"/>
        </w:rPr>
        <w:t>аяви про приєднання до цього Договору, Клієнт приймає на себе ризики збитків/витрат, що можуть виникнути в нього в результаті реалізації положень цього розділу Договору, а також зобов’язується компенсувати Банку збитки/витрати, що можуть виникнути у Банка в результаті реалізації цих положень, за виключенням випадків коли такі збитки/витрати виникли з вини Банку</w:t>
      </w:r>
    </w:p>
    <w:p w14:paraId="66FBBEE7" w14:textId="1241F717" w:rsidR="00C84E78" w:rsidRPr="005C7908" w:rsidRDefault="00C84E78" w:rsidP="00CA02C7">
      <w:pPr>
        <w:pStyle w:val="a6"/>
        <w:spacing w:before="0" w:beforeAutospacing="0" w:after="0" w:afterAutospacing="0"/>
        <w:jc w:val="both"/>
        <w:rPr>
          <w:sz w:val="20"/>
          <w:szCs w:val="20"/>
          <w:lang w:val="uk-UA"/>
        </w:rPr>
      </w:pPr>
    </w:p>
    <w:sectPr w:rsidR="00C84E78" w:rsidRPr="005C7908" w:rsidSect="00DB7286">
      <w:headerReference w:type="default" r:id="rId55"/>
      <w:footerReference w:type="even" r:id="rId56"/>
      <w:footerReference w:type="default" r:id="rId57"/>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1241" w14:textId="77777777" w:rsidR="00D56B90" w:rsidRDefault="00D56B90">
      <w:r>
        <w:separator/>
      </w:r>
    </w:p>
  </w:endnote>
  <w:endnote w:type="continuationSeparator" w:id="0">
    <w:p w14:paraId="12E313BC" w14:textId="77777777" w:rsidR="00D56B90" w:rsidRDefault="00D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C5C" w14:textId="7333870D" w:rsidR="005D36E7" w:rsidRDefault="005D36E7">
    <w:pPr>
      <w:pStyle w:val="af2"/>
      <w:jc w:val="right"/>
    </w:pPr>
    <w:r>
      <w:fldChar w:fldCharType="begin"/>
    </w:r>
    <w:r>
      <w:instrText>PAGE   \* MERGEFORMAT</w:instrText>
    </w:r>
    <w:r>
      <w:fldChar w:fldCharType="separate"/>
    </w:r>
    <w:r w:rsidR="00391F4B">
      <w:rPr>
        <w:noProof/>
      </w:rPr>
      <w:t>66</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3447" w14:textId="77777777" w:rsidR="00D56B90" w:rsidRDefault="00D56B90">
      <w:r>
        <w:separator/>
      </w:r>
    </w:p>
  </w:footnote>
  <w:footnote w:type="continuationSeparator" w:id="0">
    <w:p w14:paraId="279EEABC" w14:textId="77777777" w:rsidR="00D56B90" w:rsidRDefault="00D5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8"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7"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2D031862"/>
    <w:multiLevelType w:val="multilevel"/>
    <w:tmpl w:val="411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1"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1"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2" w15:restartNumberingAfterBreak="0">
    <w:nsid w:val="5E2A2B11"/>
    <w:multiLevelType w:val="multilevel"/>
    <w:tmpl w:val="54A6BB36"/>
    <w:lvl w:ilvl="0">
      <w:start w:val="1"/>
      <w:numFmt w:val="bullet"/>
      <w:lvlText w:val=""/>
      <w:lvlJc w:val="left"/>
      <w:pPr>
        <w:ind w:left="1287" w:hanging="360"/>
      </w:pPr>
      <w:rPr>
        <w:rFonts w:ascii="Symbol" w:hAnsi="Symbol" w:hint="default"/>
        <w:color w:val="53813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4"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642A65B7"/>
    <w:multiLevelType w:val="multilevel"/>
    <w:tmpl w:val="D762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6"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0"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3"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52"/>
  </w:num>
  <w:num w:numId="3">
    <w:abstractNumId w:val="49"/>
  </w:num>
  <w:num w:numId="4">
    <w:abstractNumId w:val="18"/>
  </w:num>
  <w:num w:numId="5">
    <w:abstractNumId w:val="45"/>
  </w:num>
  <w:num w:numId="6">
    <w:abstractNumId w:val="66"/>
  </w:num>
  <w:num w:numId="7">
    <w:abstractNumId w:val="47"/>
  </w:num>
  <w:num w:numId="8">
    <w:abstractNumId w:val="39"/>
  </w:num>
  <w:num w:numId="9">
    <w:abstractNumId w:val="7"/>
  </w:num>
  <w:num w:numId="10">
    <w:abstractNumId w:val="15"/>
  </w:num>
  <w:num w:numId="11">
    <w:abstractNumId w:val="5"/>
  </w:num>
  <w:num w:numId="12">
    <w:abstractNumId w:val="37"/>
  </w:num>
  <w:num w:numId="13">
    <w:abstractNumId w:val="11"/>
  </w:num>
  <w:num w:numId="14">
    <w:abstractNumId w:val="51"/>
  </w:num>
  <w:num w:numId="15">
    <w:abstractNumId w:val="21"/>
  </w:num>
  <w:num w:numId="16">
    <w:abstractNumId w:val="29"/>
  </w:num>
  <w:num w:numId="17">
    <w:abstractNumId w:val="62"/>
  </w:num>
  <w:num w:numId="18">
    <w:abstractNumId w:val="36"/>
  </w:num>
  <w:num w:numId="19">
    <w:abstractNumId w:val="41"/>
  </w:num>
  <w:num w:numId="20">
    <w:abstractNumId w:val="60"/>
  </w:num>
  <w:num w:numId="21">
    <w:abstractNumId w:val="8"/>
  </w:num>
  <w:num w:numId="22">
    <w:abstractNumId w:val="55"/>
  </w:num>
  <w:num w:numId="23">
    <w:abstractNumId w:val="59"/>
  </w:num>
  <w:num w:numId="24">
    <w:abstractNumId w:val="14"/>
  </w:num>
  <w:num w:numId="25">
    <w:abstractNumId w:val="19"/>
  </w:num>
  <w:num w:numId="26">
    <w:abstractNumId w:val="25"/>
  </w:num>
  <w:num w:numId="27">
    <w:abstractNumId w:val="33"/>
  </w:num>
  <w:num w:numId="28">
    <w:abstractNumId w:val="64"/>
  </w:num>
  <w:num w:numId="29">
    <w:abstractNumId w:val="44"/>
  </w:num>
  <w:num w:numId="30">
    <w:abstractNumId w:val="63"/>
  </w:num>
  <w:num w:numId="31">
    <w:abstractNumId w:val="57"/>
  </w:num>
  <w:num w:numId="32">
    <w:abstractNumId w:val="10"/>
  </w:num>
  <w:num w:numId="33">
    <w:abstractNumId w:val="3"/>
  </w:num>
  <w:num w:numId="34">
    <w:abstractNumId w:val="16"/>
  </w:num>
  <w:num w:numId="35">
    <w:abstractNumId w:val="27"/>
  </w:num>
  <w:num w:numId="36">
    <w:abstractNumId w:val="38"/>
  </w:num>
  <w:num w:numId="37">
    <w:abstractNumId w:val="54"/>
  </w:num>
  <w:num w:numId="38">
    <w:abstractNumId w:val="17"/>
  </w:num>
  <w:num w:numId="39">
    <w:abstractNumId w:val="35"/>
  </w:num>
  <w:num w:numId="40">
    <w:abstractNumId w:val="28"/>
  </w:num>
  <w:num w:numId="41">
    <w:abstractNumId w:val="12"/>
  </w:num>
  <w:num w:numId="42">
    <w:abstractNumId w:val="26"/>
  </w:num>
  <w:num w:numId="43">
    <w:abstractNumId w:val="40"/>
  </w:num>
  <w:num w:numId="44">
    <w:abstractNumId w:val="43"/>
  </w:num>
  <w:num w:numId="45">
    <w:abstractNumId w:val="22"/>
  </w:num>
  <w:num w:numId="46">
    <w:abstractNumId w:val="34"/>
  </w:num>
  <w:num w:numId="47">
    <w:abstractNumId w:val="56"/>
  </w:num>
  <w:num w:numId="48">
    <w:abstractNumId w:val="48"/>
  </w:num>
  <w:num w:numId="49">
    <w:abstractNumId w:val="30"/>
  </w:num>
  <w:num w:numId="50">
    <w:abstractNumId w:val="13"/>
  </w:num>
  <w:num w:numId="51">
    <w:abstractNumId w:val="31"/>
  </w:num>
  <w:num w:numId="52">
    <w:abstractNumId w:val="24"/>
  </w:num>
  <w:num w:numId="53">
    <w:abstractNumId w:val="50"/>
  </w:num>
  <w:num w:numId="54">
    <w:abstractNumId w:val="53"/>
  </w:num>
  <w:num w:numId="55">
    <w:abstractNumId w:val="6"/>
  </w:num>
  <w:num w:numId="56">
    <w:abstractNumId w:val="4"/>
  </w:num>
  <w:num w:numId="57">
    <w:abstractNumId w:val="61"/>
  </w:num>
  <w:num w:numId="58">
    <w:abstractNumId w:val="20"/>
  </w:num>
  <w:num w:numId="59">
    <w:abstractNumId w:val="65"/>
  </w:num>
  <w:num w:numId="60">
    <w:abstractNumId w:val="32"/>
  </w:num>
  <w:num w:numId="61">
    <w:abstractNumId w:val="58"/>
  </w:num>
  <w:num w:numId="62">
    <w:abstractNumId w:val="9"/>
  </w:num>
  <w:num w:numId="63">
    <w:abstractNumId w:val="23"/>
  </w:num>
  <w:num w:numId="64">
    <w:abstractNumId w:val="46"/>
  </w:num>
  <w:num w:numId="65">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512"/>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17"/>
    <w:rsid w:val="00046488"/>
    <w:rsid w:val="000469A6"/>
    <w:rsid w:val="00050F87"/>
    <w:rsid w:val="00051295"/>
    <w:rsid w:val="000513A9"/>
    <w:rsid w:val="000521E8"/>
    <w:rsid w:val="0005297B"/>
    <w:rsid w:val="00052FAE"/>
    <w:rsid w:val="00053338"/>
    <w:rsid w:val="00053599"/>
    <w:rsid w:val="000537F4"/>
    <w:rsid w:val="00053D21"/>
    <w:rsid w:val="00054396"/>
    <w:rsid w:val="00054708"/>
    <w:rsid w:val="00054909"/>
    <w:rsid w:val="00054EAC"/>
    <w:rsid w:val="00054FD3"/>
    <w:rsid w:val="00055657"/>
    <w:rsid w:val="0005569D"/>
    <w:rsid w:val="00055845"/>
    <w:rsid w:val="00056989"/>
    <w:rsid w:val="00056991"/>
    <w:rsid w:val="00057789"/>
    <w:rsid w:val="00057ADA"/>
    <w:rsid w:val="00060130"/>
    <w:rsid w:val="00060339"/>
    <w:rsid w:val="00061711"/>
    <w:rsid w:val="00062582"/>
    <w:rsid w:val="00062EC6"/>
    <w:rsid w:val="000638EF"/>
    <w:rsid w:val="000647FE"/>
    <w:rsid w:val="00064D92"/>
    <w:rsid w:val="000655D1"/>
    <w:rsid w:val="000661C6"/>
    <w:rsid w:val="00066A68"/>
    <w:rsid w:val="000672A2"/>
    <w:rsid w:val="00067E4C"/>
    <w:rsid w:val="000703A4"/>
    <w:rsid w:val="00070DDF"/>
    <w:rsid w:val="000711EB"/>
    <w:rsid w:val="0007145E"/>
    <w:rsid w:val="00071AEF"/>
    <w:rsid w:val="00071B5D"/>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14A"/>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0374"/>
    <w:rsid w:val="000C1B1D"/>
    <w:rsid w:val="000C266A"/>
    <w:rsid w:val="000C2A3A"/>
    <w:rsid w:val="000C3777"/>
    <w:rsid w:val="000C38C8"/>
    <w:rsid w:val="000C4F98"/>
    <w:rsid w:val="000C4FC9"/>
    <w:rsid w:val="000C5138"/>
    <w:rsid w:val="000C5BB9"/>
    <w:rsid w:val="000C63F6"/>
    <w:rsid w:val="000D063F"/>
    <w:rsid w:val="000D1AE3"/>
    <w:rsid w:val="000D1DC5"/>
    <w:rsid w:val="000D23BF"/>
    <w:rsid w:val="000D2A21"/>
    <w:rsid w:val="000D38DB"/>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5C21"/>
    <w:rsid w:val="000E6762"/>
    <w:rsid w:val="000F117E"/>
    <w:rsid w:val="000F16BE"/>
    <w:rsid w:val="000F21F7"/>
    <w:rsid w:val="000F323B"/>
    <w:rsid w:val="000F457B"/>
    <w:rsid w:val="000F4586"/>
    <w:rsid w:val="000F5198"/>
    <w:rsid w:val="000F5802"/>
    <w:rsid w:val="000F5C1D"/>
    <w:rsid w:val="000F60C5"/>
    <w:rsid w:val="000F6B1A"/>
    <w:rsid w:val="000F6BCD"/>
    <w:rsid w:val="000F6DAF"/>
    <w:rsid w:val="000F7011"/>
    <w:rsid w:val="001009CB"/>
    <w:rsid w:val="001012D5"/>
    <w:rsid w:val="00101848"/>
    <w:rsid w:val="001019BD"/>
    <w:rsid w:val="00102610"/>
    <w:rsid w:val="00102E26"/>
    <w:rsid w:val="001062E4"/>
    <w:rsid w:val="00106F64"/>
    <w:rsid w:val="00107D70"/>
    <w:rsid w:val="0011000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27B8F"/>
    <w:rsid w:val="001302B4"/>
    <w:rsid w:val="00130E09"/>
    <w:rsid w:val="0013295B"/>
    <w:rsid w:val="00135178"/>
    <w:rsid w:val="001351C5"/>
    <w:rsid w:val="00135502"/>
    <w:rsid w:val="00136811"/>
    <w:rsid w:val="0013740E"/>
    <w:rsid w:val="00137B49"/>
    <w:rsid w:val="00140B8A"/>
    <w:rsid w:val="001411F0"/>
    <w:rsid w:val="00141393"/>
    <w:rsid w:val="00141983"/>
    <w:rsid w:val="00141B2F"/>
    <w:rsid w:val="00141CA3"/>
    <w:rsid w:val="00141CC3"/>
    <w:rsid w:val="001425CE"/>
    <w:rsid w:val="00142D00"/>
    <w:rsid w:val="00143015"/>
    <w:rsid w:val="00143CAA"/>
    <w:rsid w:val="00143CCA"/>
    <w:rsid w:val="00144DD2"/>
    <w:rsid w:val="001465DF"/>
    <w:rsid w:val="00146C81"/>
    <w:rsid w:val="00147762"/>
    <w:rsid w:val="00150E05"/>
    <w:rsid w:val="00150F2C"/>
    <w:rsid w:val="00151A28"/>
    <w:rsid w:val="00152DC7"/>
    <w:rsid w:val="00152FF3"/>
    <w:rsid w:val="00153493"/>
    <w:rsid w:val="001541F4"/>
    <w:rsid w:val="0015439F"/>
    <w:rsid w:val="001547A5"/>
    <w:rsid w:val="001549C2"/>
    <w:rsid w:val="00154F07"/>
    <w:rsid w:val="0015560D"/>
    <w:rsid w:val="0015668C"/>
    <w:rsid w:val="001567D7"/>
    <w:rsid w:val="00157538"/>
    <w:rsid w:val="00157EED"/>
    <w:rsid w:val="00160051"/>
    <w:rsid w:val="00160402"/>
    <w:rsid w:val="00160D46"/>
    <w:rsid w:val="001618C3"/>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4A5B"/>
    <w:rsid w:val="0017556C"/>
    <w:rsid w:val="0018024F"/>
    <w:rsid w:val="00180C31"/>
    <w:rsid w:val="00180F59"/>
    <w:rsid w:val="001818E3"/>
    <w:rsid w:val="00181969"/>
    <w:rsid w:val="00181A58"/>
    <w:rsid w:val="00181F84"/>
    <w:rsid w:val="00183207"/>
    <w:rsid w:val="00183255"/>
    <w:rsid w:val="00183BEA"/>
    <w:rsid w:val="001848EC"/>
    <w:rsid w:val="001850A3"/>
    <w:rsid w:val="00185E11"/>
    <w:rsid w:val="0019005D"/>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5616"/>
    <w:rsid w:val="001A6072"/>
    <w:rsid w:val="001A736F"/>
    <w:rsid w:val="001A7D1E"/>
    <w:rsid w:val="001B0877"/>
    <w:rsid w:val="001B1079"/>
    <w:rsid w:val="001B1471"/>
    <w:rsid w:val="001B1B09"/>
    <w:rsid w:val="001B400D"/>
    <w:rsid w:val="001B4368"/>
    <w:rsid w:val="001B43F3"/>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7D5"/>
    <w:rsid w:val="001D1B94"/>
    <w:rsid w:val="001D213C"/>
    <w:rsid w:val="001D27B6"/>
    <w:rsid w:val="001D2CD7"/>
    <w:rsid w:val="001D4309"/>
    <w:rsid w:val="001D569F"/>
    <w:rsid w:val="001D5D4F"/>
    <w:rsid w:val="001D653F"/>
    <w:rsid w:val="001D69B6"/>
    <w:rsid w:val="001D7B96"/>
    <w:rsid w:val="001E2811"/>
    <w:rsid w:val="001E2BDF"/>
    <w:rsid w:val="001E3BA8"/>
    <w:rsid w:val="001E51F0"/>
    <w:rsid w:val="001E52C6"/>
    <w:rsid w:val="001E6754"/>
    <w:rsid w:val="001E6791"/>
    <w:rsid w:val="001F0E35"/>
    <w:rsid w:val="001F1D4E"/>
    <w:rsid w:val="001F28B9"/>
    <w:rsid w:val="001F2A47"/>
    <w:rsid w:val="001F4250"/>
    <w:rsid w:val="001F488A"/>
    <w:rsid w:val="001F50CB"/>
    <w:rsid w:val="001F59DB"/>
    <w:rsid w:val="001F5E7D"/>
    <w:rsid w:val="001F62A7"/>
    <w:rsid w:val="001F6C69"/>
    <w:rsid w:val="001F7A96"/>
    <w:rsid w:val="00201C7F"/>
    <w:rsid w:val="002020B1"/>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2B24"/>
    <w:rsid w:val="00214855"/>
    <w:rsid w:val="00215D7C"/>
    <w:rsid w:val="0022008B"/>
    <w:rsid w:val="002210F7"/>
    <w:rsid w:val="00221F00"/>
    <w:rsid w:val="0022259C"/>
    <w:rsid w:val="00222EAB"/>
    <w:rsid w:val="002245DE"/>
    <w:rsid w:val="00224965"/>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D5F"/>
    <w:rsid w:val="00265EA8"/>
    <w:rsid w:val="00265FED"/>
    <w:rsid w:val="00267D23"/>
    <w:rsid w:val="0027044B"/>
    <w:rsid w:val="00271712"/>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97E77"/>
    <w:rsid w:val="002A0900"/>
    <w:rsid w:val="002A111D"/>
    <w:rsid w:val="002A1482"/>
    <w:rsid w:val="002A338B"/>
    <w:rsid w:val="002A473C"/>
    <w:rsid w:val="002A4CD2"/>
    <w:rsid w:val="002A59F2"/>
    <w:rsid w:val="002A5B04"/>
    <w:rsid w:val="002A61D1"/>
    <w:rsid w:val="002A62B0"/>
    <w:rsid w:val="002B0292"/>
    <w:rsid w:val="002B039A"/>
    <w:rsid w:val="002B091E"/>
    <w:rsid w:val="002B0E55"/>
    <w:rsid w:val="002B1327"/>
    <w:rsid w:val="002B19AD"/>
    <w:rsid w:val="002B22C9"/>
    <w:rsid w:val="002B288B"/>
    <w:rsid w:val="002B2E91"/>
    <w:rsid w:val="002B3053"/>
    <w:rsid w:val="002B3440"/>
    <w:rsid w:val="002B3614"/>
    <w:rsid w:val="002B3C62"/>
    <w:rsid w:val="002B553C"/>
    <w:rsid w:val="002B5F41"/>
    <w:rsid w:val="002B6C14"/>
    <w:rsid w:val="002B759B"/>
    <w:rsid w:val="002B77FE"/>
    <w:rsid w:val="002C3D3E"/>
    <w:rsid w:val="002C3E96"/>
    <w:rsid w:val="002C431E"/>
    <w:rsid w:val="002C51FF"/>
    <w:rsid w:val="002C5514"/>
    <w:rsid w:val="002C5BC2"/>
    <w:rsid w:val="002C5E1A"/>
    <w:rsid w:val="002C6D9B"/>
    <w:rsid w:val="002C7157"/>
    <w:rsid w:val="002C7FEA"/>
    <w:rsid w:val="002D08BC"/>
    <w:rsid w:val="002D260E"/>
    <w:rsid w:val="002D2803"/>
    <w:rsid w:val="002D2BC6"/>
    <w:rsid w:val="002D3F55"/>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2F7E72"/>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AE5"/>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297D"/>
    <w:rsid w:val="00323D6C"/>
    <w:rsid w:val="00324242"/>
    <w:rsid w:val="00324DAE"/>
    <w:rsid w:val="00325551"/>
    <w:rsid w:val="003257B2"/>
    <w:rsid w:val="00326D5C"/>
    <w:rsid w:val="00326DA3"/>
    <w:rsid w:val="00326ECE"/>
    <w:rsid w:val="003271F2"/>
    <w:rsid w:val="0032751A"/>
    <w:rsid w:val="00327885"/>
    <w:rsid w:val="00327F73"/>
    <w:rsid w:val="003306C4"/>
    <w:rsid w:val="0033128B"/>
    <w:rsid w:val="0033130A"/>
    <w:rsid w:val="00332181"/>
    <w:rsid w:val="0033341B"/>
    <w:rsid w:val="00333BA8"/>
    <w:rsid w:val="00336A9A"/>
    <w:rsid w:val="00336FCD"/>
    <w:rsid w:val="00337341"/>
    <w:rsid w:val="0034057E"/>
    <w:rsid w:val="00340C89"/>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4203"/>
    <w:rsid w:val="00364F1F"/>
    <w:rsid w:val="00365C6F"/>
    <w:rsid w:val="0036676B"/>
    <w:rsid w:val="00367C41"/>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ADF"/>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1F4B"/>
    <w:rsid w:val="00392079"/>
    <w:rsid w:val="003921AC"/>
    <w:rsid w:val="003926C7"/>
    <w:rsid w:val="00394147"/>
    <w:rsid w:val="00394255"/>
    <w:rsid w:val="00394821"/>
    <w:rsid w:val="00396F52"/>
    <w:rsid w:val="003A0590"/>
    <w:rsid w:val="003A0733"/>
    <w:rsid w:val="003A07CA"/>
    <w:rsid w:val="003A1B44"/>
    <w:rsid w:val="003A23D4"/>
    <w:rsid w:val="003A2FA1"/>
    <w:rsid w:val="003A3822"/>
    <w:rsid w:val="003A3C0C"/>
    <w:rsid w:val="003A4FEE"/>
    <w:rsid w:val="003A69AC"/>
    <w:rsid w:val="003A6FFC"/>
    <w:rsid w:val="003A7D07"/>
    <w:rsid w:val="003A7FDB"/>
    <w:rsid w:val="003B0DF6"/>
    <w:rsid w:val="003B11AB"/>
    <w:rsid w:val="003B1B43"/>
    <w:rsid w:val="003B2C14"/>
    <w:rsid w:val="003B2C2F"/>
    <w:rsid w:val="003B2C74"/>
    <w:rsid w:val="003B2D12"/>
    <w:rsid w:val="003B2FBB"/>
    <w:rsid w:val="003B3326"/>
    <w:rsid w:val="003B388D"/>
    <w:rsid w:val="003B3B41"/>
    <w:rsid w:val="003B41DB"/>
    <w:rsid w:val="003B45F2"/>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0A3"/>
    <w:rsid w:val="003D5689"/>
    <w:rsid w:val="003D5B19"/>
    <w:rsid w:val="003D71AA"/>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2019"/>
    <w:rsid w:val="003F24EB"/>
    <w:rsid w:val="003F2D5B"/>
    <w:rsid w:val="003F2D9F"/>
    <w:rsid w:val="003F33C1"/>
    <w:rsid w:val="003F3EB8"/>
    <w:rsid w:val="003F48A8"/>
    <w:rsid w:val="003F5003"/>
    <w:rsid w:val="003F599B"/>
    <w:rsid w:val="003F6047"/>
    <w:rsid w:val="003F654E"/>
    <w:rsid w:val="003F66FE"/>
    <w:rsid w:val="003F73FC"/>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0918"/>
    <w:rsid w:val="0042320A"/>
    <w:rsid w:val="00424136"/>
    <w:rsid w:val="004250A9"/>
    <w:rsid w:val="0042583A"/>
    <w:rsid w:val="004260B5"/>
    <w:rsid w:val="004273A1"/>
    <w:rsid w:val="004279A7"/>
    <w:rsid w:val="004300E3"/>
    <w:rsid w:val="00430A85"/>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5759D"/>
    <w:rsid w:val="00460149"/>
    <w:rsid w:val="00461311"/>
    <w:rsid w:val="004624A4"/>
    <w:rsid w:val="00464065"/>
    <w:rsid w:val="004645FB"/>
    <w:rsid w:val="004648E0"/>
    <w:rsid w:val="00464E03"/>
    <w:rsid w:val="004655E7"/>
    <w:rsid w:val="004667CE"/>
    <w:rsid w:val="004667F2"/>
    <w:rsid w:val="00466D9F"/>
    <w:rsid w:val="00467A19"/>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B21"/>
    <w:rsid w:val="00486D2F"/>
    <w:rsid w:val="00486DD5"/>
    <w:rsid w:val="00487CA8"/>
    <w:rsid w:val="00487DD1"/>
    <w:rsid w:val="00490AA2"/>
    <w:rsid w:val="004921ED"/>
    <w:rsid w:val="00492A2E"/>
    <w:rsid w:val="00492CC9"/>
    <w:rsid w:val="00492D7D"/>
    <w:rsid w:val="00493350"/>
    <w:rsid w:val="00493778"/>
    <w:rsid w:val="0049487A"/>
    <w:rsid w:val="00495D3C"/>
    <w:rsid w:val="00495D4F"/>
    <w:rsid w:val="00497785"/>
    <w:rsid w:val="00497C1F"/>
    <w:rsid w:val="004A0124"/>
    <w:rsid w:val="004A23D9"/>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1FF"/>
    <w:rsid w:val="004B4A46"/>
    <w:rsid w:val="004B5CE5"/>
    <w:rsid w:val="004B5F83"/>
    <w:rsid w:val="004B665E"/>
    <w:rsid w:val="004B781B"/>
    <w:rsid w:val="004B7D7F"/>
    <w:rsid w:val="004C10F2"/>
    <w:rsid w:val="004C1136"/>
    <w:rsid w:val="004C1E1B"/>
    <w:rsid w:val="004C20FA"/>
    <w:rsid w:val="004C26BB"/>
    <w:rsid w:val="004C298F"/>
    <w:rsid w:val="004C2A58"/>
    <w:rsid w:val="004C2EA7"/>
    <w:rsid w:val="004C2F3D"/>
    <w:rsid w:val="004C305A"/>
    <w:rsid w:val="004C38F2"/>
    <w:rsid w:val="004C39FF"/>
    <w:rsid w:val="004C4F3F"/>
    <w:rsid w:val="004C5641"/>
    <w:rsid w:val="004C662B"/>
    <w:rsid w:val="004C6F5E"/>
    <w:rsid w:val="004C77FF"/>
    <w:rsid w:val="004C7882"/>
    <w:rsid w:val="004C7EF0"/>
    <w:rsid w:val="004D0752"/>
    <w:rsid w:val="004D0C9B"/>
    <w:rsid w:val="004D0D8D"/>
    <w:rsid w:val="004D0DAB"/>
    <w:rsid w:val="004D1569"/>
    <w:rsid w:val="004D20C8"/>
    <w:rsid w:val="004D3BFF"/>
    <w:rsid w:val="004D43C0"/>
    <w:rsid w:val="004D4651"/>
    <w:rsid w:val="004D4F74"/>
    <w:rsid w:val="004D541C"/>
    <w:rsid w:val="004D5BFD"/>
    <w:rsid w:val="004E0580"/>
    <w:rsid w:val="004E0D80"/>
    <w:rsid w:val="004E1731"/>
    <w:rsid w:val="004E3599"/>
    <w:rsid w:val="004E36B8"/>
    <w:rsid w:val="004E4FC4"/>
    <w:rsid w:val="004E53F7"/>
    <w:rsid w:val="004E54CE"/>
    <w:rsid w:val="004E5AB1"/>
    <w:rsid w:val="004E601B"/>
    <w:rsid w:val="004E65E3"/>
    <w:rsid w:val="004E7747"/>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28F"/>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3B2"/>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5777E"/>
    <w:rsid w:val="005577BA"/>
    <w:rsid w:val="00560193"/>
    <w:rsid w:val="00560AB3"/>
    <w:rsid w:val="005616AC"/>
    <w:rsid w:val="00561918"/>
    <w:rsid w:val="00561DC0"/>
    <w:rsid w:val="00562BB3"/>
    <w:rsid w:val="00562F05"/>
    <w:rsid w:val="005638C1"/>
    <w:rsid w:val="00563B01"/>
    <w:rsid w:val="00563F83"/>
    <w:rsid w:val="00564E4E"/>
    <w:rsid w:val="00566BD5"/>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06E"/>
    <w:rsid w:val="00583123"/>
    <w:rsid w:val="00583367"/>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1B5"/>
    <w:rsid w:val="00596A84"/>
    <w:rsid w:val="0059741E"/>
    <w:rsid w:val="005979C9"/>
    <w:rsid w:val="005A0D66"/>
    <w:rsid w:val="005A0DB5"/>
    <w:rsid w:val="005A1B8D"/>
    <w:rsid w:val="005A1E7B"/>
    <w:rsid w:val="005A2223"/>
    <w:rsid w:val="005A2308"/>
    <w:rsid w:val="005A2B4F"/>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247"/>
    <w:rsid w:val="005B242E"/>
    <w:rsid w:val="005B2A05"/>
    <w:rsid w:val="005B2C7D"/>
    <w:rsid w:val="005B33EF"/>
    <w:rsid w:val="005B34C3"/>
    <w:rsid w:val="005B36CE"/>
    <w:rsid w:val="005B36DC"/>
    <w:rsid w:val="005B4FF9"/>
    <w:rsid w:val="005B5416"/>
    <w:rsid w:val="005B5EBD"/>
    <w:rsid w:val="005B62F6"/>
    <w:rsid w:val="005B633D"/>
    <w:rsid w:val="005B6940"/>
    <w:rsid w:val="005B6D79"/>
    <w:rsid w:val="005C22C9"/>
    <w:rsid w:val="005C2CD1"/>
    <w:rsid w:val="005C32EA"/>
    <w:rsid w:val="005C389A"/>
    <w:rsid w:val="005C45A7"/>
    <w:rsid w:val="005C57A6"/>
    <w:rsid w:val="005C6E7E"/>
    <w:rsid w:val="005C7908"/>
    <w:rsid w:val="005C7DB4"/>
    <w:rsid w:val="005D0072"/>
    <w:rsid w:val="005D0A53"/>
    <w:rsid w:val="005D170C"/>
    <w:rsid w:val="005D20E9"/>
    <w:rsid w:val="005D21DA"/>
    <w:rsid w:val="005D27FD"/>
    <w:rsid w:val="005D339E"/>
    <w:rsid w:val="005D36D0"/>
    <w:rsid w:val="005D36E7"/>
    <w:rsid w:val="005D55B1"/>
    <w:rsid w:val="005D585E"/>
    <w:rsid w:val="005D6288"/>
    <w:rsid w:val="005D638C"/>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661"/>
    <w:rsid w:val="005E7834"/>
    <w:rsid w:val="005E7C77"/>
    <w:rsid w:val="005E7CD6"/>
    <w:rsid w:val="005E7F17"/>
    <w:rsid w:val="005F08B4"/>
    <w:rsid w:val="005F10C4"/>
    <w:rsid w:val="005F1CC7"/>
    <w:rsid w:val="005F2D2F"/>
    <w:rsid w:val="005F3593"/>
    <w:rsid w:val="005F424B"/>
    <w:rsid w:val="005F481F"/>
    <w:rsid w:val="005F519E"/>
    <w:rsid w:val="005F5416"/>
    <w:rsid w:val="005F5F3B"/>
    <w:rsid w:val="005F6B7E"/>
    <w:rsid w:val="005F7B79"/>
    <w:rsid w:val="005F7EF2"/>
    <w:rsid w:val="00600DFA"/>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6D1"/>
    <w:rsid w:val="00635D69"/>
    <w:rsid w:val="00636729"/>
    <w:rsid w:val="00637D1B"/>
    <w:rsid w:val="00640A35"/>
    <w:rsid w:val="00640B82"/>
    <w:rsid w:val="00640F80"/>
    <w:rsid w:val="006410CE"/>
    <w:rsid w:val="006412AA"/>
    <w:rsid w:val="00641E21"/>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9C4"/>
    <w:rsid w:val="00661CAB"/>
    <w:rsid w:val="006623B6"/>
    <w:rsid w:val="00662D1E"/>
    <w:rsid w:val="00663018"/>
    <w:rsid w:val="00663753"/>
    <w:rsid w:val="00664B9E"/>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76A62"/>
    <w:rsid w:val="006803A5"/>
    <w:rsid w:val="00683DB7"/>
    <w:rsid w:val="0068418A"/>
    <w:rsid w:val="00684410"/>
    <w:rsid w:val="0068447B"/>
    <w:rsid w:val="00684828"/>
    <w:rsid w:val="00684D27"/>
    <w:rsid w:val="00684D87"/>
    <w:rsid w:val="00684FBF"/>
    <w:rsid w:val="00687126"/>
    <w:rsid w:val="006877DB"/>
    <w:rsid w:val="006921DD"/>
    <w:rsid w:val="00692BBA"/>
    <w:rsid w:val="00692C02"/>
    <w:rsid w:val="00692D0E"/>
    <w:rsid w:val="00695DF6"/>
    <w:rsid w:val="00695F74"/>
    <w:rsid w:val="00697A3B"/>
    <w:rsid w:val="006A1270"/>
    <w:rsid w:val="006A1598"/>
    <w:rsid w:val="006A17EE"/>
    <w:rsid w:val="006A25DE"/>
    <w:rsid w:val="006A2766"/>
    <w:rsid w:val="006A322A"/>
    <w:rsid w:val="006A32DD"/>
    <w:rsid w:val="006A33AC"/>
    <w:rsid w:val="006A34E2"/>
    <w:rsid w:val="006A5EB5"/>
    <w:rsid w:val="006A7586"/>
    <w:rsid w:val="006A760B"/>
    <w:rsid w:val="006A7A92"/>
    <w:rsid w:val="006B00AD"/>
    <w:rsid w:val="006B3FC8"/>
    <w:rsid w:val="006B4087"/>
    <w:rsid w:val="006B4410"/>
    <w:rsid w:val="006B5101"/>
    <w:rsid w:val="006B55F4"/>
    <w:rsid w:val="006B6BF8"/>
    <w:rsid w:val="006B7B1A"/>
    <w:rsid w:val="006C1B45"/>
    <w:rsid w:val="006C2351"/>
    <w:rsid w:val="006C2F7C"/>
    <w:rsid w:val="006C4C34"/>
    <w:rsid w:val="006C4DBA"/>
    <w:rsid w:val="006C4EC5"/>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3F6E"/>
    <w:rsid w:val="006E5992"/>
    <w:rsid w:val="006E5ECE"/>
    <w:rsid w:val="006E66ED"/>
    <w:rsid w:val="006E6F68"/>
    <w:rsid w:val="006E7094"/>
    <w:rsid w:val="006E72C9"/>
    <w:rsid w:val="006F02DA"/>
    <w:rsid w:val="006F153C"/>
    <w:rsid w:val="006F3B06"/>
    <w:rsid w:val="006F47B4"/>
    <w:rsid w:val="006F51CE"/>
    <w:rsid w:val="006F54FD"/>
    <w:rsid w:val="006F6135"/>
    <w:rsid w:val="006F620C"/>
    <w:rsid w:val="006F623F"/>
    <w:rsid w:val="006F63E7"/>
    <w:rsid w:val="006F6838"/>
    <w:rsid w:val="006F7273"/>
    <w:rsid w:val="006F7666"/>
    <w:rsid w:val="006F7813"/>
    <w:rsid w:val="006F7957"/>
    <w:rsid w:val="00700D24"/>
    <w:rsid w:val="00700E51"/>
    <w:rsid w:val="00701702"/>
    <w:rsid w:val="007020ED"/>
    <w:rsid w:val="00702CDB"/>
    <w:rsid w:val="00702F57"/>
    <w:rsid w:val="007030D2"/>
    <w:rsid w:val="00704243"/>
    <w:rsid w:val="00704448"/>
    <w:rsid w:val="00704A0E"/>
    <w:rsid w:val="00704C89"/>
    <w:rsid w:val="00704EC2"/>
    <w:rsid w:val="00705096"/>
    <w:rsid w:val="0070526D"/>
    <w:rsid w:val="007052D6"/>
    <w:rsid w:val="00705B48"/>
    <w:rsid w:val="0070630D"/>
    <w:rsid w:val="007064DC"/>
    <w:rsid w:val="00706BBE"/>
    <w:rsid w:val="00707735"/>
    <w:rsid w:val="00707977"/>
    <w:rsid w:val="0071084E"/>
    <w:rsid w:val="007118B8"/>
    <w:rsid w:val="00711FD5"/>
    <w:rsid w:val="007123C6"/>
    <w:rsid w:val="007128B4"/>
    <w:rsid w:val="00712E5C"/>
    <w:rsid w:val="00712E81"/>
    <w:rsid w:val="00712EE0"/>
    <w:rsid w:val="00713DEC"/>
    <w:rsid w:val="00714B88"/>
    <w:rsid w:val="00715661"/>
    <w:rsid w:val="007157F2"/>
    <w:rsid w:val="00715EA2"/>
    <w:rsid w:val="007165EF"/>
    <w:rsid w:val="00716E96"/>
    <w:rsid w:val="007171F7"/>
    <w:rsid w:val="0072157E"/>
    <w:rsid w:val="0072259F"/>
    <w:rsid w:val="0072415D"/>
    <w:rsid w:val="00725964"/>
    <w:rsid w:val="007276A3"/>
    <w:rsid w:val="00727776"/>
    <w:rsid w:val="00727B43"/>
    <w:rsid w:val="007304C4"/>
    <w:rsid w:val="00730F09"/>
    <w:rsid w:val="00731159"/>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6A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4F18"/>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3541"/>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2197"/>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2743"/>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283"/>
    <w:rsid w:val="007F24DB"/>
    <w:rsid w:val="007F24F5"/>
    <w:rsid w:val="007F331C"/>
    <w:rsid w:val="007F3BF6"/>
    <w:rsid w:val="007F4014"/>
    <w:rsid w:val="007F51FC"/>
    <w:rsid w:val="007F61FD"/>
    <w:rsid w:val="007F6868"/>
    <w:rsid w:val="00800286"/>
    <w:rsid w:val="00800423"/>
    <w:rsid w:val="00800560"/>
    <w:rsid w:val="00800D3B"/>
    <w:rsid w:val="00801F11"/>
    <w:rsid w:val="0080235B"/>
    <w:rsid w:val="0080415D"/>
    <w:rsid w:val="0080588A"/>
    <w:rsid w:val="00805CE4"/>
    <w:rsid w:val="008069F4"/>
    <w:rsid w:val="00806A96"/>
    <w:rsid w:val="00806D23"/>
    <w:rsid w:val="00807E58"/>
    <w:rsid w:val="008104D4"/>
    <w:rsid w:val="008107E8"/>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6D40"/>
    <w:rsid w:val="008277D9"/>
    <w:rsid w:val="008315F1"/>
    <w:rsid w:val="00832785"/>
    <w:rsid w:val="008339AF"/>
    <w:rsid w:val="00834348"/>
    <w:rsid w:val="00834907"/>
    <w:rsid w:val="00835175"/>
    <w:rsid w:val="008353AC"/>
    <w:rsid w:val="00835476"/>
    <w:rsid w:val="0083582C"/>
    <w:rsid w:val="00835AB1"/>
    <w:rsid w:val="00835DC3"/>
    <w:rsid w:val="00836492"/>
    <w:rsid w:val="00836AC9"/>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6B41"/>
    <w:rsid w:val="00867268"/>
    <w:rsid w:val="00867B15"/>
    <w:rsid w:val="00870715"/>
    <w:rsid w:val="008707BA"/>
    <w:rsid w:val="00870EC6"/>
    <w:rsid w:val="00871506"/>
    <w:rsid w:val="008723EE"/>
    <w:rsid w:val="00872EC7"/>
    <w:rsid w:val="0087386A"/>
    <w:rsid w:val="00873B66"/>
    <w:rsid w:val="00874C0F"/>
    <w:rsid w:val="00875EA5"/>
    <w:rsid w:val="00876236"/>
    <w:rsid w:val="00876B7B"/>
    <w:rsid w:val="0088058F"/>
    <w:rsid w:val="008808C7"/>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546"/>
    <w:rsid w:val="00890E57"/>
    <w:rsid w:val="00890EAA"/>
    <w:rsid w:val="008912BD"/>
    <w:rsid w:val="00891848"/>
    <w:rsid w:val="0089223B"/>
    <w:rsid w:val="0089253A"/>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4F8F"/>
    <w:rsid w:val="008A5B2C"/>
    <w:rsid w:val="008A5EC9"/>
    <w:rsid w:val="008A6296"/>
    <w:rsid w:val="008A6A8E"/>
    <w:rsid w:val="008A7862"/>
    <w:rsid w:val="008B0637"/>
    <w:rsid w:val="008B066E"/>
    <w:rsid w:val="008B0DCA"/>
    <w:rsid w:val="008B0FE9"/>
    <w:rsid w:val="008B1F93"/>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837"/>
    <w:rsid w:val="008D1D6D"/>
    <w:rsid w:val="008D2DD9"/>
    <w:rsid w:val="008D2FC4"/>
    <w:rsid w:val="008D3284"/>
    <w:rsid w:val="008D333F"/>
    <w:rsid w:val="008D3612"/>
    <w:rsid w:val="008D38FB"/>
    <w:rsid w:val="008D448C"/>
    <w:rsid w:val="008D50B2"/>
    <w:rsid w:val="008D5148"/>
    <w:rsid w:val="008D54D2"/>
    <w:rsid w:val="008D66EE"/>
    <w:rsid w:val="008D68D4"/>
    <w:rsid w:val="008D6E50"/>
    <w:rsid w:val="008D78AA"/>
    <w:rsid w:val="008D7EB3"/>
    <w:rsid w:val="008E0683"/>
    <w:rsid w:val="008E114D"/>
    <w:rsid w:val="008E157B"/>
    <w:rsid w:val="008E1B2C"/>
    <w:rsid w:val="008E2C29"/>
    <w:rsid w:val="008E351D"/>
    <w:rsid w:val="008E4328"/>
    <w:rsid w:val="008E4540"/>
    <w:rsid w:val="008E52F8"/>
    <w:rsid w:val="008E6014"/>
    <w:rsid w:val="008E696F"/>
    <w:rsid w:val="008E7EFE"/>
    <w:rsid w:val="008F07DD"/>
    <w:rsid w:val="008F0D05"/>
    <w:rsid w:val="008F3D05"/>
    <w:rsid w:val="008F629C"/>
    <w:rsid w:val="008F7A2A"/>
    <w:rsid w:val="0090028C"/>
    <w:rsid w:val="0090030A"/>
    <w:rsid w:val="009013CB"/>
    <w:rsid w:val="00901406"/>
    <w:rsid w:val="009015DD"/>
    <w:rsid w:val="00901A1F"/>
    <w:rsid w:val="00902F3D"/>
    <w:rsid w:val="009030EC"/>
    <w:rsid w:val="009033D2"/>
    <w:rsid w:val="00903775"/>
    <w:rsid w:val="00903974"/>
    <w:rsid w:val="00903F59"/>
    <w:rsid w:val="00904093"/>
    <w:rsid w:val="009046C8"/>
    <w:rsid w:val="0090490F"/>
    <w:rsid w:val="00904F43"/>
    <w:rsid w:val="00905429"/>
    <w:rsid w:val="0090630E"/>
    <w:rsid w:val="00907194"/>
    <w:rsid w:val="009104F6"/>
    <w:rsid w:val="00910512"/>
    <w:rsid w:val="00911712"/>
    <w:rsid w:val="00911F49"/>
    <w:rsid w:val="009121FE"/>
    <w:rsid w:val="0091251E"/>
    <w:rsid w:val="009125A1"/>
    <w:rsid w:val="00912671"/>
    <w:rsid w:val="00912CE9"/>
    <w:rsid w:val="009131AD"/>
    <w:rsid w:val="00914029"/>
    <w:rsid w:val="009149C7"/>
    <w:rsid w:val="0091714C"/>
    <w:rsid w:val="009174D1"/>
    <w:rsid w:val="00917D20"/>
    <w:rsid w:val="00917EBB"/>
    <w:rsid w:val="00920F43"/>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85"/>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D66"/>
    <w:rsid w:val="00954F3B"/>
    <w:rsid w:val="00956071"/>
    <w:rsid w:val="009562CC"/>
    <w:rsid w:val="0096032E"/>
    <w:rsid w:val="0096122B"/>
    <w:rsid w:val="00961518"/>
    <w:rsid w:val="009622D8"/>
    <w:rsid w:val="00962568"/>
    <w:rsid w:val="00963CA8"/>
    <w:rsid w:val="0096411C"/>
    <w:rsid w:val="00964964"/>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5A46"/>
    <w:rsid w:val="00985BBB"/>
    <w:rsid w:val="00985FD9"/>
    <w:rsid w:val="00986222"/>
    <w:rsid w:val="00986E7F"/>
    <w:rsid w:val="00987120"/>
    <w:rsid w:val="00987581"/>
    <w:rsid w:val="009876B5"/>
    <w:rsid w:val="0098781A"/>
    <w:rsid w:val="00990ACF"/>
    <w:rsid w:val="00991482"/>
    <w:rsid w:val="00992534"/>
    <w:rsid w:val="00993749"/>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C7BEF"/>
    <w:rsid w:val="009D038E"/>
    <w:rsid w:val="009D0C11"/>
    <w:rsid w:val="009D125E"/>
    <w:rsid w:val="009D29A3"/>
    <w:rsid w:val="009D2D97"/>
    <w:rsid w:val="009D3042"/>
    <w:rsid w:val="009D318B"/>
    <w:rsid w:val="009D3728"/>
    <w:rsid w:val="009D3F62"/>
    <w:rsid w:val="009D3F92"/>
    <w:rsid w:val="009D5156"/>
    <w:rsid w:val="009D58ED"/>
    <w:rsid w:val="009D5987"/>
    <w:rsid w:val="009D5B3D"/>
    <w:rsid w:val="009D5D11"/>
    <w:rsid w:val="009D5FA3"/>
    <w:rsid w:val="009D6A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62BA"/>
    <w:rsid w:val="00A1760F"/>
    <w:rsid w:val="00A17691"/>
    <w:rsid w:val="00A179B9"/>
    <w:rsid w:val="00A17CDD"/>
    <w:rsid w:val="00A20FF6"/>
    <w:rsid w:val="00A21FA2"/>
    <w:rsid w:val="00A22683"/>
    <w:rsid w:val="00A22C96"/>
    <w:rsid w:val="00A23102"/>
    <w:rsid w:val="00A233CA"/>
    <w:rsid w:val="00A2415A"/>
    <w:rsid w:val="00A2573F"/>
    <w:rsid w:val="00A26668"/>
    <w:rsid w:val="00A26910"/>
    <w:rsid w:val="00A272DC"/>
    <w:rsid w:val="00A27A07"/>
    <w:rsid w:val="00A300B4"/>
    <w:rsid w:val="00A304EF"/>
    <w:rsid w:val="00A30B88"/>
    <w:rsid w:val="00A32970"/>
    <w:rsid w:val="00A33D93"/>
    <w:rsid w:val="00A34EFF"/>
    <w:rsid w:val="00A353A4"/>
    <w:rsid w:val="00A360D3"/>
    <w:rsid w:val="00A364DD"/>
    <w:rsid w:val="00A37744"/>
    <w:rsid w:val="00A4039E"/>
    <w:rsid w:val="00A41B30"/>
    <w:rsid w:val="00A42532"/>
    <w:rsid w:val="00A43AE8"/>
    <w:rsid w:val="00A44291"/>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44A"/>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4C8"/>
    <w:rsid w:val="00A81BBF"/>
    <w:rsid w:val="00A82050"/>
    <w:rsid w:val="00A82785"/>
    <w:rsid w:val="00A82E2E"/>
    <w:rsid w:val="00A8322A"/>
    <w:rsid w:val="00A8357E"/>
    <w:rsid w:val="00A85B85"/>
    <w:rsid w:val="00A86585"/>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4DD6"/>
    <w:rsid w:val="00AA534D"/>
    <w:rsid w:val="00AA5AA1"/>
    <w:rsid w:val="00AA6494"/>
    <w:rsid w:val="00AA6950"/>
    <w:rsid w:val="00AA6E20"/>
    <w:rsid w:val="00AA71E9"/>
    <w:rsid w:val="00AB0577"/>
    <w:rsid w:val="00AB064A"/>
    <w:rsid w:val="00AB09B6"/>
    <w:rsid w:val="00AB0E76"/>
    <w:rsid w:val="00AB102F"/>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74B"/>
    <w:rsid w:val="00B0586E"/>
    <w:rsid w:val="00B05A94"/>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50E"/>
    <w:rsid w:val="00B21725"/>
    <w:rsid w:val="00B225F7"/>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513F"/>
    <w:rsid w:val="00B5515E"/>
    <w:rsid w:val="00B55313"/>
    <w:rsid w:val="00B55647"/>
    <w:rsid w:val="00B55FED"/>
    <w:rsid w:val="00B56B3F"/>
    <w:rsid w:val="00B604BB"/>
    <w:rsid w:val="00B6052D"/>
    <w:rsid w:val="00B609FE"/>
    <w:rsid w:val="00B60F5A"/>
    <w:rsid w:val="00B61309"/>
    <w:rsid w:val="00B616BA"/>
    <w:rsid w:val="00B61EF2"/>
    <w:rsid w:val="00B6207C"/>
    <w:rsid w:val="00B62183"/>
    <w:rsid w:val="00B62415"/>
    <w:rsid w:val="00B6356E"/>
    <w:rsid w:val="00B640EE"/>
    <w:rsid w:val="00B64D19"/>
    <w:rsid w:val="00B6523D"/>
    <w:rsid w:val="00B660AB"/>
    <w:rsid w:val="00B660CF"/>
    <w:rsid w:val="00B663AE"/>
    <w:rsid w:val="00B66E46"/>
    <w:rsid w:val="00B67207"/>
    <w:rsid w:val="00B70178"/>
    <w:rsid w:val="00B70194"/>
    <w:rsid w:val="00B7030F"/>
    <w:rsid w:val="00B70ABF"/>
    <w:rsid w:val="00B7189A"/>
    <w:rsid w:val="00B726A6"/>
    <w:rsid w:val="00B729A0"/>
    <w:rsid w:val="00B73821"/>
    <w:rsid w:val="00B75637"/>
    <w:rsid w:val="00B764F5"/>
    <w:rsid w:val="00B7652B"/>
    <w:rsid w:val="00B7654A"/>
    <w:rsid w:val="00B76911"/>
    <w:rsid w:val="00B76EAA"/>
    <w:rsid w:val="00B800ED"/>
    <w:rsid w:val="00B80C42"/>
    <w:rsid w:val="00B81039"/>
    <w:rsid w:val="00B81657"/>
    <w:rsid w:val="00B81BDD"/>
    <w:rsid w:val="00B82C65"/>
    <w:rsid w:val="00B8304C"/>
    <w:rsid w:val="00B834BA"/>
    <w:rsid w:val="00B83E10"/>
    <w:rsid w:val="00B85741"/>
    <w:rsid w:val="00B85991"/>
    <w:rsid w:val="00B85D17"/>
    <w:rsid w:val="00B86BE9"/>
    <w:rsid w:val="00B873C7"/>
    <w:rsid w:val="00B87414"/>
    <w:rsid w:val="00B876F6"/>
    <w:rsid w:val="00B90CAB"/>
    <w:rsid w:val="00B91514"/>
    <w:rsid w:val="00B91F03"/>
    <w:rsid w:val="00B932F9"/>
    <w:rsid w:val="00B937E0"/>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480"/>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1AD1"/>
    <w:rsid w:val="00BF2097"/>
    <w:rsid w:val="00BF288B"/>
    <w:rsid w:val="00BF414A"/>
    <w:rsid w:val="00BF5986"/>
    <w:rsid w:val="00BF639F"/>
    <w:rsid w:val="00BF6ECA"/>
    <w:rsid w:val="00BF779D"/>
    <w:rsid w:val="00C0099F"/>
    <w:rsid w:val="00C00C5C"/>
    <w:rsid w:val="00C01A58"/>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07B08"/>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834"/>
    <w:rsid w:val="00C23A6E"/>
    <w:rsid w:val="00C2421A"/>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BF7"/>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C63"/>
    <w:rsid w:val="00C84E78"/>
    <w:rsid w:val="00C864B9"/>
    <w:rsid w:val="00C86724"/>
    <w:rsid w:val="00C90531"/>
    <w:rsid w:val="00C916A1"/>
    <w:rsid w:val="00C933FB"/>
    <w:rsid w:val="00C93B92"/>
    <w:rsid w:val="00C93DC7"/>
    <w:rsid w:val="00C946A1"/>
    <w:rsid w:val="00C94F00"/>
    <w:rsid w:val="00C95825"/>
    <w:rsid w:val="00C9635A"/>
    <w:rsid w:val="00C9703D"/>
    <w:rsid w:val="00C97BB8"/>
    <w:rsid w:val="00CA02C7"/>
    <w:rsid w:val="00CA0E71"/>
    <w:rsid w:val="00CA0F4F"/>
    <w:rsid w:val="00CA1ECC"/>
    <w:rsid w:val="00CA2C7D"/>
    <w:rsid w:val="00CA2D2D"/>
    <w:rsid w:val="00CA33A0"/>
    <w:rsid w:val="00CA405B"/>
    <w:rsid w:val="00CA59E6"/>
    <w:rsid w:val="00CA65B9"/>
    <w:rsid w:val="00CA6DA9"/>
    <w:rsid w:val="00CA7509"/>
    <w:rsid w:val="00CB0406"/>
    <w:rsid w:val="00CB185B"/>
    <w:rsid w:val="00CB239D"/>
    <w:rsid w:val="00CB2C01"/>
    <w:rsid w:val="00CB42F0"/>
    <w:rsid w:val="00CB4B42"/>
    <w:rsid w:val="00CB4DAD"/>
    <w:rsid w:val="00CB4E19"/>
    <w:rsid w:val="00CB51FE"/>
    <w:rsid w:val="00CB52FA"/>
    <w:rsid w:val="00CB5408"/>
    <w:rsid w:val="00CB553F"/>
    <w:rsid w:val="00CB6305"/>
    <w:rsid w:val="00CB65C7"/>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D0455"/>
    <w:rsid w:val="00CD19B2"/>
    <w:rsid w:val="00CD3189"/>
    <w:rsid w:val="00CD3A5E"/>
    <w:rsid w:val="00CD44E0"/>
    <w:rsid w:val="00CE0CB1"/>
    <w:rsid w:val="00CE0F44"/>
    <w:rsid w:val="00CE10B5"/>
    <w:rsid w:val="00CE19C0"/>
    <w:rsid w:val="00CE30D1"/>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41A"/>
    <w:rsid w:val="00D3166F"/>
    <w:rsid w:val="00D33DA1"/>
    <w:rsid w:val="00D3482C"/>
    <w:rsid w:val="00D3508A"/>
    <w:rsid w:val="00D352A8"/>
    <w:rsid w:val="00D35FDD"/>
    <w:rsid w:val="00D37181"/>
    <w:rsid w:val="00D37256"/>
    <w:rsid w:val="00D400B8"/>
    <w:rsid w:val="00D40501"/>
    <w:rsid w:val="00D40735"/>
    <w:rsid w:val="00D40D7A"/>
    <w:rsid w:val="00D410F7"/>
    <w:rsid w:val="00D4290E"/>
    <w:rsid w:val="00D42FC5"/>
    <w:rsid w:val="00D4392F"/>
    <w:rsid w:val="00D443AA"/>
    <w:rsid w:val="00D46410"/>
    <w:rsid w:val="00D46623"/>
    <w:rsid w:val="00D46A39"/>
    <w:rsid w:val="00D46ABA"/>
    <w:rsid w:val="00D4731F"/>
    <w:rsid w:val="00D4737E"/>
    <w:rsid w:val="00D4767F"/>
    <w:rsid w:val="00D50139"/>
    <w:rsid w:val="00D50981"/>
    <w:rsid w:val="00D518E6"/>
    <w:rsid w:val="00D5377E"/>
    <w:rsid w:val="00D5399D"/>
    <w:rsid w:val="00D53BB7"/>
    <w:rsid w:val="00D5471F"/>
    <w:rsid w:val="00D558B9"/>
    <w:rsid w:val="00D56368"/>
    <w:rsid w:val="00D5645A"/>
    <w:rsid w:val="00D56B90"/>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6700"/>
    <w:rsid w:val="00D776EB"/>
    <w:rsid w:val="00D77F09"/>
    <w:rsid w:val="00D8019C"/>
    <w:rsid w:val="00D801B7"/>
    <w:rsid w:val="00D80225"/>
    <w:rsid w:val="00D83FEB"/>
    <w:rsid w:val="00D845AB"/>
    <w:rsid w:val="00D845D5"/>
    <w:rsid w:val="00D84E90"/>
    <w:rsid w:val="00D84EDB"/>
    <w:rsid w:val="00D850E5"/>
    <w:rsid w:val="00D855AE"/>
    <w:rsid w:val="00D85A5E"/>
    <w:rsid w:val="00D8692F"/>
    <w:rsid w:val="00D86A96"/>
    <w:rsid w:val="00D8709E"/>
    <w:rsid w:val="00D871CC"/>
    <w:rsid w:val="00D871D4"/>
    <w:rsid w:val="00D87C12"/>
    <w:rsid w:val="00D87FEB"/>
    <w:rsid w:val="00D90194"/>
    <w:rsid w:val="00D90327"/>
    <w:rsid w:val="00D90AD0"/>
    <w:rsid w:val="00D91630"/>
    <w:rsid w:val="00D917CB"/>
    <w:rsid w:val="00D91D43"/>
    <w:rsid w:val="00D921C9"/>
    <w:rsid w:val="00D9271D"/>
    <w:rsid w:val="00D944E6"/>
    <w:rsid w:val="00D948B4"/>
    <w:rsid w:val="00D94FA3"/>
    <w:rsid w:val="00D95E19"/>
    <w:rsid w:val="00D9729B"/>
    <w:rsid w:val="00D97C41"/>
    <w:rsid w:val="00DA09E9"/>
    <w:rsid w:val="00DA0CB6"/>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2CF"/>
    <w:rsid w:val="00DD4F63"/>
    <w:rsid w:val="00DD6DD4"/>
    <w:rsid w:val="00DD6FAF"/>
    <w:rsid w:val="00DD7265"/>
    <w:rsid w:val="00DD75E4"/>
    <w:rsid w:val="00DD7FF4"/>
    <w:rsid w:val="00DE1124"/>
    <w:rsid w:val="00DE1BF6"/>
    <w:rsid w:val="00DE1F2E"/>
    <w:rsid w:val="00DE2002"/>
    <w:rsid w:val="00DE27B2"/>
    <w:rsid w:val="00DE2C8E"/>
    <w:rsid w:val="00DE3470"/>
    <w:rsid w:val="00DE3E19"/>
    <w:rsid w:val="00DE3ED7"/>
    <w:rsid w:val="00DE5625"/>
    <w:rsid w:val="00DE5E55"/>
    <w:rsid w:val="00DE6546"/>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8CA"/>
    <w:rsid w:val="00E17AAD"/>
    <w:rsid w:val="00E2018B"/>
    <w:rsid w:val="00E21632"/>
    <w:rsid w:val="00E22E5C"/>
    <w:rsid w:val="00E23343"/>
    <w:rsid w:val="00E23EC5"/>
    <w:rsid w:val="00E25519"/>
    <w:rsid w:val="00E257B1"/>
    <w:rsid w:val="00E2662C"/>
    <w:rsid w:val="00E26850"/>
    <w:rsid w:val="00E27161"/>
    <w:rsid w:val="00E276AF"/>
    <w:rsid w:val="00E30B1D"/>
    <w:rsid w:val="00E3360D"/>
    <w:rsid w:val="00E36B20"/>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5C3D"/>
    <w:rsid w:val="00E7605F"/>
    <w:rsid w:val="00E76346"/>
    <w:rsid w:val="00E76438"/>
    <w:rsid w:val="00E76822"/>
    <w:rsid w:val="00E77283"/>
    <w:rsid w:val="00E77FA7"/>
    <w:rsid w:val="00E806DF"/>
    <w:rsid w:val="00E8077A"/>
    <w:rsid w:val="00E80995"/>
    <w:rsid w:val="00E80FE6"/>
    <w:rsid w:val="00E810DA"/>
    <w:rsid w:val="00E81711"/>
    <w:rsid w:val="00E82064"/>
    <w:rsid w:val="00E8263F"/>
    <w:rsid w:val="00E82829"/>
    <w:rsid w:val="00E82861"/>
    <w:rsid w:val="00E82CA2"/>
    <w:rsid w:val="00E83D00"/>
    <w:rsid w:val="00E84260"/>
    <w:rsid w:val="00E849AD"/>
    <w:rsid w:val="00E85B13"/>
    <w:rsid w:val="00E861A7"/>
    <w:rsid w:val="00E9195B"/>
    <w:rsid w:val="00E91E84"/>
    <w:rsid w:val="00E934A5"/>
    <w:rsid w:val="00E9359B"/>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12E7"/>
    <w:rsid w:val="00EB1521"/>
    <w:rsid w:val="00EB1F6F"/>
    <w:rsid w:val="00EB208A"/>
    <w:rsid w:val="00EB2295"/>
    <w:rsid w:val="00EB2705"/>
    <w:rsid w:val="00EB33AA"/>
    <w:rsid w:val="00EB3483"/>
    <w:rsid w:val="00EB35E3"/>
    <w:rsid w:val="00EB3A51"/>
    <w:rsid w:val="00EB3F58"/>
    <w:rsid w:val="00EB5348"/>
    <w:rsid w:val="00EB54E2"/>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5A8F"/>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B07"/>
    <w:rsid w:val="00F42DB4"/>
    <w:rsid w:val="00F43C4F"/>
    <w:rsid w:val="00F43EC2"/>
    <w:rsid w:val="00F447E8"/>
    <w:rsid w:val="00F450EF"/>
    <w:rsid w:val="00F45E94"/>
    <w:rsid w:val="00F45FF9"/>
    <w:rsid w:val="00F460AD"/>
    <w:rsid w:val="00F46A2B"/>
    <w:rsid w:val="00F47375"/>
    <w:rsid w:val="00F473A6"/>
    <w:rsid w:val="00F474A5"/>
    <w:rsid w:val="00F47A90"/>
    <w:rsid w:val="00F513AC"/>
    <w:rsid w:val="00F51A0D"/>
    <w:rsid w:val="00F526AE"/>
    <w:rsid w:val="00F52987"/>
    <w:rsid w:val="00F544FC"/>
    <w:rsid w:val="00F54B1E"/>
    <w:rsid w:val="00F55443"/>
    <w:rsid w:val="00F555D6"/>
    <w:rsid w:val="00F55636"/>
    <w:rsid w:val="00F60281"/>
    <w:rsid w:val="00F608AF"/>
    <w:rsid w:val="00F60EE6"/>
    <w:rsid w:val="00F62C83"/>
    <w:rsid w:val="00F63161"/>
    <w:rsid w:val="00F635F9"/>
    <w:rsid w:val="00F63751"/>
    <w:rsid w:val="00F64E46"/>
    <w:rsid w:val="00F64E83"/>
    <w:rsid w:val="00F674EA"/>
    <w:rsid w:val="00F701E5"/>
    <w:rsid w:val="00F70B98"/>
    <w:rsid w:val="00F71A5D"/>
    <w:rsid w:val="00F71AA8"/>
    <w:rsid w:val="00F732EF"/>
    <w:rsid w:val="00F737DB"/>
    <w:rsid w:val="00F743D0"/>
    <w:rsid w:val="00F74951"/>
    <w:rsid w:val="00F74F39"/>
    <w:rsid w:val="00F760AC"/>
    <w:rsid w:val="00F76645"/>
    <w:rsid w:val="00F76BA6"/>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86EB7"/>
    <w:rsid w:val="00F877F2"/>
    <w:rsid w:val="00F907B3"/>
    <w:rsid w:val="00F90B75"/>
    <w:rsid w:val="00F9109E"/>
    <w:rsid w:val="00F916E5"/>
    <w:rsid w:val="00F94B85"/>
    <w:rsid w:val="00F952EE"/>
    <w:rsid w:val="00F95633"/>
    <w:rsid w:val="00F95D25"/>
    <w:rsid w:val="00F972F6"/>
    <w:rsid w:val="00F977D0"/>
    <w:rsid w:val="00F97BFB"/>
    <w:rsid w:val="00F97D2B"/>
    <w:rsid w:val="00F97E2C"/>
    <w:rsid w:val="00FA0DA6"/>
    <w:rsid w:val="00FA16BF"/>
    <w:rsid w:val="00FA1788"/>
    <w:rsid w:val="00FA2A04"/>
    <w:rsid w:val="00FA3049"/>
    <w:rsid w:val="00FA37F6"/>
    <w:rsid w:val="00FA3B61"/>
    <w:rsid w:val="00FA4308"/>
    <w:rsid w:val="00FA4451"/>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69B1"/>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и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A814C8"/>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с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 w:type="character" w:customStyle="1" w:styleId="xxcontentpasted0">
    <w:name w:val="x_x_contentpasted0"/>
    <w:basedOn w:val="a0"/>
    <w:rsid w:val="0015560D"/>
  </w:style>
  <w:style w:type="character" w:styleId="aff6">
    <w:name w:val="Unresolved Mention"/>
    <w:basedOn w:val="a0"/>
    <w:uiPriority w:val="99"/>
    <w:semiHidden/>
    <w:unhideWhenUsed/>
    <w:rsid w:val="0070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811753073">
      <w:bodyDiv w:val="1"/>
      <w:marLeft w:val="0"/>
      <w:marRight w:val="0"/>
      <w:marTop w:val="0"/>
      <w:marBottom w:val="0"/>
      <w:divBdr>
        <w:top w:val="none" w:sz="0" w:space="0" w:color="auto"/>
        <w:left w:val="none" w:sz="0" w:space="0" w:color="auto"/>
        <w:bottom w:val="none" w:sz="0" w:space="0" w:color="auto"/>
        <w:right w:val="none" w:sz="0" w:space="0" w:color="auto"/>
      </w:divBdr>
    </w:div>
    <w:div w:id="82774490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275744830">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686319798">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088846625">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4_325" TargetMode="External"/><Relationship Id="rId18" Type="http://schemas.openxmlformats.org/officeDocument/2006/relationships/hyperlink" Target="http://zakon3.rada.gov.ua/laws/show/755-15" TargetMode="External"/><Relationship Id="rId26" Type="http://schemas.openxmlformats.org/officeDocument/2006/relationships/hyperlink" Target="https://zakon.rada.gov.ua/laws/show/435-15" TargetMode="External"/><Relationship Id="rId39" Type="http://schemas.openxmlformats.org/officeDocument/2006/relationships/hyperlink" Target="mailto:info@sky.bank" TargetMode="External"/><Relationship Id="rId21" Type="http://schemas.openxmlformats.org/officeDocument/2006/relationships/hyperlink" Target="https://zakon.rada.gov.ua/laws/show/851-15" TargetMode="External"/><Relationship Id="rId34" Type="http://schemas.openxmlformats.org/officeDocument/2006/relationships/hyperlink" Target="https://zakon.rada.gov.ua/laws/show/4452-17" TargetMode="External"/><Relationship Id="rId42" Type="http://schemas.openxmlformats.org/officeDocument/2006/relationships/hyperlink" Target="https://skybank.pro/" TargetMode="External"/><Relationship Id="rId47" Type="http://schemas.openxmlformats.org/officeDocument/2006/relationships/hyperlink" Target="mailto:info@sky.bank" TargetMode="External"/><Relationship Id="rId50" Type="http://schemas.openxmlformats.org/officeDocument/2006/relationships/hyperlink" Target="https://zakon.rada.gov.ua/laws/show/1591-20"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1932-12" TargetMode="External"/><Relationship Id="rId11" Type="http://schemas.openxmlformats.org/officeDocument/2006/relationships/image" Target="media/image1.png"/><Relationship Id="rId24" Type="http://schemas.openxmlformats.org/officeDocument/2006/relationships/hyperlink" Target="https://zakon.rada.gov.ua/laws/show/2755-17" TargetMode="External"/><Relationship Id="rId32" Type="http://schemas.openxmlformats.org/officeDocument/2006/relationships/hyperlink" Target="https://www.fg.gov.ua/vkladnikam-i-kreditoram/garantiyi-za-vkladami" TargetMode="External"/><Relationship Id="rId37" Type="http://schemas.openxmlformats.org/officeDocument/2006/relationships/hyperlink" Target="https://zakon.rada.gov.ua/laws/show/4452-17" TargetMode="External"/><Relationship Id="rId40" Type="http://schemas.openxmlformats.org/officeDocument/2006/relationships/hyperlink" Target="https://zakon.rada.gov.ua/laws/show/2755-17" TargetMode="External"/><Relationship Id="rId45" Type="http://schemas.openxmlformats.org/officeDocument/2006/relationships/hyperlink" Target="https://skybank.pro/" TargetMode="External"/><Relationship Id="rId53" Type="http://schemas.openxmlformats.org/officeDocument/2006/relationships/hyperlink" Target="https://zakon.rada.gov.ua/laws/show/2755-17"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zakon.rada.gov.ua/laws/show/840_005-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v0521500-98" TargetMode="External"/><Relationship Id="rId22" Type="http://schemas.openxmlformats.org/officeDocument/2006/relationships/hyperlink" Target="https://zakon.rada.gov.ua/laws/show/2155-19"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1644-18" TargetMode="External"/><Relationship Id="rId35" Type="http://schemas.openxmlformats.org/officeDocument/2006/relationships/hyperlink" Target="https://zakon.rada.gov.ua/laws/show/4452-17" TargetMode="External"/><Relationship Id="rId43" Type="http://schemas.openxmlformats.org/officeDocument/2006/relationships/hyperlink" Target="https://skybank.pro/" TargetMode="External"/><Relationship Id="rId48" Type="http://schemas.openxmlformats.org/officeDocument/2006/relationships/hyperlink" Target="mailto:info@sky.bank"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ma.com.ua/about/"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zakon.rada.gov.ua/laws/show/840_005-17" TargetMode="External"/><Relationship Id="rId25" Type="http://schemas.openxmlformats.org/officeDocument/2006/relationships/hyperlink" Target="https://zakon.rada.gov.ua/laws/show/435-15" TargetMode="External"/><Relationship Id="rId33" Type="http://schemas.openxmlformats.org/officeDocument/2006/relationships/hyperlink" Target="https://zakon.rada.gov.ua/laws/show/4452-17" TargetMode="External"/><Relationship Id="rId38" Type="http://schemas.openxmlformats.org/officeDocument/2006/relationships/hyperlink" Target="https://zakon.rada.gov.ua/laws/show/4452-17" TargetMode="External"/><Relationship Id="rId46" Type="http://schemas.openxmlformats.org/officeDocument/2006/relationships/hyperlink" Target="https://skybank.pro/" TargetMode="External"/><Relationship Id="rId59" Type="http://schemas.openxmlformats.org/officeDocument/2006/relationships/theme" Target="theme/theme1.xml"/><Relationship Id="rId20" Type="http://schemas.openxmlformats.org/officeDocument/2006/relationships/hyperlink" Target="https://zakon.rada.gov.ua/laws/show/840_005-17" TargetMode="External"/><Relationship Id="rId41" Type="http://schemas.openxmlformats.org/officeDocument/2006/relationships/hyperlink" Target="https://zakon.rada.gov.ua/laws/show/1591-20" TargetMode="External"/><Relationship Id="rId54" Type="http://schemas.openxmlformats.org/officeDocument/2006/relationships/hyperlink" Target="mailto:info@sky.ba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v0172500-23" TargetMode="External"/><Relationship Id="rId28" Type="http://schemas.openxmlformats.org/officeDocument/2006/relationships/hyperlink" Target="https://zakon.rada.gov.ua/laws/show/361-20" TargetMode="External"/><Relationship Id="rId36" Type="http://schemas.openxmlformats.org/officeDocument/2006/relationships/hyperlink" Target="https://zakon.rada.gov.ua/laws/show/4452-17" TargetMode="External"/><Relationship Id="rId49" Type="http://schemas.openxmlformats.org/officeDocument/2006/relationships/hyperlink" Target="http://www.sky.bank"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fg.gov.ua" TargetMode="External"/><Relationship Id="rId44" Type="http://schemas.openxmlformats.org/officeDocument/2006/relationships/hyperlink" Target="https://skybank.pro/" TargetMode="External"/><Relationship Id="rId52" Type="http://schemas.openxmlformats.org/officeDocument/2006/relationships/hyperlink" Target="http://&#1057;&#1072;&#1081;&#1090;&#1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2.xml><?xml version="1.0" encoding="utf-8"?>
<ds:datastoreItem xmlns:ds="http://schemas.openxmlformats.org/officeDocument/2006/customXml" ds:itemID="{6A5CD3CF-A36F-40BE-8704-C4B78944967D}">
  <ds:schemaRefs>
    <ds:schemaRef ds:uri="http://schemas.openxmlformats.org/officeDocument/2006/bibliography"/>
  </ds:schemaRefs>
</ds:datastoreItem>
</file>

<file path=customXml/itemProps3.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71057</Words>
  <Characters>405025</Characters>
  <Application>Microsoft Office Word</Application>
  <DocSecurity>0</DocSecurity>
  <Lines>3375</Lines>
  <Paragraphs>950</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475132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User</cp:lastModifiedBy>
  <cp:revision>5</cp:revision>
  <cp:lastPrinted>2025-05-26T12:35:00Z</cp:lastPrinted>
  <dcterms:created xsi:type="dcterms:W3CDTF">2025-05-26T15:16:00Z</dcterms:created>
  <dcterms:modified xsi:type="dcterms:W3CDTF">2025-05-28T13:08:00Z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