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03696615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01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BB5C75">
        <w:rPr>
          <w:b/>
          <w:sz w:val="20"/>
          <w:u w:val="single"/>
        </w:rPr>
        <w:t>червня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0F97277B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B630CA" w:rsidRPr="00B630CA">
        <w:rPr>
          <w:b/>
          <w:sz w:val="20"/>
        </w:rPr>
        <w:t>24/1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B630CA" w:rsidRPr="00B630CA">
        <w:rPr>
          <w:b/>
          <w:sz w:val="20"/>
        </w:rPr>
        <w:t>29</w:t>
      </w:r>
      <w:bookmarkStart w:id="0" w:name="_GoBack"/>
      <w:bookmarkEnd w:id="0"/>
      <w:r w:rsidRPr="00246B5F">
        <w:rPr>
          <w:b/>
          <w:sz w:val="20"/>
        </w:rPr>
        <w:t xml:space="preserve">» </w:t>
      </w:r>
      <w:r w:rsidR="00BB5C75">
        <w:rPr>
          <w:b/>
          <w:sz w:val="20"/>
        </w:rPr>
        <w:t>квітня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6562206D" w14:textId="5ECB7913" w:rsidR="00504A82" w:rsidRPr="002F3A2F" w:rsidRDefault="00F566AE" w:rsidP="002F3A2F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11EAF07B" w14:textId="3AD6EAE7" w:rsidR="00504A82" w:rsidRPr="00246B5F" w:rsidRDefault="00504A82" w:rsidP="001139B0">
      <w:pPr>
        <w:spacing w:line="360" w:lineRule="auto"/>
        <w:jc w:val="both"/>
        <w:rPr>
          <w:b/>
          <w:sz w:val="20"/>
        </w:rPr>
      </w:pPr>
      <w:r w:rsidRPr="00246B5F">
        <w:rPr>
          <w:sz w:val="20"/>
        </w:rPr>
        <w:t xml:space="preserve">           </w:t>
      </w:r>
    </w:p>
    <w:p w14:paraId="7D1850BB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 w:rsidDel="009665AE">
        <w:rPr>
          <w:b/>
          <w:sz w:val="24"/>
          <w:szCs w:val="24"/>
        </w:rPr>
        <w:t xml:space="preserve"> </w:t>
      </w:r>
      <w:r w:rsidRPr="00246B5F">
        <w:rPr>
          <w:b/>
          <w:sz w:val="24"/>
          <w:szCs w:val="24"/>
        </w:rPr>
        <w:t>Gold»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Mastercard Gold з чипом</w:t>
            </w:r>
          </w:p>
        </w:tc>
      </w:tr>
      <w:tr w:rsidR="00504A82" w:rsidRPr="00246B5F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 100 грн. не стягується, якщо сума операцій в торгівельній мережі </w:t>
            </w:r>
            <w:r w:rsidRPr="00246B5F">
              <w:rPr>
                <w:b/>
                <w:bCs/>
                <w:sz w:val="20"/>
                <w:lang w:eastAsia="uk-UA"/>
              </w:rPr>
              <w:t xml:space="preserve">та мережі інтернет </w:t>
            </w:r>
            <w:r w:rsidRPr="00246B5F">
              <w:rPr>
                <w:b/>
                <w:bCs/>
                <w:sz w:val="20"/>
              </w:rPr>
              <w:t>перевищує 10 000,00 гривень в розрахунковому періоді</w:t>
            </w:r>
            <w:r w:rsidRPr="00246B5F">
              <w:rPr>
                <w:b/>
                <w:bCs/>
                <w:sz w:val="20"/>
                <w:vertAlign w:val="superscript"/>
              </w:rPr>
              <w:t xml:space="preserve">1  </w:t>
            </w:r>
          </w:p>
        </w:tc>
      </w:tr>
      <w:tr w:rsidR="00504A82" w:rsidRPr="00246B5F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 Випуск тільки 1-ої додаткової платіжної картки до рахунку </w:t>
            </w:r>
            <w:r w:rsidRPr="00246B5F">
              <w:rPr>
                <w:b/>
                <w:bCs/>
                <w:sz w:val="20"/>
                <w:u w:val="single"/>
              </w:rPr>
              <w:t xml:space="preserve">у валюті основної карти </w:t>
            </w:r>
            <w:r w:rsidRPr="00246B5F">
              <w:rPr>
                <w:b/>
                <w:bCs/>
                <w:sz w:val="20"/>
              </w:rPr>
              <w:t>входить у вартість пакету</w:t>
            </w:r>
          </w:p>
        </w:tc>
      </w:tr>
      <w:tr w:rsidR="00504A82" w:rsidRPr="00246B5F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77777777" w:rsidR="00504A82" w:rsidRPr="00246B5F" w:rsidRDefault="00466F0E" w:rsidP="00504A82">
            <w:pPr>
              <w:rPr>
                <w:sz w:val="20"/>
                <w:lang w:eastAsia="uk-UA"/>
              </w:rPr>
            </w:pPr>
            <w:hyperlink r:id="rId10" w:anchor="RANGE!_ftn1" w:history="1">
              <w:r w:rsidR="00504A82" w:rsidRPr="00246B5F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504A82" w:rsidRPr="00246B5F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100 грн.</w:t>
            </w:r>
          </w:p>
        </w:tc>
      </w:tr>
      <w:tr w:rsidR="00504A82" w:rsidRPr="00246B5F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</w:rPr>
              <w:t>10 грн.</w:t>
            </w:r>
          </w:p>
        </w:tc>
      </w:tr>
      <w:tr w:rsidR="00504A82" w:rsidRPr="00246B5F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504A82" w:rsidRPr="00246B5F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1 грн./ 10 грн.</w:t>
            </w:r>
          </w:p>
        </w:tc>
      </w:tr>
      <w:tr w:rsidR="00504A82" w:rsidRPr="00246B5F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504A82" w:rsidRPr="00246B5F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 1% + 5 грн.</w:t>
            </w:r>
          </w:p>
        </w:tc>
      </w:tr>
      <w:tr w:rsidR="00504A82" w:rsidRPr="00246B5F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1,5%+5 грн.</w:t>
            </w:r>
          </w:p>
        </w:tc>
      </w:tr>
      <w:tr w:rsidR="00504A82" w:rsidRPr="00246B5F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2% min 50 грн.</w:t>
            </w:r>
          </w:p>
        </w:tc>
      </w:tr>
      <w:tr w:rsidR="00504A82" w:rsidRPr="00246B5F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 xml:space="preserve"> до 50 000,00грн - 0,1%; від 50 000,01грн. -0,5% </w:t>
            </w:r>
          </w:p>
        </w:tc>
      </w:tr>
      <w:tr w:rsidR="00504A82" w:rsidRPr="00246B5F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1,5% + 10 грн.</w:t>
            </w:r>
          </w:p>
        </w:tc>
      </w:tr>
      <w:tr w:rsidR="00504A82" w:rsidRPr="00246B5F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0,7%</w:t>
            </w: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+ 2 грн.</w:t>
            </w:r>
          </w:p>
        </w:tc>
      </w:tr>
      <w:tr w:rsidR="00504A82" w:rsidRPr="00246B5F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396AED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50 000,00 грн. -  7 грн., </w:t>
            </w:r>
            <w:r w:rsidRPr="00246B5F">
              <w:rPr>
                <w:sz w:val="20"/>
              </w:rPr>
              <w:t>в гривні - 0,2% від суми max 2000 UAH; в USD/EUR -  0,5% мін. екв. 20 USD макс. екв. 500 USD</w:t>
            </w:r>
          </w:p>
        </w:tc>
      </w:tr>
      <w:tr w:rsidR="00504A82" w:rsidRPr="00246B5F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504A82" w:rsidRPr="00246B5F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 грн.</w:t>
            </w:r>
          </w:p>
        </w:tc>
      </w:tr>
      <w:tr w:rsidR="00504A82" w:rsidRPr="00246B5F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504A82" w:rsidRPr="00246B5F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504A82" w:rsidRPr="00246B5F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0BEEE888" w:rsidR="00504A82" w:rsidRPr="00653731" w:rsidRDefault="00653731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276"/>
      </w:tblGrid>
      <w:tr w:rsidR="00E53061" w:rsidRPr="00E53061" w14:paraId="535C6B77" w14:textId="77777777" w:rsidTr="00607682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607682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60768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3FCF4410" w14:textId="77777777" w:rsidR="00E53061" w:rsidRPr="00E53061" w:rsidRDefault="00E53061" w:rsidP="00E53061">
      <w:pPr>
        <w:rPr>
          <w:b/>
          <w:sz w:val="24"/>
          <w:szCs w:val="24"/>
        </w:rPr>
      </w:pPr>
    </w:p>
    <w:p w14:paraId="0D72EB57" w14:textId="77777777" w:rsidR="00E53061" w:rsidRPr="00E53061" w:rsidRDefault="00E53061" w:rsidP="00E53061">
      <w:pPr>
        <w:ind w:left="4956" w:firstLine="708"/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45531C4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A9E277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sectPr w:rsidR="00504A82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892C" w14:textId="77777777" w:rsidR="00466F0E" w:rsidRDefault="00466F0E">
      <w:r>
        <w:separator/>
      </w:r>
    </w:p>
  </w:endnote>
  <w:endnote w:type="continuationSeparator" w:id="0">
    <w:p w14:paraId="4340B30E" w14:textId="77777777" w:rsidR="00466F0E" w:rsidRDefault="004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55F6" w14:textId="77777777" w:rsidR="00466F0E" w:rsidRDefault="00466F0E">
      <w:r>
        <w:separator/>
      </w:r>
    </w:p>
  </w:footnote>
  <w:footnote w:type="continuationSeparator" w:id="0">
    <w:p w14:paraId="126C0758" w14:textId="77777777" w:rsidR="00466F0E" w:rsidRDefault="0046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C4D6E"/>
    <w:rsid w:val="002D1C6E"/>
    <w:rsid w:val="002F3A2F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00023"/>
    <w:rsid w:val="00417BD0"/>
    <w:rsid w:val="00426625"/>
    <w:rsid w:val="00464ADC"/>
    <w:rsid w:val="00466F0E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630CA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2294-F80D-4914-97EF-BE2DD07F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Пользователь</cp:lastModifiedBy>
  <cp:revision>4</cp:revision>
  <dcterms:created xsi:type="dcterms:W3CDTF">2022-05-02T09:57:00Z</dcterms:created>
  <dcterms:modified xsi:type="dcterms:W3CDTF">2022-05-04T15:03:00Z</dcterms:modified>
</cp:coreProperties>
</file>