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B48" w:rsidRPr="00006B48" w:rsidRDefault="00862DF2" w:rsidP="00006B48">
      <w:pPr>
        <w:ind w:left="5424" w:hanging="37"/>
        <w:rPr>
          <w:b/>
          <w:sz w:val="20"/>
          <w:szCs w:val="20"/>
          <w:lang w:eastAsia="uk-UA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483235</wp:posOffset>
            </wp:positionH>
            <wp:positionV relativeFrom="paragraph">
              <wp:posOffset>141605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998">
        <w:rPr>
          <w:b/>
        </w:rPr>
        <w:tab/>
      </w:r>
      <w:r w:rsidR="00B80998">
        <w:rPr>
          <w:b/>
        </w:rPr>
        <w:tab/>
      </w:r>
      <w:r w:rsidR="00B80998">
        <w:rPr>
          <w:b/>
        </w:rPr>
        <w:tab/>
      </w:r>
      <w:r w:rsidR="00B80998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Додаток № 6</w:t>
      </w:r>
      <w:r w:rsidR="00B80998">
        <w:rPr>
          <w:b/>
        </w:rPr>
        <w:tab/>
      </w:r>
      <w:r w:rsidR="00B80998">
        <w:rPr>
          <w:b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 w:rsidRPr="004F084C">
        <w:rPr>
          <w:b/>
          <w:lang w:val="ru-RU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B8099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>
        <w:rPr>
          <w:b/>
          <w:noProof/>
          <w:color w:val="000000"/>
          <w:sz w:val="20"/>
          <w:szCs w:val="20"/>
          <w:lang w:eastAsia="en-US"/>
        </w:rPr>
        <w:tab/>
      </w:r>
      <w:r w:rsidR="00006B48" w:rsidRPr="00006B48">
        <w:rPr>
          <w:b/>
          <w:sz w:val="20"/>
          <w:szCs w:val="20"/>
          <w:lang w:eastAsia="uk-UA"/>
        </w:rPr>
        <w:t>(нова редакція діє з «06» травня 2019р.</w:t>
      </w:r>
    </w:p>
    <w:p w:rsidR="00006B48" w:rsidRPr="00002017" w:rsidRDefault="00006B48" w:rsidP="00006B48">
      <w:pPr>
        <w:ind w:left="8496"/>
        <w:rPr>
          <w:b/>
          <w:sz w:val="20"/>
          <w:szCs w:val="20"/>
          <w:lang w:eastAsia="uk-UA"/>
        </w:rPr>
      </w:pPr>
      <w:r w:rsidRPr="00862DF2">
        <w:rPr>
          <w:b/>
          <w:sz w:val="20"/>
          <w:szCs w:val="20"/>
          <w:lang w:eastAsia="uk-UA"/>
        </w:rPr>
        <w:t xml:space="preserve">згідно з рішенням Правління АТ «СКАЙ БАНК» </w:t>
      </w:r>
    </w:p>
    <w:p w:rsidR="00006B48" w:rsidRPr="00002017" w:rsidRDefault="00006B48" w:rsidP="00006B48">
      <w:pPr>
        <w:ind w:left="8496"/>
        <w:rPr>
          <w:b/>
          <w:sz w:val="20"/>
          <w:szCs w:val="20"/>
          <w:lang w:eastAsia="uk-UA"/>
        </w:rPr>
      </w:pPr>
      <w:r w:rsidRPr="00862DF2">
        <w:rPr>
          <w:b/>
          <w:sz w:val="20"/>
          <w:szCs w:val="20"/>
          <w:lang w:eastAsia="uk-UA"/>
        </w:rPr>
        <w:t>протокол №</w:t>
      </w:r>
      <w:r>
        <w:rPr>
          <w:b/>
          <w:sz w:val="20"/>
          <w:szCs w:val="20"/>
          <w:lang w:eastAsia="uk-UA"/>
        </w:rPr>
        <w:t xml:space="preserve"> 34</w:t>
      </w:r>
      <w:r w:rsidRPr="00862DF2">
        <w:rPr>
          <w:b/>
          <w:sz w:val="20"/>
          <w:szCs w:val="20"/>
          <w:lang w:eastAsia="uk-UA"/>
        </w:rPr>
        <w:t xml:space="preserve"> від «04» квітня 2019р.) </w:t>
      </w:r>
    </w:p>
    <w:p w:rsidR="00006B48" w:rsidRDefault="00006B48" w:rsidP="00006B48">
      <w:pPr>
        <w:ind w:left="8496"/>
        <w:rPr>
          <w:b/>
          <w:sz w:val="20"/>
          <w:szCs w:val="20"/>
          <w:lang w:eastAsia="uk-UA"/>
        </w:rPr>
      </w:pPr>
      <w:r w:rsidRPr="00862DF2">
        <w:rPr>
          <w:b/>
          <w:sz w:val="20"/>
          <w:szCs w:val="20"/>
          <w:lang w:eastAsia="uk-UA"/>
        </w:rPr>
        <w:t xml:space="preserve">до Публічного договору про  комплексне банківське </w:t>
      </w:r>
    </w:p>
    <w:p w:rsidR="00006B48" w:rsidRPr="00862DF2" w:rsidRDefault="00006B48" w:rsidP="00006B48">
      <w:pPr>
        <w:ind w:left="8496"/>
        <w:rPr>
          <w:b/>
          <w:sz w:val="20"/>
          <w:szCs w:val="20"/>
          <w:lang w:eastAsia="uk-UA"/>
        </w:rPr>
      </w:pPr>
      <w:r w:rsidRPr="00862DF2">
        <w:rPr>
          <w:b/>
          <w:sz w:val="20"/>
          <w:szCs w:val="20"/>
          <w:lang w:eastAsia="uk-UA"/>
        </w:rPr>
        <w:t xml:space="preserve">обслуговування фізичних осіб АТ «СКАЙ БАНК» </w:t>
      </w:r>
      <w:r w:rsidRPr="00862DF2">
        <w:rPr>
          <w:b/>
          <w:color w:val="000000"/>
          <w:sz w:val="20"/>
          <w:szCs w:val="20"/>
          <w:lang w:eastAsia="en-US"/>
        </w:rPr>
        <w:tab/>
      </w:r>
    </w:p>
    <w:p w:rsidR="00B80998" w:rsidRPr="006728D6" w:rsidRDefault="00B80998" w:rsidP="006728D6">
      <w:pPr>
        <w:rPr>
          <w:b/>
          <w:noProof/>
          <w:color w:val="000000"/>
          <w:sz w:val="20"/>
          <w:szCs w:val="20"/>
          <w:lang w:val="ru-RU" w:eastAsia="en-US"/>
        </w:rPr>
      </w:pP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>
        <w:rPr>
          <w:b/>
          <w:noProof/>
          <w:color w:val="000000"/>
          <w:sz w:val="20"/>
          <w:szCs w:val="20"/>
          <w:lang w:eastAsia="en-US"/>
        </w:rPr>
        <w:tab/>
      </w:r>
      <w:r w:rsidRPr="004F084C">
        <w:rPr>
          <w:b/>
          <w:noProof/>
          <w:color w:val="000000"/>
          <w:sz w:val="20"/>
          <w:szCs w:val="20"/>
          <w:lang w:val="ru-RU" w:eastAsia="en-US"/>
        </w:rPr>
        <w:tab/>
      </w:r>
    </w:p>
    <w:p w:rsidR="00B80998" w:rsidRPr="00002017" w:rsidRDefault="00B80998" w:rsidP="00862DF2">
      <w:pPr>
        <w:ind w:left="3540" w:firstLine="708"/>
        <w:jc w:val="both"/>
        <w:rPr>
          <w:b/>
          <w:sz w:val="20"/>
          <w:szCs w:val="20"/>
        </w:rPr>
      </w:pPr>
      <w:r w:rsidRPr="00002017">
        <w:rPr>
          <w:b/>
          <w:sz w:val="20"/>
          <w:szCs w:val="20"/>
        </w:rPr>
        <w:t>Розрахунок сукупної вартості овердрафту та реальної процентної ставки *</w:t>
      </w:r>
    </w:p>
    <w:tbl>
      <w:tblPr>
        <w:tblpPr w:leftFromText="180" w:rightFromText="180" w:vertAnchor="text" w:horzAnchor="page" w:tblpX="6913" w:tblpY="170"/>
        <w:tblW w:w="7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3"/>
        <w:gridCol w:w="1980"/>
      </w:tblGrid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 xml:space="preserve">Номінальна процентна ставка:  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 xml:space="preserve">____ % </w:t>
            </w:r>
            <w:proofErr w:type="spellStart"/>
            <w:r w:rsidRPr="00002017">
              <w:rPr>
                <w:b/>
                <w:bCs/>
                <w:sz w:val="20"/>
                <w:szCs w:val="20"/>
              </w:rPr>
              <w:t>рiчних</w:t>
            </w:r>
            <w:proofErr w:type="spellEnd"/>
          </w:p>
        </w:tc>
      </w:tr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Супутні витрати позичальника: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страхування (щорічно), грн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.........</w:t>
            </w:r>
          </w:p>
        </w:tc>
      </w:tr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096EC8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 xml:space="preserve">комісія </w:t>
            </w:r>
            <w:proofErr w:type="spellStart"/>
            <w:r w:rsidRPr="00002017">
              <w:rPr>
                <w:b/>
                <w:bCs/>
                <w:sz w:val="20"/>
                <w:szCs w:val="20"/>
              </w:rPr>
              <w:t>зг</w:t>
            </w:r>
            <w:proofErr w:type="spellEnd"/>
            <w:r w:rsidRPr="00002017">
              <w:rPr>
                <w:b/>
                <w:bCs/>
                <w:sz w:val="20"/>
                <w:szCs w:val="20"/>
              </w:rPr>
              <w:t>. умов договору , грн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………..</w:t>
            </w:r>
          </w:p>
        </w:tc>
      </w:tr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послуги нотаріусу, грн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………..</w:t>
            </w:r>
          </w:p>
        </w:tc>
      </w:tr>
      <w:tr w:rsidR="00B80998" w:rsidRPr="00002017" w:rsidTr="00585C82">
        <w:trPr>
          <w:trHeight w:val="300"/>
        </w:trPr>
        <w:tc>
          <w:tcPr>
            <w:tcW w:w="5233" w:type="dxa"/>
            <w:noWrap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послуги з оцінки заставного майна, грн</w:t>
            </w:r>
          </w:p>
        </w:tc>
        <w:tc>
          <w:tcPr>
            <w:tcW w:w="1980" w:type="dxa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………….</w:t>
            </w:r>
          </w:p>
        </w:tc>
      </w:tr>
    </w:tbl>
    <w:p w:rsidR="00B80998" w:rsidRPr="00002017" w:rsidRDefault="00B80998" w:rsidP="000E78B9">
      <w:pPr>
        <w:ind w:firstLine="540"/>
        <w:jc w:val="both"/>
        <w:rPr>
          <w:sz w:val="20"/>
          <w:szCs w:val="20"/>
        </w:rPr>
      </w:pPr>
    </w:p>
    <w:p w:rsidR="00B80998" w:rsidRPr="00002017" w:rsidRDefault="00B80998" w:rsidP="000E78B9">
      <w:pPr>
        <w:ind w:firstLine="540"/>
        <w:jc w:val="both"/>
        <w:rPr>
          <w:sz w:val="20"/>
          <w:szCs w:val="20"/>
        </w:rPr>
      </w:pP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  <w:r w:rsidRPr="00002017">
        <w:rPr>
          <w:b/>
          <w:sz w:val="20"/>
          <w:szCs w:val="20"/>
        </w:rPr>
        <w:t>Загальна сума кредиту: ___________ грн.</w:t>
      </w: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  <w:r w:rsidRPr="00002017">
        <w:rPr>
          <w:b/>
          <w:sz w:val="20"/>
          <w:szCs w:val="20"/>
        </w:rPr>
        <w:t>Дата надання – ______________</w:t>
      </w: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  <w:r w:rsidRPr="00002017">
        <w:rPr>
          <w:b/>
          <w:sz w:val="20"/>
          <w:szCs w:val="20"/>
        </w:rPr>
        <w:t>Дата погашення – _____________</w:t>
      </w: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</w:p>
    <w:p w:rsidR="00B80998" w:rsidRPr="00002017" w:rsidRDefault="00B80998" w:rsidP="000E78B9">
      <w:pPr>
        <w:ind w:firstLine="540"/>
        <w:jc w:val="both"/>
        <w:rPr>
          <w:b/>
          <w:sz w:val="20"/>
          <w:szCs w:val="20"/>
        </w:rPr>
      </w:pPr>
    </w:p>
    <w:tbl>
      <w:tblPr>
        <w:tblW w:w="849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3"/>
        <w:gridCol w:w="3420"/>
        <w:gridCol w:w="1999"/>
      </w:tblGrid>
      <w:tr w:rsidR="00B80998" w:rsidRPr="00002017" w:rsidTr="00585C82">
        <w:trPr>
          <w:trHeight w:val="107"/>
        </w:trPr>
        <w:tc>
          <w:tcPr>
            <w:tcW w:w="3073" w:type="dxa"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Метод нарахування %</w:t>
            </w:r>
          </w:p>
        </w:tc>
        <w:tc>
          <w:tcPr>
            <w:tcW w:w="3420" w:type="dxa"/>
            <w:noWrap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Факт/факт 365</w:t>
            </w:r>
          </w:p>
        </w:tc>
        <w:tc>
          <w:tcPr>
            <w:tcW w:w="1999" w:type="dxa"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В останню дату угоди</w:t>
            </w:r>
          </w:p>
        </w:tc>
      </w:tr>
      <w:tr w:rsidR="00B80998" w:rsidRPr="00002017" w:rsidTr="00585C82">
        <w:trPr>
          <w:trHeight w:val="257"/>
        </w:trPr>
        <w:tc>
          <w:tcPr>
            <w:tcW w:w="3073" w:type="dxa"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Вид погашення заборгованості</w:t>
            </w:r>
          </w:p>
        </w:tc>
        <w:tc>
          <w:tcPr>
            <w:tcW w:w="3420" w:type="dxa"/>
            <w:noWrap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Останній робочий день кожного місяця</w:t>
            </w:r>
          </w:p>
        </w:tc>
        <w:tc>
          <w:tcPr>
            <w:tcW w:w="1999" w:type="dxa"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В останню дату угоди</w:t>
            </w:r>
          </w:p>
        </w:tc>
      </w:tr>
      <w:tr w:rsidR="00B80998" w:rsidRPr="00002017" w:rsidTr="00585C82">
        <w:trPr>
          <w:trHeight w:val="167"/>
        </w:trPr>
        <w:tc>
          <w:tcPr>
            <w:tcW w:w="3073" w:type="dxa"/>
            <w:vAlign w:val="center"/>
          </w:tcPr>
          <w:p w:rsidR="00B80998" w:rsidRPr="00002017" w:rsidRDefault="00B80998" w:rsidP="00585C82">
            <w:pPr>
              <w:tabs>
                <w:tab w:val="right" w:pos="2857"/>
              </w:tabs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Вид погашення %</w:t>
            </w:r>
            <w:r w:rsidRPr="00002017">
              <w:rPr>
                <w:bCs/>
                <w:sz w:val="20"/>
                <w:szCs w:val="20"/>
              </w:rPr>
              <w:tab/>
            </w:r>
          </w:p>
        </w:tc>
        <w:tc>
          <w:tcPr>
            <w:tcW w:w="3420" w:type="dxa"/>
            <w:noWrap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Останній робочий день кожного місяця</w:t>
            </w:r>
          </w:p>
        </w:tc>
        <w:tc>
          <w:tcPr>
            <w:tcW w:w="1999" w:type="dxa"/>
            <w:vAlign w:val="center"/>
          </w:tcPr>
          <w:p w:rsidR="00B80998" w:rsidRPr="00002017" w:rsidRDefault="00B80998" w:rsidP="00585C82">
            <w:pPr>
              <w:rPr>
                <w:bCs/>
                <w:sz w:val="20"/>
                <w:szCs w:val="20"/>
              </w:rPr>
            </w:pPr>
            <w:r w:rsidRPr="00002017">
              <w:rPr>
                <w:bCs/>
                <w:sz w:val="20"/>
                <w:szCs w:val="20"/>
              </w:rPr>
              <w:t>В останню дату угоди</w:t>
            </w:r>
          </w:p>
        </w:tc>
      </w:tr>
    </w:tbl>
    <w:p w:rsidR="00B80998" w:rsidRPr="00002017" w:rsidRDefault="00B80998" w:rsidP="000E78B9">
      <w:pPr>
        <w:ind w:firstLine="540"/>
        <w:jc w:val="both"/>
        <w:rPr>
          <w:sz w:val="20"/>
          <w:szCs w:val="20"/>
        </w:rPr>
      </w:pPr>
    </w:p>
    <w:tbl>
      <w:tblPr>
        <w:tblW w:w="1567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1633"/>
        <w:gridCol w:w="522"/>
        <w:gridCol w:w="1278"/>
        <w:gridCol w:w="1143"/>
        <w:gridCol w:w="1076"/>
        <w:gridCol w:w="1201"/>
        <w:gridCol w:w="1260"/>
        <w:gridCol w:w="1201"/>
        <w:gridCol w:w="1098"/>
        <w:gridCol w:w="1080"/>
        <w:gridCol w:w="1080"/>
        <w:gridCol w:w="1080"/>
        <w:gridCol w:w="1030"/>
        <w:gridCol w:w="991"/>
      </w:tblGrid>
      <w:tr w:rsidR="00B80998" w:rsidRPr="00002017" w:rsidTr="00585C82">
        <w:trPr>
          <w:trHeight w:val="255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Дата платежу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 xml:space="preserve">Сума платежу за розрахунковий період, грн </w:t>
            </w:r>
            <w:r w:rsidRPr="00002017">
              <w:rPr>
                <w:sz w:val="20"/>
                <w:szCs w:val="20"/>
                <w:highlight w:val="lightGray"/>
              </w:rPr>
              <w:t>**</w:t>
            </w:r>
          </w:p>
        </w:tc>
        <w:tc>
          <w:tcPr>
            <w:tcW w:w="102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У тому числі: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ind w:left="-17" w:right="-69" w:hanging="73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 xml:space="preserve">Реальна процентна ставка, % 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ind w:left="-4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Загальна вартість кредиту, грн</w:t>
            </w:r>
          </w:p>
        </w:tc>
      </w:tr>
      <w:tr w:rsidR="00B80998" w:rsidRPr="00002017" w:rsidTr="00585C82">
        <w:trPr>
          <w:trHeight w:val="255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погашення основної суми кредиту, грн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проценти за користування кредитом, грн</w:t>
            </w:r>
          </w:p>
        </w:tc>
        <w:tc>
          <w:tcPr>
            <w:tcW w:w="80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платежі за надані супутні послуги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</w:tr>
      <w:tr w:rsidR="00B80998" w:rsidRPr="00002017" w:rsidTr="00585C82">
        <w:trPr>
          <w:trHeight w:val="285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4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на користь банку, у тому числі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на користь третіх осіб, пов’язані зі: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</w:tr>
      <w:tr w:rsidR="00B80998" w:rsidRPr="00002017" w:rsidTr="000E78B9">
        <w:trPr>
          <w:trHeight w:val="938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Дні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998" w:rsidRPr="00002017" w:rsidRDefault="00B80998" w:rsidP="00585C82">
            <w:pPr>
              <w:ind w:left="-9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Розрахунково -касове обслуговування,  грн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Щомісячна комісія, грн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ind w:left="-9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Комісія за надання кредиту, грн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ind w:left="-9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 xml:space="preserve">інші послуги </w:t>
            </w:r>
            <w:proofErr w:type="spellStart"/>
            <w:r w:rsidRPr="00002017">
              <w:rPr>
                <w:sz w:val="20"/>
                <w:szCs w:val="20"/>
              </w:rPr>
              <w:t>банку,грн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страхуванням, грн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ind w:left="-9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послугами нотаріусів, грн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0998" w:rsidRPr="00002017" w:rsidRDefault="00B80998" w:rsidP="00585C82">
            <w:pPr>
              <w:ind w:left="-90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іншими послугами, грн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98" w:rsidRPr="00002017" w:rsidRDefault="00B80998" w:rsidP="00585C82">
            <w:pPr>
              <w:rPr>
                <w:sz w:val="20"/>
                <w:szCs w:val="20"/>
              </w:rPr>
            </w:pPr>
          </w:p>
        </w:tc>
      </w:tr>
      <w:tr w:rsidR="00B80998" w:rsidRPr="00002017" w:rsidTr="000E78B9">
        <w:trPr>
          <w:cantSplit/>
          <w:trHeight w:val="507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96EC8">
            <w:pPr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Дата видачі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B80998" w:rsidRPr="00002017" w:rsidRDefault="00B80998" w:rsidP="000E7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tcBorders>
              <w:right w:val="single" w:sz="4" w:space="0" w:color="auto"/>
            </w:tcBorders>
            <w:noWrap/>
            <w:textDirection w:val="tbRl"/>
            <w:vAlign w:val="bottom"/>
          </w:tcPr>
          <w:p w:rsidR="00B80998" w:rsidRPr="00002017" w:rsidRDefault="00B80998" w:rsidP="000E78B9">
            <w:pPr>
              <w:ind w:left="113" w:right="113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Відповідно</w:t>
            </w:r>
          </w:p>
          <w:p w:rsidR="00B80998" w:rsidRPr="00002017" w:rsidRDefault="00B80998" w:rsidP="000E78B9">
            <w:pPr>
              <w:spacing w:line="204" w:lineRule="exact"/>
              <w:ind w:left="113" w:right="113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до діючих у Банку  тарифів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</w:tr>
      <w:tr w:rsidR="00B80998" w:rsidRPr="00002017" w:rsidTr="000E78B9">
        <w:trPr>
          <w:cantSplit/>
          <w:trHeight w:val="2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……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right w:val="single" w:sz="4" w:space="0" w:color="auto"/>
            </w:tcBorders>
            <w:noWrap/>
            <w:textDirection w:val="tbRl"/>
            <w:vAlign w:val="bottom"/>
          </w:tcPr>
          <w:p w:rsidR="00B80998" w:rsidRPr="00002017" w:rsidRDefault="00B80998" w:rsidP="000E78B9">
            <w:pPr>
              <w:spacing w:line="204" w:lineRule="exact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</w:tr>
      <w:tr w:rsidR="00B80998" w:rsidRPr="00002017" w:rsidTr="000E78B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</w:tr>
      <w:tr w:rsidR="00B80998" w:rsidRPr="00002017" w:rsidTr="000E78B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ind w:left="-95"/>
              <w:jc w:val="center"/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Дата погашення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0998" w:rsidRPr="00002017" w:rsidRDefault="00B80998" w:rsidP="000E78B9">
            <w:pPr>
              <w:rPr>
                <w:sz w:val="20"/>
                <w:szCs w:val="20"/>
              </w:rPr>
            </w:pPr>
            <w:r w:rsidRPr="00002017">
              <w:rPr>
                <w:sz w:val="20"/>
                <w:szCs w:val="20"/>
              </w:rPr>
              <w:t> </w:t>
            </w:r>
          </w:p>
        </w:tc>
      </w:tr>
      <w:tr w:rsidR="00B80998" w:rsidRPr="00002017" w:rsidTr="000E78B9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  <w:r w:rsidRPr="00002017">
              <w:rPr>
                <w:b/>
                <w:bCs/>
                <w:sz w:val="20"/>
                <w:szCs w:val="20"/>
              </w:rPr>
              <w:t>__%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B80998" w:rsidRPr="00002017" w:rsidRDefault="00B80998" w:rsidP="00585C8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B80998" w:rsidRPr="00002017" w:rsidRDefault="00B80998" w:rsidP="000E78B9">
      <w:pPr>
        <w:jc w:val="both"/>
        <w:rPr>
          <w:sz w:val="20"/>
          <w:szCs w:val="20"/>
        </w:rPr>
      </w:pPr>
    </w:p>
    <w:p w:rsidR="00B80998" w:rsidRPr="00002017" w:rsidRDefault="00B80998" w:rsidP="000E78B9">
      <w:pPr>
        <w:rPr>
          <w:bCs/>
          <w:sz w:val="20"/>
          <w:szCs w:val="20"/>
        </w:rPr>
      </w:pPr>
      <w:r w:rsidRPr="00002017">
        <w:rPr>
          <w:bCs/>
          <w:sz w:val="20"/>
          <w:szCs w:val="20"/>
        </w:rPr>
        <w:t>Сплата комісійних винагород, послуг нотаріуса, страхових платежів та інших послуг здійснюється в національній валюті за курсом НБУ, який діє на дату їх сплати</w:t>
      </w:r>
    </w:p>
    <w:p w:rsidR="00B80998" w:rsidRPr="00002017" w:rsidRDefault="00B80998" w:rsidP="000E78B9">
      <w:pPr>
        <w:rPr>
          <w:sz w:val="20"/>
          <w:szCs w:val="20"/>
        </w:rPr>
      </w:pPr>
    </w:p>
    <w:p w:rsidR="00B80998" w:rsidRPr="00002017" w:rsidRDefault="00B80998" w:rsidP="00356126">
      <w:pPr>
        <w:jc w:val="both"/>
        <w:rPr>
          <w:sz w:val="20"/>
          <w:szCs w:val="20"/>
        </w:rPr>
      </w:pPr>
      <w:r w:rsidRPr="00002017">
        <w:rPr>
          <w:sz w:val="20"/>
          <w:szCs w:val="20"/>
        </w:rPr>
        <w:t>*Графік платежів, розрахунок сукупної вартості овердрафту та реальної процентної ставки за користування овердрафту зроблено виходячи з наступного прикладу: дата надання овердрафту 01 січня 2018 року; сума використаного клієнтом кредитного ліміту, в рамках якого видається овердрафт: 20 000 гривень; погашення заборгованості за овердрафтом здійснюється клієнтом в строки та порядку, передбаченому цим Договором.</w:t>
      </w:r>
    </w:p>
    <w:p w:rsidR="00B80998" w:rsidRPr="00002017" w:rsidRDefault="00B80998" w:rsidP="00356126">
      <w:pPr>
        <w:jc w:val="both"/>
        <w:rPr>
          <w:sz w:val="20"/>
          <w:szCs w:val="20"/>
        </w:rPr>
      </w:pPr>
      <w:bookmarkStart w:id="0" w:name="_GoBack"/>
      <w:bookmarkEnd w:id="0"/>
    </w:p>
    <w:p w:rsidR="00B80998" w:rsidRPr="00002017" w:rsidRDefault="00B80998" w:rsidP="00356126">
      <w:pPr>
        <w:jc w:val="both"/>
        <w:rPr>
          <w:sz w:val="20"/>
          <w:szCs w:val="20"/>
        </w:rPr>
      </w:pPr>
      <w:r w:rsidRPr="00002017">
        <w:rPr>
          <w:sz w:val="20"/>
          <w:szCs w:val="20"/>
        </w:rPr>
        <w:t xml:space="preserve">**Вказані суми збільшуються на суму платежів за розрахунково-касове обслуговування відповідно до діючих у Банку тарифів та обраного клієнтом пакету послуг. Додатково можуть стягуватись інші комісії відповідно до діючих тарифів Банку (на зняття грошових коштів з Карткового рахунку готівкою через касу Банку або за допомогою платіжних пристроїв за здійснення </w:t>
      </w:r>
      <w:proofErr w:type="spellStart"/>
      <w:r w:rsidRPr="00002017">
        <w:rPr>
          <w:sz w:val="20"/>
          <w:szCs w:val="20"/>
        </w:rPr>
        <w:t>безготівкого</w:t>
      </w:r>
      <w:proofErr w:type="spellEnd"/>
      <w:r w:rsidRPr="00002017">
        <w:rPr>
          <w:sz w:val="20"/>
          <w:szCs w:val="20"/>
        </w:rPr>
        <w:t xml:space="preserve"> переказу з карткового рахунку тощо).</w:t>
      </w:r>
    </w:p>
    <w:sectPr w:rsidR="00B80998" w:rsidRPr="00002017" w:rsidSect="00824589">
      <w:pgSz w:w="16838" w:h="11906" w:orient="landscape"/>
      <w:pgMar w:top="142" w:right="395" w:bottom="284" w:left="4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793" w:rsidRDefault="007B6793" w:rsidP="000E78B9">
      <w:r>
        <w:separator/>
      </w:r>
    </w:p>
  </w:endnote>
  <w:endnote w:type="continuationSeparator" w:id="0">
    <w:p w:rsidR="007B6793" w:rsidRDefault="007B6793" w:rsidP="000E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793" w:rsidRDefault="007B6793" w:rsidP="000E78B9">
      <w:r>
        <w:separator/>
      </w:r>
    </w:p>
  </w:footnote>
  <w:footnote w:type="continuationSeparator" w:id="0">
    <w:p w:rsidR="007B6793" w:rsidRDefault="007B6793" w:rsidP="000E7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8F7"/>
    <w:rsid w:val="00002017"/>
    <w:rsid w:val="00006B48"/>
    <w:rsid w:val="00022C39"/>
    <w:rsid w:val="00046D58"/>
    <w:rsid w:val="00096EC8"/>
    <w:rsid w:val="000C07B4"/>
    <w:rsid w:val="000E78B9"/>
    <w:rsid w:val="0018720E"/>
    <w:rsid w:val="00200A58"/>
    <w:rsid w:val="00216E3B"/>
    <w:rsid w:val="00231F04"/>
    <w:rsid w:val="002D246E"/>
    <w:rsid w:val="002E3B0B"/>
    <w:rsid w:val="0033525B"/>
    <w:rsid w:val="00356126"/>
    <w:rsid w:val="00356B9D"/>
    <w:rsid w:val="00370792"/>
    <w:rsid w:val="004017B6"/>
    <w:rsid w:val="004532DC"/>
    <w:rsid w:val="004D4539"/>
    <w:rsid w:val="004F084C"/>
    <w:rsid w:val="00502DEC"/>
    <w:rsid w:val="005256AE"/>
    <w:rsid w:val="00584B08"/>
    <w:rsid w:val="00585C82"/>
    <w:rsid w:val="00595C3A"/>
    <w:rsid w:val="005F6129"/>
    <w:rsid w:val="006728D6"/>
    <w:rsid w:val="006F5761"/>
    <w:rsid w:val="007250CE"/>
    <w:rsid w:val="0074074B"/>
    <w:rsid w:val="007B6793"/>
    <w:rsid w:val="00810F8C"/>
    <w:rsid w:val="0081244D"/>
    <w:rsid w:val="00824589"/>
    <w:rsid w:val="00840ACA"/>
    <w:rsid w:val="00862DF2"/>
    <w:rsid w:val="00894CE9"/>
    <w:rsid w:val="008A3C47"/>
    <w:rsid w:val="00A6619D"/>
    <w:rsid w:val="00B80805"/>
    <w:rsid w:val="00B80998"/>
    <w:rsid w:val="00B8512D"/>
    <w:rsid w:val="00BD3EBC"/>
    <w:rsid w:val="00BF38F7"/>
    <w:rsid w:val="00C348EB"/>
    <w:rsid w:val="00C5335A"/>
    <w:rsid w:val="00C65010"/>
    <w:rsid w:val="00C84C05"/>
    <w:rsid w:val="00E110A1"/>
    <w:rsid w:val="00E23458"/>
    <w:rsid w:val="00E26410"/>
    <w:rsid w:val="00E724E9"/>
    <w:rsid w:val="00EA2946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10695"/>
  <w15:docId w15:val="{6AF8FECB-201B-446C-8D48-154C479C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8B9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0E78B9"/>
    <w:pPr>
      <w:ind w:left="283" w:hanging="283"/>
    </w:pPr>
    <w:rPr>
      <w:sz w:val="20"/>
      <w:szCs w:val="20"/>
    </w:rPr>
  </w:style>
  <w:style w:type="paragraph" w:styleId="a4">
    <w:name w:val="header"/>
    <w:basedOn w:val="a"/>
    <w:link w:val="a5"/>
    <w:uiPriority w:val="99"/>
    <w:rsid w:val="000E78B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0E78B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E78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sid w:val="000E78B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skyadm</dc:creator>
  <cp:keywords/>
  <dc:description/>
  <cp:lastModifiedBy>Скрипникова Марина Анатоліївна</cp:lastModifiedBy>
  <cp:revision>12</cp:revision>
  <dcterms:created xsi:type="dcterms:W3CDTF">2018-06-18T06:52:00Z</dcterms:created>
  <dcterms:modified xsi:type="dcterms:W3CDTF">2019-04-25T07:58:00Z</dcterms:modified>
</cp:coreProperties>
</file>