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2565" w14:textId="4763D200" w:rsidR="00424243" w:rsidRPr="009D046C" w:rsidRDefault="00761F08" w:rsidP="00424243">
      <w:pPr>
        <w:pStyle w:val="11"/>
        <w:spacing w:line="283" w:lineRule="exact"/>
        <w:ind w:left="0"/>
        <w:rPr>
          <w:b/>
          <w:lang w:val="uk-UA"/>
        </w:rPr>
      </w:pPr>
      <w:r>
        <w:rPr>
          <w:b/>
          <w:lang w:val="uk-UA"/>
        </w:rPr>
        <w:t xml:space="preserve">             </w:t>
      </w:r>
    </w:p>
    <w:tbl>
      <w:tblPr>
        <w:tblStyle w:val="afe"/>
        <w:tblW w:w="1077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3"/>
        <w:gridCol w:w="5386"/>
      </w:tblGrid>
      <w:tr w:rsidR="007F5699" w:rsidRPr="007F5699" w14:paraId="56BC8218" w14:textId="77777777" w:rsidTr="00417CF0">
        <w:tc>
          <w:tcPr>
            <w:tcW w:w="5393" w:type="dxa"/>
          </w:tcPr>
          <w:p w14:paraId="097206AB" w14:textId="77777777" w:rsidR="0018242E" w:rsidRPr="00272213" w:rsidRDefault="0018242E" w:rsidP="00AA1413">
            <w:pPr>
              <w:pStyle w:val="af9"/>
              <w:rPr>
                <w:sz w:val="24"/>
                <w:szCs w:val="24"/>
              </w:rPr>
            </w:pPr>
            <w:bookmarkStart w:id="0" w:name="_Toc7168253"/>
            <w:r w:rsidRPr="00272213">
              <w:rPr>
                <w:sz w:val="24"/>
                <w:szCs w:val="24"/>
              </w:rPr>
              <w:t>ВВЕДЕНО В ДІЮ</w:t>
            </w:r>
          </w:p>
          <w:p w14:paraId="76768929" w14:textId="1A2703E4" w:rsidR="0018242E" w:rsidRPr="007F5699" w:rsidRDefault="002D124B" w:rsidP="00AA1413">
            <w:pPr>
              <w:pStyle w:val="af9"/>
              <w:rPr>
                <w:rFonts w:eastAsiaTheme="minorHAnsi"/>
                <w:sz w:val="24"/>
                <w:szCs w:val="24"/>
                <w:lang w:eastAsia="en-US"/>
              </w:rPr>
            </w:pPr>
            <w:r w:rsidRPr="00272213">
              <w:rPr>
                <w:rFonts w:eastAsiaTheme="minorHAnsi"/>
                <w:sz w:val="24"/>
                <w:szCs w:val="24"/>
                <w:lang w:eastAsia="en-US"/>
              </w:rPr>
              <w:t>«</w:t>
            </w:r>
            <w:r w:rsidR="001B0E77">
              <w:rPr>
                <w:rFonts w:eastAsiaTheme="minorHAnsi"/>
                <w:sz w:val="24"/>
                <w:szCs w:val="24"/>
                <w:lang w:eastAsia="en-US"/>
              </w:rPr>
              <w:t>07</w:t>
            </w:r>
            <w:r w:rsidRPr="00272213">
              <w:rPr>
                <w:rFonts w:eastAsiaTheme="minorHAnsi"/>
                <w:sz w:val="24"/>
                <w:szCs w:val="24"/>
                <w:lang w:eastAsia="en-US"/>
              </w:rPr>
              <w:t>»</w:t>
            </w:r>
            <w:r w:rsidR="00FD3864">
              <w:rPr>
                <w:rFonts w:eastAsiaTheme="minorHAnsi"/>
                <w:sz w:val="24"/>
                <w:szCs w:val="24"/>
                <w:lang w:eastAsia="en-US"/>
              </w:rPr>
              <w:t xml:space="preserve"> </w:t>
            </w:r>
            <w:r w:rsidR="001B0E77">
              <w:rPr>
                <w:rFonts w:eastAsiaTheme="minorHAnsi"/>
                <w:sz w:val="24"/>
                <w:szCs w:val="24"/>
                <w:lang w:eastAsia="en-US"/>
              </w:rPr>
              <w:t>листопада</w:t>
            </w:r>
            <w:r w:rsidR="00EF4F3E">
              <w:rPr>
                <w:rFonts w:eastAsiaTheme="minorHAnsi"/>
                <w:sz w:val="24"/>
                <w:szCs w:val="24"/>
                <w:lang w:eastAsia="en-US"/>
              </w:rPr>
              <w:t xml:space="preserve"> </w:t>
            </w:r>
            <w:r w:rsidR="0018242E" w:rsidRPr="00272213">
              <w:rPr>
                <w:rFonts w:eastAsiaTheme="minorHAnsi"/>
                <w:sz w:val="24"/>
                <w:szCs w:val="24"/>
                <w:lang w:eastAsia="en-US"/>
              </w:rPr>
              <w:t>202</w:t>
            </w:r>
            <w:r w:rsidR="00A67572">
              <w:rPr>
                <w:rFonts w:eastAsiaTheme="minorHAnsi"/>
                <w:sz w:val="24"/>
                <w:szCs w:val="24"/>
                <w:lang w:eastAsia="en-US"/>
              </w:rPr>
              <w:t>3</w:t>
            </w:r>
            <w:r w:rsidR="0018242E" w:rsidRPr="00272213">
              <w:rPr>
                <w:rFonts w:eastAsiaTheme="minorHAnsi"/>
                <w:sz w:val="24"/>
                <w:szCs w:val="24"/>
                <w:lang w:eastAsia="en-US"/>
              </w:rPr>
              <w:t xml:space="preserve"> року</w:t>
            </w:r>
          </w:p>
          <w:p w14:paraId="3C78EF31" w14:textId="77777777" w:rsidR="0018242E" w:rsidRPr="007F5699" w:rsidRDefault="0018242E" w:rsidP="00AA1413">
            <w:pPr>
              <w:pStyle w:val="af9"/>
              <w:rPr>
                <w:sz w:val="24"/>
                <w:szCs w:val="24"/>
              </w:rPr>
            </w:pPr>
          </w:p>
        </w:tc>
        <w:tc>
          <w:tcPr>
            <w:tcW w:w="5386" w:type="dxa"/>
          </w:tcPr>
          <w:p w14:paraId="067D0A0A" w14:textId="77777777" w:rsidR="0018242E" w:rsidRPr="007F5699" w:rsidRDefault="0018242E" w:rsidP="00AA1413">
            <w:pPr>
              <w:pStyle w:val="af9"/>
              <w:rPr>
                <w:sz w:val="24"/>
                <w:szCs w:val="24"/>
              </w:rPr>
            </w:pPr>
            <w:r w:rsidRPr="007F5699">
              <w:rPr>
                <w:sz w:val="24"/>
                <w:szCs w:val="24"/>
              </w:rPr>
              <w:t>ЗАТВЕРДЖЕНО</w:t>
            </w:r>
          </w:p>
          <w:p w14:paraId="05F6CFF1" w14:textId="77777777" w:rsidR="0018242E" w:rsidRPr="007F5699" w:rsidRDefault="0018242E" w:rsidP="00AA1413">
            <w:pPr>
              <w:pStyle w:val="af9"/>
              <w:rPr>
                <w:sz w:val="24"/>
                <w:szCs w:val="24"/>
              </w:rPr>
            </w:pPr>
            <w:r w:rsidRPr="007F5699">
              <w:rPr>
                <w:sz w:val="24"/>
                <w:szCs w:val="24"/>
              </w:rPr>
              <w:t xml:space="preserve">Рішенням Правління </w:t>
            </w:r>
          </w:p>
          <w:p w14:paraId="68940DC4" w14:textId="77777777" w:rsidR="0018242E" w:rsidRPr="007F5699" w:rsidRDefault="0018242E" w:rsidP="00AA1413">
            <w:pPr>
              <w:pStyle w:val="af9"/>
              <w:rPr>
                <w:sz w:val="24"/>
                <w:szCs w:val="24"/>
              </w:rPr>
            </w:pPr>
            <w:r w:rsidRPr="007F5699">
              <w:rPr>
                <w:sz w:val="24"/>
                <w:szCs w:val="24"/>
              </w:rPr>
              <w:t xml:space="preserve">АТ «СКАЙ БАНК» </w:t>
            </w:r>
          </w:p>
          <w:p w14:paraId="4D9151D2" w14:textId="337DD0DD" w:rsidR="00EF4F3E" w:rsidRPr="007F5699" w:rsidRDefault="0018242E" w:rsidP="00EF4F3E">
            <w:pPr>
              <w:pStyle w:val="af9"/>
              <w:rPr>
                <w:sz w:val="24"/>
                <w:szCs w:val="24"/>
              </w:rPr>
            </w:pPr>
            <w:r w:rsidRPr="007F5699">
              <w:rPr>
                <w:sz w:val="24"/>
                <w:szCs w:val="24"/>
              </w:rPr>
              <w:t>Протокол №</w:t>
            </w:r>
            <w:r w:rsidR="0069675C">
              <w:rPr>
                <w:sz w:val="24"/>
                <w:szCs w:val="24"/>
              </w:rPr>
              <w:t xml:space="preserve"> </w:t>
            </w:r>
            <w:r w:rsidR="00352BF2">
              <w:rPr>
                <w:sz w:val="24"/>
                <w:szCs w:val="24"/>
              </w:rPr>
              <w:t>94/1</w:t>
            </w:r>
            <w:r w:rsidR="00EF4F3E" w:rsidRPr="007F5699">
              <w:rPr>
                <w:sz w:val="24"/>
                <w:szCs w:val="24"/>
              </w:rPr>
              <w:t xml:space="preserve"> від «</w:t>
            </w:r>
            <w:r w:rsidR="00352BF2">
              <w:rPr>
                <w:sz w:val="24"/>
                <w:szCs w:val="24"/>
              </w:rPr>
              <w:t>06</w:t>
            </w:r>
            <w:r w:rsidR="00EF4F3E">
              <w:rPr>
                <w:sz w:val="24"/>
                <w:szCs w:val="24"/>
              </w:rPr>
              <w:t>»</w:t>
            </w:r>
            <w:r w:rsidR="00EF4F3E">
              <w:rPr>
                <w:sz w:val="24"/>
                <w:szCs w:val="24"/>
                <w:lang w:val="ru-RU"/>
              </w:rPr>
              <w:t xml:space="preserve"> </w:t>
            </w:r>
            <w:r w:rsidR="001B0E77">
              <w:rPr>
                <w:sz w:val="24"/>
                <w:szCs w:val="24"/>
                <w:lang w:val="ru-RU"/>
              </w:rPr>
              <w:t>листопада</w:t>
            </w:r>
            <w:r w:rsidR="00EF4F3E">
              <w:rPr>
                <w:sz w:val="24"/>
                <w:szCs w:val="24"/>
              </w:rPr>
              <w:t xml:space="preserve"> </w:t>
            </w:r>
            <w:r w:rsidR="00EF4F3E" w:rsidRPr="007F5699">
              <w:rPr>
                <w:sz w:val="24"/>
                <w:szCs w:val="24"/>
              </w:rPr>
              <w:t>202</w:t>
            </w:r>
            <w:r w:rsidR="00EF4F3E">
              <w:rPr>
                <w:sz w:val="24"/>
                <w:szCs w:val="24"/>
              </w:rPr>
              <w:t>3</w:t>
            </w:r>
            <w:r w:rsidR="00EF4F3E" w:rsidRPr="007F5699">
              <w:rPr>
                <w:sz w:val="24"/>
                <w:szCs w:val="24"/>
              </w:rPr>
              <w:t xml:space="preserve"> року</w:t>
            </w:r>
          </w:p>
          <w:p w14:paraId="12E10168" w14:textId="07E24E81" w:rsidR="0018242E" w:rsidRPr="007F5699" w:rsidRDefault="0018242E" w:rsidP="00AA1413">
            <w:pPr>
              <w:pStyle w:val="af9"/>
              <w:rPr>
                <w:sz w:val="24"/>
                <w:szCs w:val="24"/>
              </w:rPr>
            </w:pPr>
          </w:p>
          <w:p w14:paraId="5CFFA728" w14:textId="77777777" w:rsidR="0018242E" w:rsidRPr="007F5699" w:rsidRDefault="0018242E" w:rsidP="00AA1413">
            <w:pPr>
              <w:pStyle w:val="af9"/>
              <w:rPr>
                <w:sz w:val="24"/>
                <w:szCs w:val="24"/>
              </w:rPr>
            </w:pPr>
          </w:p>
        </w:tc>
      </w:tr>
    </w:tbl>
    <w:p w14:paraId="18D7C763" w14:textId="77777777" w:rsidR="0018242E" w:rsidRPr="007F5699" w:rsidRDefault="0018242E" w:rsidP="0018242E">
      <w:pPr>
        <w:pStyle w:val="11"/>
        <w:spacing w:line="283" w:lineRule="exact"/>
        <w:ind w:left="0"/>
        <w:rPr>
          <w:b/>
        </w:rPr>
      </w:pPr>
    </w:p>
    <w:p w14:paraId="2908CD53" w14:textId="77777777" w:rsidR="0018242E" w:rsidRPr="007F5699" w:rsidRDefault="0018242E" w:rsidP="0018242E">
      <w:pPr>
        <w:pStyle w:val="11"/>
        <w:spacing w:line="283" w:lineRule="exact"/>
        <w:ind w:left="0"/>
        <w:rPr>
          <w:b/>
        </w:rPr>
      </w:pPr>
    </w:p>
    <w:p w14:paraId="51B9B102" w14:textId="77777777" w:rsidR="0018242E" w:rsidRPr="007F5699" w:rsidRDefault="0018242E" w:rsidP="0018242E">
      <w:pPr>
        <w:pStyle w:val="11"/>
        <w:spacing w:line="283" w:lineRule="exact"/>
        <w:ind w:left="0"/>
        <w:rPr>
          <w:b/>
        </w:rPr>
      </w:pPr>
    </w:p>
    <w:p w14:paraId="5BC87AFB" w14:textId="77777777" w:rsidR="0018242E" w:rsidRPr="007F5699" w:rsidRDefault="0018242E" w:rsidP="0018242E">
      <w:pPr>
        <w:pStyle w:val="11"/>
        <w:spacing w:line="283" w:lineRule="exact"/>
        <w:ind w:left="0"/>
        <w:rPr>
          <w:b/>
        </w:rPr>
      </w:pPr>
    </w:p>
    <w:p w14:paraId="3522E68C" w14:textId="77777777" w:rsidR="0018242E" w:rsidRPr="007F5699" w:rsidRDefault="0018242E" w:rsidP="0018242E">
      <w:pPr>
        <w:pStyle w:val="11"/>
        <w:spacing w:line="283" w:lineRule="exact"/>
        <w:ind w:left="0"/>
        <w:rPr>
          <w:b/>
        </w:rPr>
      </w:pPr>
    </w:p>
    <w:p w14:paraId="16F349E6" w14:textId="77777777" w:rsidR="0018242E" w:rsidRPr="007F5699" w:rsidRDefault="0018242E" w:rsidP="0018242E">
      <w:pPr>
        <w:pStyle w:val="11"/>
        <w:spacing w:line="283" w:lineRule="exact"/>
        <w:ind w:left="0"/>
        <w:rPr>
          <w:b/>
        </w:rPr>
      </w:pPr>
    </w:p>
    <w:p w14:paraId="0E66C982" w14:textId="77777777" w:rsidR="0018242E" w:rsidRPr="007F5699" w:rsidRDefault="0018242E" w:rsidP="0018242E">
      <w:pPr>
        <w:pStyle w:val="11"/>
        <w:spacing w:line="283" w:lineRule="exact"/>
        <w:ind w:left="0"/>
        <w:rPr>
          <w:b/>
        </w:rPr>
      </w:pPr>
    </w:p>
    <w:p w14:paraId="184D489C" w14:textId="77777777" w:rsidR="0018242E" w:rsidRPr="007F5699" w:rsidRDefault="0018242E" w:rsidP="0018242E">
      <w:pPr>
        <w:pStyle w:val="11"/>
        <w:spacing w:line="283" w:lineRule="exact"/>
        <w:ind w:left="0"/>
        <w:rPr>
          <w:b/>
        </w:rPr>
      </w:pPr>
      <w:permStart w:id="106004341" w:edGrp="everyone"/>
      <w:permEnd w:id="106004341"/>
    </w:p>
    <w:p w14:paraId="67E74DFA" w14:textId="77777777" w:rsidR="0018242E" w:rsidRPr="007F5699" w:rsidRDefault="0018242E" w:rsidP="0018242E">
      <w:pPr>
        <w:pStyle w:val="11"/>
        <w:spacing w:line="283" w:lineRule="exact"/>
        <w:ind w:left="0"/>
        <w:rPr>
          <w:b/>
        </w:rPr>
      </w:pPr>
    </w:p>
    <w:p w14:paraId="2FA770B3" w14:textId="77777777" w:rsidR="0018242E" w:rsidRPr="007F5699" w:rsidRDefault="0018242E" w:rsidP="0018242E">
      <w:pPr>
        <w:pStyle w:val="11"/>
        <w:spacing w:line="283" w:lineRule="exact"/>
        <w:ind w:left="0"/>
        <w:rPr>
          <w:b/>
        </w:rPr>
      </w:pPr>
    </w:p>
    <w:p w14:paraId="459B46B0" w14:textId="77777777" w:rsidR="0018242E" w:rsidRPr="007F5699" w:rsidRDefault="0018242E" w:rsidP="0018242E">
      <w:pPr>
        <w:pStyle w:val="11"/>
        <w:spacing w:line="283" w:lineRule="exact"/>
        <w:ind w:left="0"/>
        <w:rPr>
          <w:b/>
        </w:rPr>
      </w:pPr>
    </w:p>
    <w:p w14:paraId="70F3A899" w14:textId="77777777" w:rsidR="0018242E" w:rsidRPr="007F5699" w:rsidRDefault="0018242E" w:rsidP="0018242E">
      <w:pPr>
        <w:pStyle w:val="11"/>
        <w:spacing w:line="283" w:lineRule="exact"/>
        <w:ind w:left="0"/>
        <w:rPr>
          <w:b/>
        </w:rPr>
      </w:pPr>
    </w:p>
    <w:p w14:paraId="4E97ED8B" w14:textId="77777777" w:rsidR="0018242E" w:rsidRPr="007F5699" w:rsidRDefault="0018242E" w:rsidP="0018242E">
      <w:pPr>
        <w:pStyle w:val="11"/>
        <w:spacing w:line="283" w:lineRule="exact"/>
        <w:ind w:left="0"/>
        <w:rPr>
          <w:b/>
        </w:rPr>
      </w:pPr>
    </w:p>
    <w:p w14:paraId="3580BFFE" w14:textId="77777777" w:rsidR="0018242E" w:rsidRPr="007F5699" w:rsidRDefault="0018242E" w:rsidP="0018242E">
      <w:pPr>
        <w:pStyle w:val="11"/>
        <w:spacing w:line="283" w:lineRule="exact"/>
        <w:ind w:left="0"/>
        <w:rPr>
          <w:b/>
        </w:rPr>
      </w:pPr>
    </w:p>
    <w:p w14:paraId="27524C97" w14:textId="77777777" w:rsidR="0018242E" w:rsidRPr="007F5699" w:rsidRDefault="0018242E" w:rsidP="0018242E">
      <w:pPr>
        <w:pStyle w:val="11"/>
        <w:spacing w:line="283" w:lineRule="exact"/>
        <w:ind w:left="0"/>
        <w:rPr>
          <w:b/>
        </w:rPr>
      </w:pPr>
    </w:p>
    <w:p w14:paraId="1B51041D" w14:textId="77777777" w:rsidR="0018242E" w:rsidRPr="007F5699" w:rsidRDefault="0018242E" w:rsidP="0018242E">
      <w:pPr>
        <w:pStyle w:val="Default"/>
        <w:jc w:val="center"/>
        <w:rPr>
          <w:b/>
          <w:bCs/>
          <w:color w:val="auto"/>
          <w:lang w:val="uk-UA"/>
        </w:rPr>
      </w:pPr>
    </w:p>
    <w:p w14:paraId="0E179C69" w14:textId="77777777" w:rsidR="0018242E" w:rsidRPr="007F5699" w:rsidRDefault="0018242E" w:rsidP="0018242E">
      <w:pPr>
        <w:pStyle w:val="Default"/>
        <w:jc w:val="center"/>
        <w:rPr>
          <w:b/>
          <w:bCs/>
          <w:color w:val="auto"/>
          <w:lang w:val="uk-UA"/>
        </w:rPr>
      </w:pPr>
      <w:r w:rsidRPr="007F5699">
        <w:rPr>
          <w:b/>
          <w:bCs/>
          <w:color w:val="auto"/>
          <w:lang w:val="uk-UA"/>
        </w:rPr>
        <w:t>ПУБЛІЧНИЙ ДОГОВІР</w:t>
      </w:r>
    </w:p>
    <w:p w14:paraId="3AD833BF" w14:textId="77777777" w:rsidR="0018242E" w:rsidRPr="007F5699" w:rsidRDefault="0018242E" w:rsidP="0018242E">
      <w:pPr>
        <w:pStyle w:val="Default"/>
        <w:jc w:val="center"/>
        <w:rPr>
          <w:b/>
          <w:bCs/>
          <w:color w:val="auto"/>
          <w:lang w:val="uk-UA"/>
        </w:rPr>
      </w:pPr>
      <w:r w:rsidRPr="007F5699">
        <w:rPr>
          <w:b/>
          <w:bCs/>
          <w:color w:val="auto"/>
          <w:lang w:val="uk-UA"/>
        </w:rPr>
        <w:t>ПРО КОМПЛЕКСНЕ БАНКІВСЬКЕ ОБСЛУГОВУВАННЯ ФІЗИЧНИХ ОСІБ</w:t>
      </w:r>
    </w:p>
    <w:p w14:paraId="13460ACB" w14:textId="77777777" w:rsidR="0018242E" w:rsidRPr="007F5699" w:rsidRDefault="0018242E" w:rsidP="0018242E">
      <w:pPr>
        <w:pStyle w:val="Default"/>
        <w:jc w:val="center"/>
        <w:rPr>
          <w:b/>
          <w:bCs/>
          <w:color w:val="auto"/>
          <w:lang w:val="uk-UA"/>
        </w:rPr>
      </w:pPr>
      <w:r w:rsidRPr="007F5699">
        <w:rPr>
          <w:b/>
          <w:bCs/>
          <w:color w:val="auto"/>
          <w:lang w:val="uk-UA"/>
        </w:rPr>
        <w:t>АТ «СКАЙ БАНК»</w:t>
      </w:r>
    </w:p>
    <w:p w14:paraId="0118D083" w14:textId="77777777" w:rsidR="0018242E" w:rsidRPr="007F5699" w:rsidRDefault="0018242E" w:rsidP="0018242E">
      <w:pPr>
        <w:pStyle w:val="Default"/>
        <w:jc w:val="center"/>
        <w:rPr>
          <w:b/>
          <w:bCs/>
          <w:color w:val="auto"/>
          <w:lang w:val="uk-UA"/>
        </w:rPr>
      </w:pPr>
      <w:r w:rsidRPr="007F5699">
        <w:rPr>
          <w:b/>
          <w:bCs/>
          <w:color w:val="auto"/>
          <w:lang w:val="uk-UA"/>
        </w:rPr>
        <w:t>(НОВА РЕДАКЦІЯ)</w:t>
      </w:r>
    </w:p>
    <w:p w14:paraId="3003DEFF" w14:textId="77777777" w:rsidR="0018242E" w:rsidRPr="007F5699" w:rsidRDefault="0018242E" w:rsidP="0018242E">
      <w:pPr>
        <w:pStyle w:val="Default"/>
        <w:jc w:val="center"/>
        <w:rPr>
          <w:b/>
          <w:bCs/>
          <w:color w:val="auto"/>
          <w:sz w:val="20"/>
          <w:szCs w:val="20"/>
          <w:lang w:val="uk-UA"/>
        </w:rPr>
      </w:pPr>
    </w:p>
    <w:p w14:paraId="1F8EB954" w14:textId="77777777" w:rsidR="0018242E" w:rsidRPr="007F5699" w:rsidRDefault="0018242E" w:rsidP="0018242E">
      <w:pPr>
        <w:pStyle w:val="Default"/>
        <w:jc w:val="both"/>
        <w:rPr>
          <w:color w:val="auto"/>
          <w:sz w:val="20"/>
          <w:szCs w:val="20"/>
        </w:rPr>
      </w:pPr>
      <w:r w:rsidRPr="007F5699">
        <w:rPr>
          <w:color w:val="auto"/>
          <w:sz w:val="20"/>
          <w:szCs w:val="20"/>
          <w:lang w:val="uk-UA"/>
        </w:rPr>
        <w:t xml:space="preserve">        </w:t>
      </w:r>
    </w:p>
    <w:p w14:paraId="41687E94" w14:textId="77777777" w:rsidR="0018242E" w:rsidRPr="007F5699" w:rsidRDefault="0018242E" w:rsidP="0018242E">
      <w:pPr>
        <w:pStyle w:val="Default"/>
        <w:jc w:val="both"/>
        <w:rPr>
          <w:color w:val="auto"/>
          <w:sz w:val="20"/>
          <w:szCs w:val="20"/>
        </w:rPr>
      </w:pPr>
    </w:p>
    <w:p w14:paraId="60CCD8A8" w14:textId="77777777" w:rsidR="0018242E" w:rsidRPr="007F5699" w:rsidRDefault="0018242E" w:rsidP="0018242E">
      <w:pPr>
        <w:pStyle w:val="Default"/>
        <w:jc w:val="both"/>
        <w:rPr>
          <w:color w:val="auto"/>
          <w:sz w:val="20"/>
          <w:szCs w:val="20"/>
        </w:rPr>
      </w:pPr>
    </w:p>
    <w:p w14:paraId="2DA081F2" w14:textId="77777777" w:rsidR="0018242E" w:rsidRPr="007F5699" w:rsidRDefault="0018242E" w:rsidP="0018242E">
      <w:pPr>
        <w:pStyle w:val="Default"/>
        <w:jc w:val="both"/>
        <w:rPr>
          <w:color w:val="auto"/>
          <w:sz w:val="20"/>
          <w:szCs w:val="20"/>
        </w:rPr>
      </w:pPr>
    </w:p>
    <w:p w14:paraId="01A5DD63" w14:textId="77777777" w:rsidR="0018242E" w:rsidRPr="007F5699" w:rsidRDefault="0018242E" w:rsidP="0018242E">
      <w:pPr>
        <w:pStyle w:val="Default"/>
        <w:jc w:val="both"/>
        <w:rPr>
          <w:color w:val="auto"/>
          <w:sz w:val="20"/>
          <w:szCs w:val="20"/>
        </w:rPr>
      </w:pPr>
    </w:p>
    <w:p w14:paraId="532AC27B" w14:textId="77777777" w:rsidR="0018242E" w:rsidRPr="007F5699" w:rsidRDefault="0018242E" w:rsidP="0018242E">
      <w:pPr>
        <w:pStyle w:val="Default"/>
        <w:jc w:val="both"/>
        <w:rPr>
          <w:color w:val="auto"/>
          <w:sz w:val="20"/>
          <w:szCs w:val="20"/>
        </w:rPr>
      </w:pPr>
    </w:p>
    <w:p w14:paraId="2A73C646" w14:textId="77777777" w:rsidR="0018242E" w:rsidRPr="007F5699" w:rsidRDefault="0018242E" w:rsidP="0018242E">
      <w:pPr>
        <w:pStyle w:val="Default"/>
        <w:jc w:val="both"/>
        <w:rPr>
          <w:color w:val="auto"/>
          <w:sz w:val="20"/>
          <w:szCs w:val="20"/>
        </w:rPr>
      </w:pPr>
    </w:p>
    <w:p w14:paraId="368A255A" w14:textId="77777777" w:rsidR="0018242E" w:rsidRPr="007F5699" w:rsidRDefault="0018242E" w:rsidP="0018242E">
      <w:pPr>
        <w:pStyle w:val="Default"/>
        <w:jc w:val="both"/>
        <w:rPr>
          <w:color w:val="auto"/>
          <w:sz w:val="20"/>
          <w:szCs w:val="20"/>
        </w:rPr>
      </w:pPr>
    </w:p>
    <w:p w14:paraId="6CC7B0D4" w14:textId="77777777" w:rsidR="0018242E" w:rsidRPr="007F5699" w:rsidRDefault="0018242E" w:rsidP="0018242E">
      <w:pPr>
        <w:pStyle w:val="Default"/>
        <w:jc w:val="both"/>
        <w:rPr>
          <w:color w:val="auto"/>
          <w:sz w:val="20"/>
          <w:szCs w:val="20"/>
        </w:rPr>
      </w:pPr>
    </w:p>
    <w:p w14:paraId="43D7ABA1" w14:textId="77777777" w:rsidR="0018242E" w:rsidRPr="007F5699" w:rsidRDefault="0018242E" w:rsidP="0018242E">
      <w:pPr>
        <w:pStyle w:val="Default"/>
        <w:jc w:val="both"/>
        <w:rPr>
          <w:color w:val="auto"/>
          <w:sz w:val="20"/>
          <w:szCs w:val="20"/>
        </w:rPr>
      </w:pPr>
    </w:p>
    <w:p w14:paraId="43E007A5" w14:textId="77777777" w:rsidR="0018242E" w:rsidRPr="007F5699" w:rsidRDefault="0018242E" w:rsidP="0018242E">
      <w:pPr>
        <w:pStyle w:val="Default"/>
        <w:jc w:val="both"/>
        <w:rPr>
          <w:color w:val="auto"/>
          <w:sz w:val="20"/>
          <w:szCs w:val="20"/>
        </w:rPr>
      </w:pPr>
    </w:p>
    <w:p w14:paraId="04921BB6" w14:textId="77777777" w:rsidR="0018242E" w:rsidRPr="007F5699" w:rsidRDefault="0018242E" w:rsidP="0018242E">
      <w:pPr>
        <w:pStyle w:val="Default"/>
        <w:jc w:val="both"/>
        <w:rPr>
          <w:color w:val="auto"/>
          <w:sz w:val="20"/>
          <w:szCs w:val="20"/>
        </w:rPr>
      </w:pPr>
    </w:p>
    <w:p w14:paraId="743DD5A1" w14:textId="77777777" w:rsidR="0018242E" w:rsidRPr="007F5699" w:rsidRDefault="0018242E" w:rsidP="0018242E">
      <w:pPr>
        <w:pStyle w:val="Default"/>
        <w:jc w:val="both"/>
        <w:rPr>
          <w:color w:val="auto"/>
          <w:sz w:val="20"/>
          <w:szCs w:val="20"/>
        </w:rPr>
      </w:pPr>
    </w:p>
    <w:p w14:paraId="03396A64" w14:textId="77777777" w:rsidR="0018242E" w:rsidRPr="007F5699" w:rsidRDefault="0018242E" w:rsidP="0018242E">
      <w:pPr>
        <w:pStyle w:val="Default"/>
        <w:jc w:val="both"/>
        <w:rPr>
          <w:color w:val="auto"/>
          <w:sz w:val="20"/>
          <w:szCs w:val="20"/>
        </w:rPr>
      </w:pPr>
    </w:p>
    <w:p w14:paraId="4CB33D31" w14:textId="77777777" w:rsidR="0018242E" w:rsidRPr="007F5699" w:rsidRDefault="0018242E" w:rsidP="0018242E">
      <w:pPr>
        <w:pStyle w:val="Default"/>
        <w:jc w:val="both"/>
        <w:rPr>
          <w:color w:val="auto"/>
          <w:sz w:val="20"/>
          <w:szCs w:val="20"/>
        </w:rPr>
      </w:pPr>
    </w:p>
    <w:p w14:paraId="133F69DB" w14:textId="77777777" w:rsidR="0018242E" w:rsidRPr="007F5699" w:rsidRDefault="0018242E" w:rsidP="0018242E">
      <w:pPr>
        <w:pStyle w:val="Default"/>
        <w:jc w:val="both"/>
        <w:rPr>
          <w:color w:val="auto"/>
          <w:sz w:val="20"/>
          <w:szCs w:val="20"/>
        </w:rPr>
      </w:pPr>
    </w:p>
    <w:p w14:paraId="02CCB401" w14:textId="77777777" w:rsidR="0018242E" w:rsidRPr="007F5699" w:rsidRDefault="0018242E" w:rsidP="0018242E">
      <w:pPr>
        <w:pStyle w:val="Default"/>
        <w:jc w:val="both"/>
        <w:rPr>
          <w:color w:val="auto"/>
          <w:sz w:val="20"/>
          <w:szCs w:val="20"/>
        </w:rPr>
      </w:pPr>
    </w:p>
    <w:p w14:paraId="02223BBF" w14:textId="77777777" w:rsidR="0018242E" w:rsidRPr="007F5699" w:rsidRDefault="0018242E" w:rsidP="0018242E">
      <w:pPr>
        <w:pStyle w:val="Default"/>
        <w:jc w:val="both"/>
        <w:rPr>
          <w:color w:val="auto"/>
          <w:sz w:val="20"/>
          <w:szCs w:val="20"/>
        </w:rPr>
      </w:pPr>
    </w:p>
    <w:p w14:paraId="765AB666" w14:textId="77777777" w:rsidR="0018242E" w:rsidRPr="007F5699" w:rsidRDefault="0018242E" w:rsidP="0018242E">
      <w:pPr>
        <w:pStyle w:val="Default"/>
        <w:jc w:val="both"/>
        <w:rPr>
          <w:color w:val="auto"/>
          <w:sz w:val="20"/>
          <w:szCs w:val="20"/>
        </w:rPr>
      </w:pPr>
    </w:p>
    <w:p w14:paraId="111457BF" w14:textId="77777777" w:rsidR="0018242E" w:rsidRPr="007F5699" w:rsidRDefault="0018242E" w:rsidP="0018242E">
      <w:pPr>
        <w:pStyle w:val="Default"/>
        <w:jc w:val="both"/>
        <w:rPr>
          <w:color w:val="auto"/>
          <w:sz w:val="20"/>
          <w:szCs w:val="20"/>
        </w:rPr>
      </w:pPr>
    </w:p>
    <w:p w14:paraId="5476ED90" w14:textId="77777777" w:rsidR="0018242E" w:rsidRPr="007F5699" w:rsidRDefault="0018242E" w:rsidP="0018242E">
      <w:pPr>
        <w:pStyle w:val="Default"/>
        <w:jc w:val="both"/>
        <w:rPr>
          <w:color w:val="auto"/>
          <w:sz w:val="20"/>
          <w:szCs w:val="20"/>
        </w:rPr>
      </w:pPr>
    </w:p>
    <w:p w14:paraId="71848979" w14:textId="77777777" w:rsidR="0018242E" w:rsidRPr="007F5699" w:rsidRDefault="0018242E" w:rsidP="0018242E">
      <w:pPr>
        <w:pStyle w:val="Default"/>
        <w:jc w:val="both"/>
        <w:rPr>
          <w:color w:val="auto"/>
          <w:sz w:val="20"/>
          <w:szCs w:val="20"/>
        </w:rPr>
      </w:pPr>
    </w:p>
    <w:p w14:paraId="049AD0D6" w14:textId="77777777" w:rsidR="0018242E" w:rsidRPr="007F5699" w:rsidRDefault="0018242E" w:rsidP="0018242E">
      <w:pPr>
        <w:pStyle w:val="Default"/>
        <w:jc w:val="both"/>
        <w:rPr>
          <w:color w:val="auto"/>
          <w:sz w:val="20"/>
          <w:szCs w:val="20"/>
        </w:rPr>
      </w:pPr>
    </w:p>
    <w:p w14:paraId="424A482E" w14:textId="77777777" w:rsidR="0018242E" w:rsidRPr="007F5699" w:rsidRDefault="0018242E" w:rsidP="0018242E">
      <w:pPr>
        <w:pStyle w:val="Default"/>
        <w:jc w:val="both"/>
        <w:rPr>
          <w:color w:val="auto"/>
          <w:sz w:val="20"/>
          <w:szCs w:val="20"/>
        </w:rPr>
      </w:pPr>
    </w:p>
    <w:p w14:paraId="36BFED85" w14:textId="77777777" w:rsidR="0018242E" w:rsidRPr="007F5699" w:rsidRDefault="0018242E" w:rsidP="0018242E">
      <w:pPr>
        <w:pStyle w:val="Default"/>
        <w:jc w:val="both"/>
        <w:rPr>
          <w:color w:val="auto"/>
          <w:sz w:val="20"/>
          <w:szCs w:val="20"/>
        </w:rPr>
      </w:pPr>
    </w:p>
    <w:p w14:paraId="7C07D4DD" w14:textId="77777777" w:rsidR="0018242E" w:rsidRPr="007F5699" w:rsidRDefault="0018242E" w:rsidP="0018242E">
      <w:pPr>
        <w:pStyle w:val="Default"/>
        <w:jc w:val="both"/>
        <w:rPr>
          <w:color w:val="auto"/>
          <w:sz w:val="20"/>
          <w:szCs w:val="20"/>
        </w:rPr>
      </w:pPr>
    </w:p>
    <w:p w14:paraId="537E2269" w14:textId="5B6DE20B" w:rsidR="0018242E" w:rsidRPr="007F5699" w:rsidRDefault="0018242E" w:rsidP="0018242E">
      <w:pPr>
        <w:pStyle w:val="Default"/>
        <w:jc w:val="center"/>
        <w:rPr>
          <w:b/>
          <w:color w:val="auto"/>
          <w:lang w:val="uk-UA"/>
        </w:rPr>
      </w:pPr>
      <w:r w:rsidRPr="007F5699">
        <w:rPr>
          <w:b/>
          <w:color w:val="auto"/>
          <w:lang w:val="uk-UA"/>
        </w:rPr>
        <w:t>м. Київ, 202</w:t>
      </w:r>
      <w:r w:rsidR="004042D7" w:rsidRPr="00C80CAB">
        <w:rPr>
          <w:b/>
          <w:color w:val="auto"/>
        </w:rPr>
        <w:t>3</w:t>
      </w:r>
      <w:r w:rsidRPr="007F5699">
        <w:rPr>
          <w:b/>
          <w:color w:val="auto"/>
          <w:lang w:val="uk-UA"/>
        </w:rPr>
        <w:t xml:space="preserve"> рік </w:t>
      </w:r>
    </w:p>
    <w:p w14:paraId="28FB075D" w14:textId="77777777" w:rsidR="0018242E" w:rsidRPr="007F5699" w:rsidRDefault="0018242E" w:rsidP="0018242E">
      <w:pPr>
        <w:pStyle w:val="Default"/>
        <w:jc w:val="both"/>
        <w:rPr>
          <w:color w:val="auto"/>
          <w:sz w:val="20"/>
          <w:szCs w:val="20"/>
        </w:rPr>
      </w:pPr>
    </w:p>
    <w:p w14:paraId="41563FDF" w14:textId="77777777" w:rsidR="0018242E" w:rsidRPr="007F5699" w:rsidRDefault="0018242E" w:rsidP="0018242E">
      <w:pPr>
        <w:pStyle w:val="Default"/>
        <w:jc w:val="both"/>
        <w:rPr>
          <w:color w:val="auto"/>
          <w:sz w:val="20"/>
          <w:szCs w:val="20"/>
        </w:rPr>
      </w:pPr>
    </w:p>
    <w:p w14:paraId="24DD139F" w14:textId="77777777" w:rsidR="0018242E" w:rsidRPr="007F5699" w:rsidRDefault="0018242E" w:rsidP="0018242E">
      <w:pPr>
        <w:pStyle w:val="Default"/>
        <w:jc w:val="both"/>
        <w:rPr>
          <w:color w:val="auto"/>
          <w:sz w:val="20"/>
          <w:szCs w:val="20"/>
          <w:lang w:val="uk-UA"/>
        </w:rPr>
      </w:pPr>
    </w:p>
    <w:p w14:paraId="57DAF47F" w14:textId="77777777" w:rsidR="0018242E" w:rsidRPr="007F5699" w:rsidRDefault="0018242E" w:rsidP="0018242E">
      <w:pPr>
        <w:pStyle w:val="Default"/>
        <w:ind w:firstLine="540"/>
        <w:jc w:val="both"/>
        <w:rPr>
          <w:color w:val="auto"/>
          <w:sz w:val="20"/>
          <w:szCs w:val="20"/>
        </w:rPr>
      </w:pPr>
    </w:p>
    <w:sdt>
      <w:sdtPr>
        <w:rPr>
          <w:rFonts w:ascii="Times New Roman" w:eastAsia="Times New Roman" w:hAnsi="Times New Roman" w:cs="Times New Roman"/>
          <w:b/>
          <w:color w:val="auto"/>
          <w:sz w:val="24"/>
          <w:szCs w:val="24"/>
          <w:lang w:eastAsia="zh-CN"/>
        </w:rPr>
        <w:id w:val="692427747"/>
        <w:docPartObj>
          <w:docPartGallery w:val="Table of Contents"/>
          <w:docPartUnique/>
        </w:docPartObj>
      </w:sdtPr>
      <w:sdtEndPr>
        <w:rPr>
          <w:bCs/>
          <w:sz w:val="20"/>
          <w:szCs w:val="20"/>
        </w:rPr>
      </w:sdtEndPr>
      <w:sdtContent>
        <w:p w14:paraId="05E2A05B" w14:textId="77777777" w:rsidR="0018242E" w:rsidRPr="00691EDD" w:rsidRDefault="0018242E" w:rsidP="0018242E">
          <w:pPr>
            <w:pStyle w:val="aff2"/>
            <w:rPr>
              <w:rFonts w:ascii="Times New Roman" w:hAnsi="Times New Roman" w:cs="Times New Roman"/>
              <w:b/>
              <w:bCs/>
              <w:color w:val="auto"/>
              <w:sz w:val="24"/>
              <w:szCs w:val="24"/>
              <w:lang w:val="ru-RU"/>
            </w:rPr>
          </w:pPr>
          <w:r w:rsidRPr="00B35A13">
            <w:rPr>
              <w:rFonts w:ascii="Times New Roman" w:hAnsi="Times New Roman" w:cs="Times New Roman"/>
              <w:b/>
              <w:bCs/>
              <w:color w:val="auto"/>
              <w:sz w:val="24"/>
              <w:szCs w:val="24"/>
            </w:rPr>
            <w:t>Зміст</w:t>
          </w:r>
        </w:p>
        <w:p w14:paraId="4405AAEE" w14:textId="026FAAB9" w:rsidR="00764C65" w:rsidRPr="00837D92" w:rsidRDefault="0018242E" w:rsidP="00B35A13">
          <w:pPr>
            <w:pStyle w:val="12"/>
            <w:tabs>
              <w:tab w:val="right" w:leader="dot" w:pos="9769"/>
            </w:tabs>
            <w:jc w:val="both"/>
            <w:rPr>
              <w:rFonts w:asciiTheme="minorHAnsi" w:eastAsiaTheme="minorEastAsia" w:hAnsiTheme="minorHAnsi" w:cstheme="minorBidi"/>
              <w:b/>
              <w:bCs/>
              <w:noProof/>
              <w:sz w:val="24"/>
              <w:szCs w:val="24"/>
              <w:lang w:val="ru-RU" w:eastAsia="ru-RU"/>
            </w:rPr>
          </w:pPr>
          <w:r w:rsidRPr="00837D92">
            <w:rPr>
              <w:b/>
              <w:bCs/>
              <w:sz w:val="24"/>
              <w:szCs w:val="24"/>
            </w:rPr>
            <w:fldChar w:fldCharType="begin"/>
          </w:r>
          <w:r w:rsidRPr="00837D92">
            <w:rPr>
              <w:b/>
              <w:bCs/>
              <w:sz w:val="24"/>
              <w:szCs w:val="24"/>
            </w:rPr>
            <w:instrText xml:space="preserve"> TOC \o "1-3" \h \z \u </w:instrText>
          </w:r>
          <w:r w:rsidRPr="00837D92">
            <w:rPr>
              <w:b/>
              <w:bCs/>
              <w:sz w:val="24"/>
              <w:szCs w:val="24"/>
            </w:rPr>
            <w:fldChar w:fldCharType="separate"/>
          </w:r>
          <w:hyperlink w:anchor="_Toc40361988" w:history="1">
            <w:r w:rsidR="00764C65" w:rsidRPr="00837D92">
              <w:rPr>
                <w:rStyle w:val="a3"/>
                <w:b/>
                <w:bCs/>
                <w:noProof/>
                <w:color w:val="auto"/>
                <w:sz w:val="24"/>
                <w:szCs w:val="24"/>
              </w:rPr>
              <w:t>1. ТЕРМІНИ, ЩО ЗАСТОСОВУЮТЬСЯ В ДОГОВОРІ</w:t>
            </w:r>
            <w:r w:rsidR="00764C65" w:rsidRPr="00837D92">
              <w:rPr>
                <w:b/>
                <w:bCs/>
                <w:noProof/>
                <w:webHidden/>
                <w:sz w:val="24"/>
                <w:szCs w:val="24"/>
              </w:rPr>
              <w:tab/>
            </w:r>
          </w:hyperlink>
          <w:r w:rsidR="00691EDD" w:rsidRPr="00837D92">
            <w:rPr>
              <w:b/>
              <w:bCs/>
              <w:noProof/>
              <w:sz w:val="24"/>
              <w:szCs w:val="24"/>
            </w:rPr>
            <w:t>2</w:t>
          </w:r>
        </w:p>
        <w:p w14:paraId="287B4AA6" w14:textId="2348B59A" w:rsidR="00764C65" w:rsidRPr="00837D92" w:rsidRDefault="00287F6D" w:rsidP="00B35A13">
          <w:pPr>
            <w:pStyle w:val="12"/>
            <w:tabs>
              <w:tab w:val="right" w:leader="dot" w:pos="9769"/>
            </w:tabs>
            <w:jc w:val="both"/>
            <w:rPr>
              <w:rFonts w:asciiTheme="minorHAnsi" w:eastAsiaTheme="minorEastAsia" w:hAnsiTheme="minorHAnsi" w:cstheme="minorBidi"/>
              <w:b/>
              <w:bCs/>
              <w:noProof/>
              <w:sz w:val="24"/>
              <w:szCs w:val="24"/>
              <w:lang w:val="ru-RU" w:eastAsia="ru-RU"/>
            </w:rPr>
          </w:pPr>
          <w:hyperlink w:anchor="_Toc40361989" w:history="1">
            <w:r w:rsidR="00764C65" w:rsidRPr="00837D92">
              <w:rPr>
                <w:rStyle w:val="a3"/>
                <w:b/>
                <w:bCs/>
                <w:noProof/>
                <w:color w:val="auto"/>
                <w:sz w:val="24"/>
                <w:szCs w:val="24"/>
              </w:rPr>
              <w:t>2. ПРЕДМЕТ ДОГОВОРУ</w:t>
            </w:r>
            <w:r w:rsidR="00764C65" w:rsidRPr="00837D92">
              <w:rPr>
                <w:b/>
                <w:bCs/>
                <w:noProof/>
                <w:webHidden/>
                <w:sz w:val="24"/>
                <w:szCs w:val="24"/>
              </w:rPr>
              <w:tab/>
            </w:r>
          </w:hyperlink>
          <w:r w:rsidR="006D49C9">
            <w:rPr>
              <w:b/>
              <w:bCs/>
              <w:noProof/>
              <w:sz w:val="24"/>
              <w:szCs w:val="24"/>
            </w:rPr>
            <w:t>8</w:t>
          </w:r>
        </w:p>
        <w:p w14:paraId="1CEB8225" w14:textId="3700BF01" w:rsidR="00764C65" w:rsidRPr="00837D92" w:rsidRDefault="00287F6D" w:rsidP="00B35A13">
          <w:pPr>
            <w:pStyle w:val="12"/>
            <w:tabs>
              <w:tab w:val="right" w:leader="dot" w:pos="9769"/>
            </w:tabs>
            <w:jc w:val="both"/>
            <w:rPr>
              <w:b/>
              <w:bCs/>
              <w:noProof/>
              <w:sz w:val="24"/>
              <w:szCs w:val="24"/>
            </w:rPr>
          </w:pPr>
          <w:hyperlink w:anchor="_Toc40361990" w:history="1">
            <w:r w:rsidR="00764C65" w:rsidRPr="00837D92">
              <w:rPr>
                <w:rStyle w:val="a3"/>
                <w:b/>
                <w:bCs/>
                <w:noProof/>
                <w:color w:val="auto"/>
                <w:sz w:val="24"/>
                <w:szCs w:val="24"/>
              </w:rPr>
              <w:t xml:space="preserve">3. ПОРЯДОК ВІДКРИТТЯ </w:t>
            </w:r>
            <w:r w:rsidR="006854CE" w:rsidRPr="00837D92">
              <w:rPr>
                <w:rStyle w:val="a3"/>
                <w:b/>
                <w:bCs/>
                <w:noProof/>
                <w:color w:val="auto"/>
                <w:sz w:val="24"/>
                <w:szCs w:val="24"/>
              </w:rPr>
              <w:t xml:space="preserve">ПОТОЧНИХ </w:t>
            </w:r>
            <w:r w:rsidR="00764C65" w:rsidRPr="00837D92">
              <w:rPr>
                <w:rStyle w:val="a3"/>
                <w:b/>
                <w:bCs/>
                <w:noProof/>
                <w:color w:val="auto"/>
                <w:sz w:val="24"/>
                <w:szCs w:val="24"/>
              </w:rPr>
              <w:t>РАХУНКІВ</w:t>
            </w:r>
            <w:r w:rsidR="006854CE" w:rsidRPr="00837D92">
              <w:rPr>
                <w:rStyle w:val="a3"/>
                <w:b/>
                <w:bCs/>
                <w:noProof/>
                <w:color w:val="auto"/>
                <w:sz w:val="24"/>
                <w:szCs w:val="24"/>
              </w:rPr>
              <w:t>, РАХУНКІВ УМОВНОГО ЗБЕРІГАННЯ (ЕСКРОУ)</w:t>
            </w:r>
            <w:r w:rsidR="00764C65" w:rsidRPr="00837D92">
              <w:rPr>
                <w:rStyle w:val="a3"/>
                <w:b/>
                <w:bCs/>
                <w:noProof/>
                <w:color w:val="auto"/>
                <w:sz w:val="24"/>
                <w:szCs w:val="24"/>
              </w:rPr>
              <w:t xml:space="preserve"> ТА ОСОБЛИВОСТІ </w:t>
            </w:r>
            <w:r w:rsidR="006854CE" w:rsidRPr="00837D92">
              <w:rPr>
                <w:rStyle w:val="a3"/>
                <w:b/>
                <w:bCs/>
                <w:noProof/>
                <w:color w:val="auto"/>
                <w:sz w:val="24"/>
                <w:szCs w:val="24"/>
              </w:rPr>
              <w:t>ЗДІЙСНЕННЯ ПЛАТІЖНИХ ОПЕРАЦІЙ ЗА ОКРЕМИМИ РАХУНКАМИ КОРИСТУВАЧІВ, ЩО ВІДКРИВАЮТЬСЯ ВІДПОВІДНО ДО ЗАКОНІВ УКРАЇНИ</w:t>
            </w:r>
            <w:r w:rsidR="00764C65" w:rsidRPr="00837D92">
              <w:rPr>
                <w:b/>
                <w:bCs/>
                <w:noProof/>
                <w:webHidden/>
                <w:sz w:val="24"/>
                <w:szCs w:val="24"/>
              </w:rPr>
              <w:tab/>
            </w:r>
          </w:hyperlink>
          <w:r w:rsidR="006D49C9">
            <w:rPr>
              <w:b/>
              <w:bCs/>
              <w:noProof/>
              <w:sz w:val="24"/>
              <w:szCs w:val="24"/>
            </w:rPr>
            <w:t>8</w:t>
          </w:r>
        </w:p>
        <w:p w14:paraId="33C45BF5" w14:textId="1B74C769" w:rsidR="00417977" w:rsidRPr="00837D92" w:rsidRDefault="00417977" w:rsidP="00B35A13">
          <w:pPr>
            <w:tabs>
              <w:tab w:val="right" w:leader="dot" w:pos="9769"/>
            </w:tabs>
            <w:jc w:val="both"/>
            <w:rPr>
              <w:rFonts w:eastAsiaTheme="minorEastAsia"/>
              <w:b/>
              <w:sz w:val="24"/>
              <w:szCs w:val="24"/>
            </w:rPr>
          </w:pPr>
          <w:r w:rsidRPr="00837D92">
            <w:rPr>
              <w:rFonts w:eastAsiaTheme="minorEastAsia"/>
              <w:b/>
              <w:sz w:val="24"/>
              <w:szCs w:val="24"/>
            </w:rPr>
            <w:t>3.1. Загальні умови………………………………………………………………………………</w:t>
          </w:r>
          <w:r w:rsidR="007178A4" w:rsidRPr="00837D92">
            <w:rPr>
              <w:rFonts w:eastAsiaTheme="minorEastAsia"/>
              <w:b/>
              <w:sz w:val="24"/>
              <w:szCs w:val="24"/>
            </w:rPr>
            <w:t>....</w:t>
          </w:r>
          <w:r w:rsidR="00691EDD" w:rsidRPr="00837D92">
            <w:rPr>
              <w:rFonts w:eastAsiaTheme="minorEastAsia"/>
              <w:b/>
              <w:sz w:val="24"/>
              <w:szCs w:val="24"/>
            </w:rPr>
            <w:t>..</w:t>
          </w:r>
          <w:r w:rsidR="006D49C9">
            <w:rPr>
              <w:rFonts w:eastAsiaTheme="minorEastAsia"/>
              <w:b/>
              <w:sz w:val="24"/>
              <w:szCs w:val="24"/>
            </w:rPr>
            <w:t>8</w:t>
          </w:r>
          <w:r w:rsidR="00C17542" w:rsidRPr="00837D92">
            <w:rPr>
              <w:rFonts w:eastAsiaTheme="minorEastAsia"/>
              <w:b/>
              <w:sz w:val="24"/>
              <w:szCs w:val="24"/>
            </w:rPr>
            <w:t xml:space="preserve"> </w:t>
          </w:r>
        </w:p>
        <w:p w14:paraId="44DCA708" w14:textId="6540BFFF" w:rsidR="008D1AD8" w:rsidRPr="00837D92" w:rsidRDefault="00417977" w:rsidP="00B35A13">
          <w:pPr>
            <w:pStyle w:val="30"/>
            <w:tabs>
              <w:tab w:val="right" w:leader="dot" w:pos="9769"/>
            </w:tabs>
            <w:jc w:val="both"/>
            <w:rPr>
              <w:b/>
              <w:color w:val="auto"/>
            </w:rPr>
          </w:pPr>
          <w:r w:rsidRPr="00837D92">
            <w:rPr>
              <w:rFonts w:ascii="Times New Roman" w:eastAsiaTheme="minorEastAsia" w:hAnsi="Times New Roman" w:cs="Times New Roman"/>
              <w:b/>
              <w:color w:val="auto"/>
            </w:rPr>
            <w:t>3.2.</w:t>
          </w:r>
          <w:r w:rsidR="008D1AD8" w:rsidRPr="00837D92">
            <w:rPr>
              <w:b/>
              <w:color w:val="auto"/>
            </w:rPr>
            <w:t xml:space="preserve"> </w:t>
          </w:r>
          <w:r w:rsidR="008D1AD8" w:rsidRPr="00837D92">
            <w:rPr>
              <w:rFonts w:ascii="Times New Roman" w:hAnsi="Times New Roman" w:cs="Times New Roman"/>
              <w:b/>
              <w:color w:val="auto"/>
            </w:rPr>
            <w:t>Порядок відкриття поточних рахунків фізичним особам для власних потреб………</w:t>
          </w:r>
          <w:r w:rsidR="00837D92">
            <w:rPr>
              <w:rFonts w:ascii="Times New Roman" w:hAnsi="Times New Roman" w:cs="Times New Roman"/>
              <w:b/>
              <w:color w:val="auto"/>
            </w:rPr>
            <w:t>..</w:t>
          </w:r>
          <w:r w:rsidR="00691EDD" w:rsidRPr="00837D92">
            <w:rPr>
              <w:rFonts w:ascii="Times New Roman" w:hAnsi="Times New Roman" w:cs="Times New Roman"/>
              <w:b/>
              <w:color w:val="auto"/>
            </w:rPr>
            <w:t>11</w:t>
          </w:r>
        </w:p>
        <w:p w14:paraId="401B73CD" w14:textId="6AED3EAC" w:rsidR="000427CE" w:rsidRPr="00837D92" w:rsidRDefault="008D1AD8" w:rsidP="00B35A13">
          <w:pPr>
            <w:tabs>
              <w:tab w:val="right" w:leader="dot" w:pos="9769"/>
            </w:tabs>
            <w:spacing w:line="237" w:lineRule="auto"/>
            <w:jc w:val="both"/>
            <w:rPr>
              <w:b/>
              <w:color w:val="000000"/>
              <w:sz w:val="24"/>
              <w:szCs w:val="24"/>
            </w:rPr>
          </w:pPr>
          <w:r w:rsidRPr="00837D92">
            <w:rPr>
              <w:b/>
              <w:sz w:val="24"/>
              <w:szCs w:val="24"/>
            </w:rPr>
            <w:t xml:space="preserve">3.3. </w:t>
          </w:r>
          <w:r w:rsidRPr="00837D92">
            <w:rPr>
              <w:rFonts w:eastAsiaTheme="minorEastAsia"/>
              <w:b/>
              <w:sz w:val="24"/>
              <w:szCs w:val="24"/>
            </w:rPr>
            <w:t>Порядок в</w:t>
          </w:r>
          <w:r w:rsidRPr="00837D92">
            <w:rPr>
              <w:b/>
              <w:sz w:val="24"/>
              <w:szCs w:val="24"/>
            </w:rPr>
            <w:t xml:space="preserve">ідкриття </w:t>
          </w:r>
          <w:r w:rsidRPr="00837D92">
            <w:rPr>
              <w:b/>
              <w:color w:val="000000"/>
              <w:sz w:val="24"/>
              <w:szCs w:val="24"/>
            </w:rPr>
            <w:t>рахунків умовного зберігання (ескроу) клієнтам та здійснення операцій за ними……………………………………………………………………………………</w:t>
          </w:r>
          <w:r w:rsidR="00691EDD" w:rsidRPr="00837D92">
            <w:rPr>
              <w:b/>
              <w:color w:val="000000"/>
              <w:sz w:val="24"/>
              <w:szCs w:val="24"/>
            </w:rPr>
            <w:t>1</w:t>
          </w:r>
          <w:r w:rsidR="006D49C9">
            <w:rPr>
              <w:b/>
              <w:color w:val="000000"/>
              <w:sz w:val="24"/>
              <w:szCs w:val="24"/>
            </w:rPr>
            <w:t>5</w:t>
          </w:r>
        </w:p>
        <w:p w14:paraId="7D06A92B" w14:textId="16B28D6E" w:rsidR="000427CE" w:rsidRPr="00837D92" w:rsidRDefault="00287F6D" w:rsidP="00B35A13">
          <w:pPr>
            <w:pStyle w:val="26"/>
            <w:ind w:left="0"/>
            <w:rPr>
              <w:rFonts w:asciiTheme="minorHAnsi" w:eastAsiaTheme="minorEastAsia" w:hAnsiTheme="minorHAnsi" w:cstheme="minorBidi"/>
              <w:b/>
              <w:noProof/>
              <w:sz w:val="24"/>
              <w:szCs w:val="24"/>
              <w:lang w:eastAsia="uk-UA"/>
            </w:rPr>
          </w:pPr>
          <w:hyperlink w:anchor="_Toc31214367" w:history="1">
            <w:r w:rsidR="000427CE" w:rsidRPr="00837D92">
              <w:rPr>
                <w:rStyle w:val="a3"/>
                <w:b/>
                <w:noProof/>
                <w:sz w:val="24"/>
                <w:szCs w:val="24"/>
              </w:rPr>
              <w:t>3.4. Умови відшкодування коштів Фондом гарантува</w:t>
            </w:r>
            <w:r w:rsidR="002A285F" w:rsidRPr="00837D92">
              <w:rPr>
                <w:rStyle w:val="a3"/>
                <w:b/>
                <w:noProof/>
                <w:sz w:val="24"/>
                <w:szCs w:val="24"/>
              </w:rPr>
              <w:t xml:space="preserve">ння вкладів фізичних осіб </w:t>
            </w:r>
            <w:r w:rsidR="000427CE" w:rsidRPr="00837D92">
              <w:rPr>
                <w:b/>
                <w:noProof/>
                <w:webHidden/>
                <w:sz w:val="24"/>
                <w:szCs w:val="24"/>
              </w:rPr>
              <w:tab/>
              <w:t>..</w:t>
            </w:r>
          </w:hyperlink>
          <w:r w:rsidR="000427CE" w:rsidRPr="00837D92">
            <w:rPr>
              <w:b/>
              <w:noProof/>
              <w:sz w:val="24"/>
              <w:szCs w:val="24"/>
            </w:rPr>
            <w:t>......</w:t>
          </w:r>
          <w:r w:rsidR="0008105C" w:rsidRPr="00837D92">
            <w:rPr>
              <w:b/>
              <w:noProof/>
              <w:sz w:val="24"/>
              <w:szCs w:val="24"/>
            </w:rPr>
            <w:t>.....</w:t>
          </w:r>
          <w:r w:rsidR="006E2B36" w:rsidRPr="00837D92">
            <w:rPr>
              <w:b/>
              <w:noProof/>
              <w:sz w:val="24"/>
              <w:szCs w:val="24"/>
            </w:rPr>
            <w:t>1</w:t>
          </w:r>
          <w:r w:rsidR="006D49C9">
            <w:rPr>
              <w:b/>
              <w:noProof/>
              <w:sz w:val="24"/>
              <w:szCs w:val="24"/>
            </w:rPr>
            <w:t>6</w:t>
          </w:r>
        </w:p>
        <w:p w14:paraId="11EC95FE" w14:textId="1B11AE87" w:rsidR="00764C65" w:rsidRPr="00837D92" w:rsidRDefault="00287F6D" w:rsidP="00B35A13">
          <w:pPr>
            <w:pStyle w:val="12"/>
            <w:tabs>
              <w:tab w:val="right" w:leader="dot" w:pos="9769"/>
            </w:tabs>
            <w:jc w:val="both"/>
            <w:rPr>
              <w:rFonts w:eastAsiaTheme="minorEastAsia"/>
              <w:b/>
              <w:bCs/>
              <w:noProof/>
              <w:sz w:val="24"/>
              <w:szCs w:val="24"/>
              <w:lang w:val="ru-RU" w:eastAsia="ru-RU"/>
            </w:rPr>
          </w:pPr>
          <w:hyperlink w:anchor="_Toc40361991" w:history="1">
            <w:r w:rsidR="00764C65" w:rsidRPr="00837D92">
              <w:rPr>
                <w:rStyle w:val="a3"/>
                <w:b/>
                <w:bCs/>
                <w:noProof/>
                <w:color w:val="auto"/>
                <w:sz w:val="24"/>
                <w:szCs w:val="24"/>
              </w:rPr>
              <w:t>4.  УМОВИ ТА ОСОБЛИВОСТІ ВИКОРИСТАННЯ ПРОДУКТІВ БАНКУ</w:t>
            </w:r>
            <w:r w:rsidR="00764C65" w:rsidRPr="00837D92">
              <w:rPr>
                <w:b/>
                <w:bCs/>
                <w:noProof/>
                <w:webHidden/>
                <w:sz w:val="24"/>
                <w:szCs w:val="24"/>
              </w:rPr>
              <w:tab/>
            </w:r>
          </w:hyperlink>
          <w:r w:rsidR="006E2B36" w:rsidRPr="00837D92">
            <w:rPr>
              <w:b/>
              <w:bCs/>
              <w:noProof/>
              <w:sz w:val="24"/>
              <w:szCs w:val="24"/>
            </w:rPr>
            <w:t>19</w:t>
          </w:r>
        </w:p>
        <w:p w14:paraId="3C42EEDD" w14:textId="7C3857AA" w:rsidR="00764C65" w:rsidRPr="00837D92" w:rsidRDefault="00287F6D" w:rsidP="00B35A13">
          <w:pPr>
            <w:pStyle w:val="26"/>
            <w:ind w:left="0"/>
            <w:rPr>
              <w:rFonts w:asciiTheme="minorHAnsi" w:eastAsiaTheme="minorEastAsia" w:hAnsiTheme="minorHAnsi" w:cstheme="minorBidi"/>
              <w:b/>
              <w:noProof/>
              <w:sz w:val="24"/>
              <w:szCs w:val="24"/>
              <w:lang w:val="ru-RU" w:eastAsia="ru-RU"/>
            </w:rPr>
          </w:pPr>
          <w:hyperlink w:anchor="_Toc40361992" w:history="1">
            <w:r w:rsidR="00764C65" w:rsidRPr="00837D92">
              <w:rPr>
                <w:rStyle w:val="a3"/>
                <w:b/>
                <w:bCs/>
                <w:noProof/>
                <w:color w:val="auto"/>
                <w:sz w:val="24"/>
                <w:szCs w:val="24"/>
              </w:rPr>
              <w:t>4.1. Розрахунково-касове обслуговування</w:t>
            </w:r>
            <w:r w:rsidR="00764C65" w:rsidRPr="00837D92">
              <w:rPr>
                <w:b/>
                <w:noProof/>
                <w:webHidden/>
                <w:sz w:val="24"/>
                <w:szCs w:val="24"/>
              </w:rPr>
              <w:tab/>
            </w:r>
          </w:hyperlink>
          <w:r w:rsidR="006E2B36" w:rsidRPr="00837D92">
            <w:rPr>
              <w:b/>
              <w:noProof/>
              <w:sz w:val="24"/>
              <w:szCs w:val="24"/>
            </w:rPr>
            <w:t>19</w:t>
          </w:r>
        </w:p>
        <w:p w14:paraId="6ED279F6" w14:textId="36C39120" w:rsidR="00764C65" w:rsidRPr="00837D92" w:rsidRDefault="00287F6D" w:rsidP="00B35A13">
          <w:pPr>
            <w:pStyle w:val="26"/>
            <w:ind w:left="0"/>
            <w:rPr>
              <w:rFonts w:asciiTheme="minorHAnsi" w:eastAsiaTheme="minorEastAsia" w:hAnsiTheme="minorHAnsi" w:cstheme="minorBidi"/>
              <w:b/>
              <w:noProof/>
              <w:sz w:val="24"/>
              <w:szCs w:val="24"/>
              <w:lang w:val="ru-RU" w:eastAsia="ru-RU"/>
            </w:rPr>
          </w:pPr>
          <w:hyperlink w:anchor="_Toc40361993" w:history="1">
            <w:r w:rsidR="00764C65" w:rsidRPr="00837D92">
              <w:rPr>
                <w:rStyle w:val="a3"/>
                <w:b/>
                <w:bCs/>
                <w:noProof/>
                <w:color w:val="auto"/>
                <w:sz w:val="24"/>
                <w:szCs w:val="24"/>
              </w:rPr>
              <w:t>4.1.1. Розрахунково-касове обслуговування в національній валюті</w:t>
            </w:r>
            <w:r w:rsidR="00764C65" w:rsidRPr="00837D92">
              <w:rPr>
                <w:b/>
                <w:noProof/>
                <w:webHidden/>
                <w:sz w:val="24"/>
                <w:szCs w:val="24"/>
              </w:rPr>
              <w:tab/>
            </w:r>
          </w:hyperlink>
          <w:r w:rsidR="006D49C9">
            <w:rPr>
              <w:b/>
              <w:noProof/>
              <w:sz w:val="24"/>
              <w:szCs w:val="24"/>
            </w:rPr>
            <w:t>20</w:t>
          </w:r>
        </w:p>
        <w:p w14:paraId="1B9DBEDE" w14:textId="1E29C1B8" w:rsidR="00764C65" w:rsidRPr="00837D92" w:rsidRDefault="00287F6D" w:rsidP="00B35A13">
          <w:pPr>
            <w:pStyle w:val="26"/>
            <w:ind w:left="0"/>
            <w:rPr>
              <w:rFonts w:asciiTheme="minorHAnsi" w:eastAsiaTheme="minorEastAsia" w:hAnsiTheme="minorHAnsi" w:cstheme="minorBidi"/>
              <w:b/>
              <w:noProof/>
              <w:sz w:val="24"/>
              <w:szCs w:val="24"/>
              <w:lang w:val="ru-RU" w:eastAsia="ru-RU"/>
            </w:rPr>
          </w:pPr>
          <w:hyperlink w:anchor="_Toc40361994" w:history="1">
            <w:r w:rsidR="00764C65" w:rsidRPr="00837D92">
              <w:rPr>
                <w:rStyle w:val="a3"/>
                <w:b/>
                <w:bCs/>
                <w:noProof/>
                <w:color w:val="auto"/>
                <w:sz w:val="24"/>
                <w:szCs w:val="24"/>
              </w:rPr>
              <w:t>4.1.2. Розрахунково-касове обслуговування в іноземній валюті</w:t>
            </w:r>
            <w:r w:rsidR="00764C65" w:rsidRPr="00837D92">
              <w:rPr>
                <w:b/>
                <w:noProof/>
                <w:webHidden/>
                <w:sz w:val="24"/>
                <w:szCs w:val="24"/>
              </w:rPr>
              <w:tab/>
            </w:r>
          </w:hyperlink>
          <w:r w:rsidR="006E2B36" w:rsidRPr="00837D92">
            <w:rPr>
              <w:b/>
              <w:noProof/>
              <w:sz w:val="24"/>
              <w:szCs w:val="24"/>
            </w:rPr>
            <w:t>2</w:t>
          </w:r>
          <w:r w:rsidR="006D49C9">
            <w:rPr>
              <w:b/>
              <w:noProof/>
              <w:sz w:val="24"/>
              <w:szCs w:val="24"/>
            </w:rPr>
            <w:t>3</w:t>
          </w:r>
        </w:p>
        <w:p w14:paraId="0DAFFEBA" w14:textId="6012B769" w:rsidR="00764C65" w:rsidRPr="00837D92" w:rsidRDefault="00287F6D" w:rsidP="00B35A13">
          <w:pPr>
            <w:pStyle w:val="26"/>
            <w:ind w:left="0"/>
            <w:rPr>
              <w:rFonts w:asciiTheme="minorHAnsi" w:eastAsiaTheme="minorEastAsia" w:hAnsiTheme="minorHAnsi" w:cstheme="minorBidi"/>
              <w:b/>
              <w:noProof/>
              <w:sz w:val="24"/>
              <w:szCs w:val="24"/>
              <w:lang w:val="ru-RU" w:eastAsia="ru-RU"/>
            </w:rPr>
          </w:pPr>
          <w:hyperlink w:anchor="_Toc40361995" w:history="1">
            <w:r w:rsidR="00764C65" w:rsidRPr="00837D92">
              <w:rPr>
                <w:rStyle w:val="a3"/>
                <w:b/>
                <w:bCs/>
                <w:noProof/>
                <w:color w:val="auto"/>
                <w:sz w:val="24"/>
                <w:szCs w:val="24"/>
              </w:rPr>
              <w:t>4.2. Обслуговування платіжних карток (у тому числі,  в рамках Зарплатного проекту)</w:t>
            </w:r>
            <w:r w:rsidR="0008105C" w:rsidRPr="00837D92">
              <w:rPr>
                <w:rStyle w:val="a3"/>
                <w:b/>
                <w:bCs/>
                <w:noProof/>
                <w:color w:val="auto"/>
                <w:sz w:val="24"/>
                <w:szCs w:val="24"/>
              </w:rPr>
              <w:t>..</w:t>
            </w:r>
          </w:hyperlink>
          <w:r w:rsidR="002F4E0F" w:rsidRPr="006D49C9">
            <w:rPr>
              <w:rStyle w:val="a3"/>
              <w:b/>
              <w:bCs/>
              <w:noProof/>
              <w:color w:val="auto"/>
              <w:sz w:val="24"/>
              <w:szCs w:val="24"/>
              <w:u w:val="none"/>
            </w:rPr>
            <w:t>.</w:t>
          </w:r>
          <w:r w:rsidR="006D49C9" w:rsidRPr="006D49C9">
            <w:rPr>
              <w:rStyle w:val="a3"/>
              <w:b/>
              <w:bCs/>
              <w:noProof/>
              <w:color w:val="auto"/>
              <w:sz w:val="24"/>
              <w:szCs w:val="24"/>
              <w:u w:val="none"/>
            </w:rPr>
            <w:t>30</w:t>
          </w:r>
          <w:r w:rsidR="0008105C" w:rsidRPr="006D49C9">
            <w:rPr>
              <w:rFonts w:asciiTheme="minorHAnsi" w:eastAsiaTheme="minorEastAsia" w:hAnsiTheme="minorHAnsi" w:cstheme="minorBidi"/>
              <w:b/>
              <w:noProof/>
              <w:sz w:val="24"/>
              <w:szCs w:val="24"/>
              <w:lang w:val="ru-RU" w:eastAsia="ru-RU"/>
            </w:rPr>
            <w:t xml:space="preserve"> </w:t>
          </w:r>
        </w:p>
        <w:p w14:paraId="33CBE243" w14:textId="7B99440D" w:rsidR="00764C65" w:rsidRPr="00837D92" w:rsidRDefault="00287F6D" w:rsidP="00B35A13">
          <w:pPr>
            <w:pStyle w:val="26"/>
            <w:ind w:left="0"/>
            <w:rPr>
              <w:rFonts w:asciiTheme="minorHAnsi" w:eastAsiaTheme="minorEastAsia" w:hAnsiTheme="minorHAnsi" w:cstheme="minorBidi"/>
              <w:b/>
              <w:noProof/>
              <w:sz w:val="24"/>
              <w:szCs w:val="24"/>
              <w:lang w:val="ru-RU" w:eastAsia="ru-RU"/>
            </w:rPr>
          </w:pPr>
          <w:hyperlink w:anchor="_Toc40361996" w:history="1">
            <w:r w:rsidR="00764C65" w:rsidRPr="00837D92">
              <w:rPr>
                <w:rStyle w:val="a3"/>
                <w:b/>
                <w:bCs/>
                <w:noProof/>
                <w:color w:val="auto"/>
                <w:sz w:val="24"/>
                <w:szCs w:val="24"/>
              </w:rPr>
              <w:t>4.3. Розміщення банківського вкладу в національній/іноземній валюті</w:t>
            </w:r>
            <w:r w:rsidR="00764C65" w:rsidRPr="00837D92">
              <w:rPr>
                <w:b/>
                <w:noProof/>
                <w:webHidden/>
                <w:sz w:val="24"/>
                <w:szCs w:val="24"/>
              </w:rPr>
              <w:tab/>
            </w:r>
          </w:hyperlink>
          <w:r w:rsidR="0008105C" w:rsidRPr="00837D92">
            <w:rPr>
              <w:b/>
              <w:noProof/>
              <w:sz w:val="24"/>
              <w:szCs w:val="24"/>
            </w:rPr>
            <w:t>4</w:t>
          </w:r>
          <w:r w:rsidR="006D49C9">
            <w:rPr>
              <w:b/>
              <w:noProof/>
              <w:sz w:val="24"/>
              <w:szCs w:val="24"/>
            </w:rPr>
            <w:t>9</w:t>
          </w:r>
        </w:p>
        <w:p w14:paraId="5DF90A5C" w14:textId="16344280" w:rsidR="006854CE" w:rsidRPr="00837D92" w:rsidRDefault="00287F6D" w:rsidP="00B35A13">
          <w:pPr>
            <w:pStyle w:val="26"/>
            <w:ind w:left="0"/>
            <w:rPr>
              <w:b/>
              <w:noProof/>
              <w:sz w:val="24"/>
              <w:szCs w:val="24"/>
            </w:rPr>
          </w:pPr>
          <w:hyperlink w:anchor="_Toc40361997" w:history="1">
            <w:r w:rsidR="00764C65" w:rsidRPr="00837D92">
              <w:rPr>
                <w:rStyle w:val="a3"/>
                <w:b/>
                <w:bCs/>
                <w:noProof/>
                <w:color w:val="auto"/>
                <w:sz w:val="24"/>
                <w:szCs w:val="24"/>
              </w:rPr>
              <w:t>4.4. Надання у майновий найм (оренду) індивідуальних банківських сейфів</w:t>
            </w:r>
            <w:r w:rsidR="00764C65" w:rsidRPr="00837D92">
              <w:rPr>
                <w:b/>
                <w:noProof/>
                <w:webHidden/>
                <w:sz w:val="24"/>
                <w:szCs w:val="24"/>
              </w:rPr>
              <w:tab/>
            </w:r>
          </w:hyperlink>
          <w:r w:rsidR="0008105C" w:rsidRPr="00837D92">
            <w:rPr>
              <w:b/>
              <w:noProof/>
              <w:sz w:val="24"/>
              <w:szCs w:val="24"/>
            </w:rPr>
            <w:t>5</w:t>
          </w:r>
          <w:r w:rsidR="006D49C9">
            <w:rPr>
              <w:b/>
              <w:noProof/>
              <w:sz w:val="24"/>
              <w:szCs w:val="24"/>
            </w:rPr>
            <w:t>4</w:t>
          </w:r>
        </w:p>
        <w:p w14:paraId="37B6D2D4" w14:textId="73E8EC3D" w:rsidR="00B53936" w:rsidRPr="00E3202A" w:rsidRDefault="00B53936" w:rsidP="00B35A13">
          <w:pPr>
            <w:tabs>
              <w:tab w:val="right" w:leader="dot" w:pos="9769"/>
            </w:tabs>
            <w:jc w:val="both"/>
            <w:rPr>
              <w:b/>
              <w:sz w:val="24"/>
              <w:szCs w:val="24"/>
            </w:rPr>
          </w:pPr>
          <w:r w:rsidRPr="00837D92">
            <w:rPr>
              <w:b/>
              <w:sz w:val="24"/>
              <w:szCs w:val="24"/>
            </w:rPr>
            <w:t>4.5.</w:t>
          </w:r>
          <w:r w:rsidRPr="00837D92">
            <w:rPr>
              <w:rFonts w:eastAsiaTheme="minorEastAsia"/>
              <w:b/>
              <w:sz w:val="24"/>
              <w:szCs w:val="24"/>
            </w:rPr>
            <w:t xml:space="preserve"> </w:t>
          </w:r>
          <w:r w:rsidRPr="00E3202A">
            <w:rPr>
              <w:rFonts w:eastAsiaTheme="minorEastAsia"/>
              <w:b/>
              <w:sz w:val="24"/>
              <w:szCs w:val="24"/>
            </w:rPr>
            <w:t xml:space="preserve">Дистанційне банківське обслуговування в </w:t>
          </w:r>
          <w:r w:rsidRPr="00E3202A">
            <w:rPr>
              <w:b/>
              <w:sz w:val="24"/>
              <w:szCs w:val="24"/>
            </w:rPr>
            <w:t>Мобільному додатку SKY Bank</w:t>
          </w:r>
          <w:r w:rsidR="00D2176C" w:rsidRPr="00E3202A">
            <w:rPr>
              <w:b/>
              <w:sz w:val="24"/>
              <w:szCs w:val="24"/>
            </w:rPr>
            <w:t>..............</w:t>
          </w:r>
          <w:r w:rsidR="00837D92" w:rsidRPr="00E3202A">
            <w:rPr>
              <w:b/>
              <w:sz w:val="24"/>
              <w:szCs w:val="24"/>
            </w:rPr>
            <w:t>..</w:t>
          </w:r>
          <w:r w:rsidR="00D2176C" w:rsidRPr="00E3202A">
            <w:rPr>
              <w:b/>
              <w:sz w:val="24"/>
              <w:szCs w:val="24"/>
            </w:rPr>
            <w:t xml:space="preserve">. </w:t>
          </w:r>
          <w:r w:rsidR="0008105C" w:rsidRPr="00E3202A">
            <w:rPr>
              <w:b/>
              <w:sz w:val="24"/>
              <w:szCs w:val="24"/>
            </w:rPr>
            <w:t>5</w:t>
          </w:r>
          <w:r w:rsidR="006D49C9">
            <w:rPr>
              <w:b/>
              <w:sz w:val="24"/>
              <w:szCs w:val="24"/>
            </w:rPr>
            <w:t>9</w:t>
          </w:r>
        </w:p>
        <w:p w14:paraId="14BB8BE6" w14:textId="6CCDAA67" w:rsidR="006854CE" w:rsidRPr="00E3202A" w:rsidRDefault="006854CE" w:rsidP="00B35A13">
          <w:pPr>
            <w:tabs>
              <w:tab w:val="right" w:leader="dot" w:pos="9769"/>
            </w:tabs>
            <w:jc w:val="both"/>
            <w:rPr>
              <w:b/>
              <w:sz w:val="24"/>
              <w:szCs w:val="24"/>
            </w:rPr>
          </w:pPr>
          <w:r w:rsidRPr="00E3202A">
            <w:rPr>
              <w:b/>
              <w:sz w:val="24"/>
              <w:szCs w:val="24"/>
            </w:rPr>
            <w:t>4.6. Обслуговування рахунків умовного зберігання (ескроу)…………………………</w:t>
          </w:r>
          <w:r w:rsidR="00C17542" w:rsidRPr="00E3202A">
            <w:rPr>
              <w:b/>
              <w:sz w:val="24"/>
              <w:szCs w:val="24"/>
            </w:rPr>
            <w:t>...........</w:t>
          </w:r>
          <w:r w:rsidR="006D49C9">
            <w:rPr>
              <w:b/>
              <w:sz w:val="24"/>
              <w:szCs w:val="24"/>
            </w:rPr>
            <w:t>61</w:t>
          </w:r>
        </w:p>
        <w:p w14:paraId="3A84FE85" w14:textId="5C2B0DBD" w:rsidR="00FC26E0" w:rsidRPr="00E3202A" w:rsidRDefault="00FC26E0" w:rsidP="00B35A13">
          <w:pPr>
            <w:tabs>
              <w:tab w:val="right" w:leader="dot" w:pos="9769"/>
            </w:tabs>
            <w:jc w:val="both"/>
            <w:rPr>
              <w:b/>
              <w:sz w:val="24"/>
              <w:szCs w:val="24"/>
            </w:rPr>
          </w:pPr>
          <w:r w:rsidRPr="00E3202A">
            <w:rPr>
              <w:b/>
              <w:sz w:val="24"/>
              <w:szCs w:val="24"/>
            </w:rPr>
            <w:t xml:space="preserve">4.7. </w:t>
          </w:r>
          <w:r w:rsidR="0031685B" w:rsidRPr="00E3202A">
            <w:rPr>
              <w:b/>
              <w:bCs/>
              <w:sz w:val="24"/>
              <w:szCs w:val="24"/>
              <w:lang w:eastAsia="ru-RU"/>
            </w:rPr>
            <w:t>Послуга «</w:t>
          </w:r>
          <w:r w:rsidR="0031685B" w:rsidRPr="00E3202A">
            <w:rPr>
              <w:b/>
              <w:bCs/>
              <w:color w:val="000000"/>
              <w:sz w:val="24"/>
              <w:szCs w:val="24"/>
              <w:lang w:eastAsia="ru-RU"/>
            </w:rPr>
            <w:t xml:space="preserve">Регулярні платежі» за відступленою Банком (Кредитором) кредитною заборгованістю Клієнта за </w:t>
          </w:r>
          <w:r w:rsidR="00E3202A" w:rsidRPr="00E3202A">
            <w:rPr>
              <w:b/>
              <w:bCs/>
              <w:color w:val="000000"/>
              <w:sz w:val="24"/>
              <w:szCs w:val="24"/>
              <w:lang w:eastAsia="ru-RU"/>
            </w:rPr>
            <w:t>Дер</w:t>
          </w:r>
          <w:r w:rsidR="0031685B" w:rsidRPr="00E3202A">
            <w:rPr>
              <w:b/>
              <w:bCs/>
              <w:color w:val="000000"/>
              <w:sz w:val="24"/>
              <w:szCs w:val="24"/>
              <w:lang w:eastAsia="ru-RU"/>
            </w:rPr>
            <w:t>жавною програмою іпотечного кредитування «єОселя»</w:t>
          </w:r>
          <w:r w:rsidR="0031685B" w:rsidRPr="00E3202A">
            <w:rPr>
              <w:b/>
              <w:bCs/>
              <w:color w:val="000000"/>
              <w:sz w:val="24"/>
              <w:szCs w:val="24"/>
            </w:rPr>
            <w:t>…</w:t>
          </w:r>
          <w:r w:rsidR="00E3202A">
            <w:rPr>
              <w:b/>
              <w:bCs/>
              <w:color w:val="000000"/>
              <w:sz w:val="24"/>
              <w:szCs w:val="24"/>
            </w:rPr>
            <w:t>…………………………………………………………………………………………..</w:t>
          </w:r>
          <w:r w:rsidR="0031685B" w:rsidRPr="00E3202A">
            <w:rPr>
              <w:b/>
              <w:bCs/>
              <w:color w:val="000000"/>
              <w:sz w:val="24"/>
              <w:szCs w:val="24"/>
            </w:rPr>
            <w:t>6</w:t>
          </w:r>
          <w:r w:rsidR="006D49C9">
            <w:rPr>
              <w:b/>
              <w:bCs/>
              <w:color w:val="000000"/>
              <w:sz w:val="24"/>
              <w:szCs w:val="24"/>
            </w:rPr>
            <w:t>7</w:t>
          </w:r>
        </w:p>
        <w:p w14:paraId="27E8B3D9" w14:textId="226002CA" w:rsidR="00764C65" w:rsidRPr="00837D92" w:rsidRDefault="00B53936" w:rsidP="00B35A13">
          <w:pPr>
            <w:tabs>
              <w:tab w:val="right" w:leader="dot" w:pos="9769"/>
            </w:tabs>
            <w:jc w:val="both"/>
            <w:rPr>
              <w:rFonts w:asciiTheme="minorHAnsi" w:eastAsiaTheme="minorEastAsia" w:hAnsiTheme="minorHAnsi" w:cstheme="minorBidi"/>
              <w:b/>
              <w:bCs/>
              <w:noProof/>
              <w:sz w:val="24"/>
              <w:szCs w:val="24"/>
              <w:lang w:val="ru-RU" w:eastAsia="ru-RU"/>
            </w:rPr>
          </w:pPr>
          <w:r w:rsidRPr="00E3202A">
            <w:rPr>
              <w:rFonts w:eastAsiaTheme="minorEastAsia"/>
              <w:b/>
              <w:sz w:val="24"/>
              <w:szCs w:val="24"/>
            </w:rPr>
            <w:t>5</w:t>
          </w:r>
          <w:hyperlink w:anchor="_Toc40361998" w:history="1">
            <w:r w:rsidR="004A64FD" w:rsidRPr="00E3202A">
              <w:rPr>
                <w:rStyle w:val="a3"/>
                <w:b/>
                <w:bCs/>
                <w:noProof/>
                <w:color w:val="auto"/>
                <w:sz w:val="24"/>
                <w:szCs w:val="24"/>
              </w:rPr>
              <w:t>.</w:t>
            </w:r>
            <w:r w:rsidR="00D53834" w:rsidRPr="00E3202A">
              <w:rPr>
                <w:rStyle w:val="a3"/>
                <w:b/>
                <w:bCs/>
                <w:noProof/>
                <w:color w:val="auto"/>
                <w:sz w:val="24"/>
                <w:szCs w:val="24"/>
              </w:rPr>
              <w:t xml:space="preserve"> </w:t>
            </w:r>
            <w:r w:rsidRPr="00E3202A">
              <w:rPr>
                <w:rStyle w:val="a3"/>
                <w:b/>
                <w:bCs/>
                <w:noProof/>
                <w:color w:val="auto"/>
                <w:sz w:val="24"/>
                <w:szCs w:val="24"/>
              </w:rPr>
              <w:t>П</w:t>
            </w:r>
            <w:r w:rsidR="00764C65" w:rsidRPr="00E3202A">
              <w:rPr>
                <w:rStyle w:val="a3"/>
                <w:b/>
                <w:bCs/>
                <w:noProof/>
                <w:color w:val="auto"/>
                <w:sz w:val="24"/>
                <w:szCs w:val="24"/>
              </w:rPr>
              <w:t>ОРЯДОК ОПЛАТИ ПОСЛУГ БАНКУ, ТАРИФИ ТА</w:t>
            </w:r>
            <w:r w:rsidR="004A64FD" w:rsidRPr="00E3202A">
              <w:rPr>
                <w:rStyle w:val="a3"/>
                <w:b/>
                <w:bCs/>
                <w:noProof/>
                <w:color w:val="auto"/>
                <w:sz w:val="24"/>
                <w:szCs w:val="24"/>
              </w:rPr>
              <w:t xml:space="preserve"> </w:t>
            </w:r>
            <w:r w:rsidR="00B14262" w:rsidRPr="00E3202A">
              <w:rPr>
                <w:rStyle w:val="a3"/>
                <w:b/>
                <w:bCs/>
                <w:noProof/>
                <w:color w:val="auto"/>
                <w:sz w:val="24"/>
                <w:szCs w:val="24"/>
              </w:rPr>
              <w:t>ЗГОДА КОРИСТУВАЧА  НА ПРОВЕДЕННЯ ПЛАТІЖНОЇ ОПЕРАЦІЇ ПО СПИСАННЮ</w:t>
            </w:r>
            <w:r w:rsidR="003E6911" w:rsidRPr="00E3202A">
              <w:rPr>
                <w:b/>
                <w:bCs/>
                <w:noProof/>
                <w:webHidden/>
                <w:sz w:val="24"/>
                <w:szCs w:val="24"/>
              </w:rPr>
              <w:t>...................................................................</w:t>
            </w:r>
            <w:r w:rsidR="005D2205" w:rsidRPr="00E3202A">
              <w:rPr>
                <w:b/>
                <w:bCs/>
                <w:noProof/>
                <w:webHidden/>
                <w:sz w:val="24"/>
                <w:szCs w:val="24"/>
              </w:rPr>
              <w:t>.........................................................</w:t>
            </w:r>
            <w:r w:rsidR="00B35A13" w:rsidRPr="00E3202A">
              <w:rPr>
                <w:b/>
                <w:bCs/>
                <w:noProof/>
                <w:webHidden/>
                <w:sz w:val="24"/>
                <w:szCs w:val="24"/>
              </w:rPr>
              <w:t>.....</w:t>
            </w:r>
            <w:r w:rsidR="005D2205" w:rsidRPr="00E3202A">
              <w:rPr>
                <w:b/>
                <w:bCs/>
                <w:noProof/>
                <w:webHidden/>
                <w:sz w:val="24"/>
                <w:szCs w:val="24"/>
              </w:rPr>
              <w:t>.</w:t>
            </w:r>
            <w:r w:rsidR="004D66D5" w:rsidRPr="00E3202A">
              <w:rPr>
                <w:b/>
                <w:bCs/>
                <w:noProof/>
                <w:webHidden/>
                <w:sz w:val="24"/>
                <w:szCs w:val="24"/>
              </w:rPr>
              <w:t xml:space="preserve">  </w:t>
            </w:r>
            <w:r w:rsidR="004A64FD" w:rsidRPr="00E3202A">
              <w:rPr>
                <w:b/>
                <w:bCs/>
                <w:noProof/>
                <w:webHidden/>
                <w:sz w:val="24"/>
                <w:szCs w:val="24"/>
              </w:rPr>
              <w:t xml:space="preserve"> </w:t>
            </w:r>
          </w:hyperlink>
          <w:r w:rsidR="006D49C9">
            <w:rPr>
              <w:b/>
              <w:bCs/>
              <w:noProof/>
              <w:sz w:val="24"/>
              <w:szCs w:val="24"/>
            </w:rPr>
            <w:t>68</w:t>
          </w:r>
        </w:p>
        <w:p w14:paraId="254861C7" w14:textId="3B1BA990" w:rsidR="00764C65" w:rsidRPr="00837D92" w:rsidRDefault="00287F6D" w:rsidP="00B35A13">
          <w:pPr>
            <w:pStyle w:val="12"/>
            <w:tabs>
              <w:tab w:val="right" w:leader="dot" w:pos="9769"/>
            </w:tabs>
            <w:jc w:val="both"/>
            <w:rPr>
              <w:rFonts w:asciiTheme="minorHAnsi" w:eastAsiaTheme="minorEastAsia" w:hAnsiTheme="minorHAnsi" w:cstheme="minorBidi"/>
              <w:b/>
              <w:bCs/>
              <w:noProof/>
              <w:sz w:val="24"/>
              <w:szCs w:val="24"/>
              <w:lang w:val="ru-RU" w:eastAsia="ru-RU"/>
            </w:rPr>
          </w:pPr>
          <w:hyperlink w:anchor="_Toc40361999" w:history="1">
            <w:r w:rsidR="00764C65" w:rsidRPr="00837D92">
              <w:rPr>
                <w:rStyle w:val="a3"/>
                <w:b/>
                <w:bCs/>
                <w:noProof/>
                <w:color w:val="auto"/>
                <w:sz w:val="24"/>
                <w:szCs w:val="24"/>
              </w:rPr>
              <w:t>6. ЗАГАЛЬНІ ПРАВА ТА ОБОВ’ЯЗКИ СТОРІН</w:t>
            </w:r>
            <w:r w:rsidR="00764C65" w:rsidRPr="00837D92">
              <w:rPr>
                <w:b/>
                <w:bCs/>
                <w:noProof/>
                <w:webHidden/>
                <w:sz w:val="24"/>
                <w:szCs w:val="24"/>
              </w:rPr>
              <w:tab/>
            </w:r>
          </w:hyperlink>
          <w:r w:rsidR="006D49C9">
            <w:rPr>
              <w:b/>
              <w:bCs/>
              <w:noProof/>
              <w:sz w:val="24"/>
              <w:szCs w:val="24"/>
            </w:rPr>
            <w:t>70</w:t>
          </w:r>
        </w:p>
        <w:p w14:paraId="64DBCFE1" w14:textId="7ED56BCB" w:rsidR="00764C65" w:rsidRPr="00837D92" w:rsidRDefault="00287F6D" w:rsidP="00B35A13">
          <w:pPr>
            <w:pStyle w:val="12"/>
            <w:tabs>
              <w:tab w:val="right" w:leader="dot" w:pos="9769"/>
            </w:tabs>
            <w:jc w:val="both"/>
            <w:rPr>
              <w:rFonts w:asciiTheme="minorHAnsi" w:eastAsiaTheme="minorEastAsia" w:hAnsiTheme="minorHAnsi" w:cstheme="minorBidi"/>
              <w:b/>
              <w:bCs/>
              <w:noProof/>
              <w:sz w:val="24"/>
              <w:szCs w:val="24"/>
              <w:lang w:val="ru-RU" w:eastAsia="ru-RU"/>
            </w:rPr>
          </w:pPr>
          <w:hyperlink w:anchor="_Toc40362000" w:history="1">
            <w:r w:rsidR="00764C65" w:rsidRPr="00837D92">
              <w:rPr>
                <w:rStyle w:val="a3"/>
                <w:b/>
                <w:bCs/>
                <w:noProof/>
                <w:color w:val="auto"/>
                <w:sz w:val="24"/>
                <w:szCs w:val="24"/>
              </w:rPr>
              <w:t>7. КОНФІДЕНЦІЙНІСТЬ ТА ПОРЯДОК РОЗКРИТТЯ ІНФОРМАЦІЇ</w:t>
            </w:r>
            <w:r w:rsidR="00764C65" w:rsidRPr="00837D92">
              <w:rPr>
                <w:b/>
                <w:bCs/>
                <w:noProof/>
                <w:webHidden/>
                <w:sz w:val="24"/>
                <w:szCs w:val="24"/>
              </w:rPr>
              <w:tab/>
            </w:r>
          </w:hyperlink>
          <w:r w:rsidR="0008105C" w:rsidRPr="00837D92">
            <w:rPr>
              <w:b/>
              <w:bCs/>
              <w:noProof/>
              <w:sz w:val="24"/>
              <w:szCs w:val="24"/>
            </w:rPr>
            <w:t>7</w:t>
          </w:r>
          <w:r w:rsidR="006D49C9">
            <w:rPr>
              <w:b/>
              <w:bCs/>
              <w:noProof/>
              <w:sz w:val="24"/>
              <w:szCs w:val="24"/>
            </w:rPr>
            <w:t>4</w:t>
          </w:r>
        </w:p>
        <w:p w14:paraId="5FC2DA9B" w14:textId="1E3A4577" w:rsidR="00764C65" w:rsidRPr="00837D92" w:rsidRDefault="00287F6D" w:rsidP="00B35A13">
          <w:pPr>
            <w:pStyle w:val="12"/>
            <w:tabs>
              <w:tab w:val="right" w:leader="dot" w:pos="9769"/>
            </w:tabs>
            <w:jc w:val="both"/>
            <w:rPr>
              <w:rFonts w:asciiTheme="minorHAnsi" w:eastAsiaTheme="minorEastAsia" w:hAnsiTheme="minorHAnsi" w:cstheme="minorBidi"/>
              <w:b/>
              <w:bCs/>
              <w:noProof/>
              <w:sz w:val="24"/>
              <w:szCs w:val="24"/>
              <w:lang w:val="ru-RU" w:eastAsia="ru-RU"/>
            </w:rPr>
          </w:pPr>
          <w:hyperlink w:anchor="_Toc40362001" w:history="1">
            <w:r w:rsidR="00764C65" w:rsidRPr="00837D92">
              <w:rPr>
                <w:rStyle w:val="a3"/>
                <w:b/>
                <w:bCs/>
                <w:noProof/>
                <w:color w:val="auto"/>
                <w:sz w:val="24"/>
                <w:szCs w:val="24"/>
              </w:rPr>
              <w:t>8. ВІДПОВІДАЛЬНІСТЬ СТОРІН І ПОРЯДОК ВИРІШЕННЯ СПОРІВ</w:t>
            </w:r>
            <w:r w:rsidR="00764C65" w:rsidRPr="00837D92">
              <w:rPr>
                <w:b/>
                <w:bCs/>
                <w:noProof/>
                <w:webHidden/>
                <w:sz w:val="24"/>
                <w:szCs w:val="24"/>
              </w:rPr>
              <w:tab/>
            </w:r>
            <w:r w:rsidR="006D49C9">
              <w:rPr>
                <w:b/>
                <w:bCs/>
                <w:noProof/>
                <w:webHidden/>
                <w:sz w:val="24"/>
                <w:szCs w:val="24"/>
              </w:rPr>
              <w:t>78</w:t>
            </w:r>
          </w:hyperlink>
        </w:p>
        <w:p w14:paraId="51494D6A" w14:textId="3581BD43" w:rsidR="00764C65" w:rsidRPr="00837D92" w:rsidRDefault="00287F6D" w:rsidP="00B35A13">
          <w:pPr>
            <w:pStyle w:val="12"/>
            <w:tabs>
              <w:tab w:val="right" w:leader="dot" w:pos="9769"/>
            </w:tabs>
            <w:jc w:val="both"/>
            <w:rPr>
              <w:rFonts w:asciiTheme="minorHAnsi" w:eastAsiaTheme="minorEastAsia" w:hAnsiTheme="minorHAnsi" w:cstheme="minorBidi"/>
              <w:b/>
              <w:bCs/>
              <w:noProof/>
              <w:sz w:val="24"/>
              <w:szCs w:val="24"/>
              <w:lang w:val="ru-RU" w:eastAsia="ru-RU"/>
            </w:rPr>
          </w:pPr>
          <w:hyperlink w:anchor="_Toc40362002" w:history="1">
            <w:r w:rsidR="00764C65" w:rsidRPr="00837D92">
              <w:rPr>
                <w:rStyle w:val="a3"/>
                <w:b/>
                <w:bCs/>
                <w:noProof/>
                <w:color w:val="auto"/>
                <w:sz w:val="24"/>
                <w:szCs w:val="24"/>
              </w:rPr>
              <w:t>9. ТЕРМІН ДІЇ, ЗМІНИ, ПОРЯДОК ПРИПИНЕННЯ ДОГОВОРУ І ЗАКРИТТЯ РАХУНКУ</w:t>
            </w:r>
            <w:r w:rsidR="00764C65" w:rsidRPr="00837D92">
              <w:rPr>
                <w:b/>
                <w:bCs/>
                <w:noProof/>
                <w:webHidden/>
                <w:sz w:val="24"/>
                <w:szCs w:val="24"/>
              </w:rPr>
              <w:tab/>
            </w:r>
          </w:hyperlink>
          <w:r w:rsidR="006D49C9">
            <w:rPr>
              <w:b/>
              <w:bCs/>
              <w:noProof/>
              <w:sz w:val="24"/>
              <w:szCs w:val="24"/>
            </w:rPr>
            <w:t>80</w:t>
          </w:r>
        </w:p>
        <w:p w14:paraId="0D9C349D" w14:textId="23C5F05D" w:rsidR="0018242E" w:rsidRPr="00837D92" w:rsidRDefault="00287F6D" w:rsidP="00B35A13">
          <w:pPr>
            <w:pStyle w:val="12"/>
            <w:tabs>
              <w:tab w:val="right" w:leader="dot" w:pos="9769"/>
            </w:tabs>
            <w:jc w:val="both"/>
            <w:rPr>
              <w:b/>
            </w:rPr>
          </w:pPr>
          <w:hyperlink w:anchor="_Toc40362003" w:history="1">
            <w:r w:rsidR="00764C65" w:rsidRPr="00837D92">
              <w:rPr>
                <w:rStyle w:val="a3"/>
                <w:b/>
                <w:bCs/>
                <w:noProof/>
                <w:color w:val="auto"/>
                <w:sz w:val="24"/>
                <w:szCs w:val="24"/>
              </w:rPr>
              <w:t>10. ІНШІ УМОВИ ДОГОВОРУ</w:t>
            </w:r>
            <w:r w:rsidR="00764C65" w:rsidRPr="00837D92">
              <w:rPr>
                <w:b/>
                <w:bCs/>
                <w:noProof/>
                <w:webHidden/>
                <w:sz w:val="24"/>
                <w:szCs w:val="24"/>
              </w:rPr>
              <w:tab/>
            </w:r>
          </w:hyperlink>
          <w:r w:rsidR="0018242E" w:rsidRPr="00837D92">
            <w:rPr>
              <w:b/>
              <w:bCs/>
              <w:sz w:val="24"/>
              <w:szCs w:val="24"/>
            </w:rPr>
            <w:fldChar w:fldCharType="end"/>
          </w:r>
          <w:r w:rsidR="00365627">
            <w:rPr>
              <w:b/>
              <w:bCs/>
              <w:sz w:val="24"/>
              <w:szCs w:val="24"/>
            </w:rPr>
            <w:t>8</w:t>
          </w:r>
          <w:r w:rsidR="006D49C9">
            <w:rPr>
              <w:b/>
              <w:bCs/>
              <w:sz w:val="24"/>
              <w:szCs w:val="24"/>
            </w:rPr>
            <w:t>3</w:t>
          </w:r>
        </w:p>
      </w:sdtContent>
    </w:sdt>
    <w:p w14:paraId="7AF58D94" w14:textId="77777777" w:rsidR="00B35A13" w:rsidRDefault="00B35A13" w:rsidP="0018242E">
      <w:pPr>
        <w:pStyle w:val="Default"/>
        <w:jc w:val="center"/>
        <w:outlineLvl w:val="0"/>
        <w:rPr>
          <w:b/>
          <w:bCs/>
          <w:color w:val="auto"/>
          <w:sz w:val="20"/>
          <w:szCs w:val="20"/>
          <w:lang w:val="uk-UA"/>
        </w:rPr>
      </w:pPr>
      <w:bookmarkStart w:id="1" w:name="_Toc7168251"/>
      <w:bookmarkStart w:id="2" w:name="_Toc40361988"/>
    </w:p>
    <w:p w14:paraId="25DD1A0A" w14:textId="7C99FE45" w:rsidR="0018242E" w:rsidRPr="00B158F8" w:rsidRDefault="00087FA3" w:rsidP="0018242E">
      <w:pPr>
        <w:pStyle w:val="Default"/>
        <w:jc w:val="center"/>
        <w:outlineLvl w:val="0"/>
        <w:rPr>
          <w:b/>
          <w:bCs/>
          <w:color w:val="auto"/>
          <w:sz w:val="20"/>
          <w:szCs w:val="20"/>
          <w:lang w:val="uk-UA"/>
        </w:rPr>
      </w:pPr>
      <w:r w:rsidRPr="00B158F8">
        <w:rPr>
          <w:b/>
          <w:bCs/>
          <w:color w:val="auto"/>
          <w:sz w:val="20"/>
          <w:szCs w:val="20"/>
          <w:lang w:val="uk-UA"/>
        </w:rPr>
        <w:t>1</w:t>
      </w:r>
      <w:r w:rsidR="0018242E" w:rsidRPr="00B158F8">
        <w:rPr>
          <w:b/>
          <w:bCs/>
          <w:color w:val="auto"/>
          <w:sz w:val="20"/>
          <w:szCs w:val="20"/>
          <w:lang w:val="uk-UA"/>
        </w:rPr>
        <w:t>. ТЕРМІНИ, ЩО ЗАСТОСОВУЮТЬСЯ В ДОГОВОРІ</w:t>
      </w:r>
      <w:bookmarkEnd w:id="1"/>
      <w:bookmarkEnd w:id="2"/>
    </w:p>
    <w:p w14:paraId="2E3CBD63" w14:textId="34C01E89" w:rsidR="0018242E" w:rsidRPr="008B28F0" w:rsidRDefault="0018242E" w:rsidP="0018242E">
      <w:pPr>
        <w:ind w:firstLine="708"/>
        <w:jc w:val="both"/>
      </w:pPr>
      <w:r w:rsidRPr="008B28F0">
        <w:rPr>
          <w:b/>
        </w:rPr>
        <w:t>Авторизація</w:t>
      </w:r>
      <w:r w:rsidRPr="008B28F0">
        <w:t xml:space="preserve"> – </w:t>
      </w:r>
      <w:r w:rsidR="00F60394" w:rsidRPr="008B28F0">
        <w:rPr>
          <w:shd w:val="clear" w:color="auto" w:fill="FFFFFF"/>
        </w:rPr>
        <w:t>процедура отримання дозволу на проведення операції з використанням платіжного інструменту</w:t>
      </w:r>
    </w:p>
    <w:p w14:paraId="6B3A4AF1" w14:textId="77777777" w:rsidR="0018242E" w:rsidRPr="008B28F0" w:rsidRDefault="0018242E" w:rsidP="0018242E">
      <w:pPr>
        <w:adjustRightInd w:val="0"/>
        <w:ind w:firstLine="708"/>
        <w:jc w:val="both"/>
        <w:rPr>
          <w:lang w:eastAsia="ru-RU"/>
        </w:rPr>
      </w:pPr>
      <w:proofErr w:type="spellStart"/>
      <w:r w:rsidRPr="008B28F0">
        <w:rPr>
          <w:b/>
          <w:lang w:eastAsia="ru-RU"/>
        </w:rPr>
        <w:t>Автопролонгація</w:t>
      </w:r>
      <w:proofErr w:type="spellEnd"/>
      <w:r w:rsidRPr="008B28F0">
        <w:rPr>
          <w:lang w:eastAsia="ru-RU"/>
        </w:rPr>
        <w:t xml:space="preserve">  – автоматичне продовження строку розміщення </w:t>
      </w:r>
      <w:r w:rsidRPr="008B28F0">
        <w:rPr>
          <w:lang w:val="ru-RU" w:eastAsia="ru-RU"/>
        </w:rPr>
        <w:t>вкладу</w:t>
      </w:r>
      <w:r w:rsidRPr="008B28F0">
        <w:rPr>
          <w:lang w:eastAsia="ru-RU"/>
        </w:rPr>
        <w:t xml:space="preserve"> на аналогічну до попереднього строку розміщення </w:t>
      </w:r>
      <w:r w:rsidRPr="008B28F0">
        <w:rPr>
          <w:lang w:val="ru-RU" w:eastAsia="ru-RU"/>
        </w:rPr>
        <w:t>вкладу</w:t>
      </w:r>
      <w:r w:rsidRPr="008B28F0">
        <w:rPr>
          <w:lang w:eastAsia="ru-RU"/>
        </w:rPr>
        <w:t xml:space="preserve"> кількість календарних днів.</w:t>
      </w:r>
    </w:p>
    <w:p w14:paraId="44BD7AB4" w14:textId="40D91B15" w:rsidR="00121C79" w:rsidRPr="008B28F0" w:rsidRDefault="00121C79" w:rsidP="00B35A13">
      <w:pPr>
        <w:ind w:firstLine="708"/>
        <w:jc w:val="both"/>
      </w:pPr>
      <w:r w:rsidRPr="008B28F0">
        <w:rPr>
          <w:b/>
        </w:rPr>
        <w:t>Автентифікація</w:t>
      </w:r>
      <w:r w:rsidRPr="008B28F0">
        <w:t xml:space="preserve"> - процедура, що дає змогу надавачу платіжних послуг установити та підтвердити особу користувача платіжних послуг та/або належність користувачу платіжних послуг певного платіжного інструменту, наявність у нього підстав для використання конкретного платіжного інструменту, у тому числі шляхом перевірки індивідуальної облікової інформації користувача платіжних послуг.</w:t>
      </w:r>
    </w:p>
    <w:p w14:paraId="3659E06F" w14:textId="77777777" w:rsidR="0018242E" w:rsidRPr="008B28F0" w:rsidRDefault="0018242E" w:rsidP="00486578">
      <w:pPr>
        <w:adjustRightInd w:val="0"/>
        <w:ind w:firstLine="708"/>
        <w:jc w:val="both"/>
      </w:pPr>
      <w:bookmarkStart w:id="3" w:name="_Hlk130986119"/>
      <w:r w:rsidRPr="008B28F0">
        <w:rPr>
          <w:b/>
        </w:rPr>
        <w:lastRenderedPageBreak/>
        <w:t xml:space="preserve">Активація Картки </w:t>
      </w:r>
      <w:r w:rsidRPr="008B28F0">
        <w:t>– процедура отримання доступу до Поточного рахунку з використанням ПК шляхом управління статусом Картки у програмно-апаратному комплексі Банку з обслуговування Платіжних карток після отримання Клієнтом Картки та нанесення власного підпису на відривному аркуші ПІН – конверту, якщо умовами обслуговування Поточного рахунку з використанням ПК, не передбачено інший спосіб активації Картки.</w:t>
      </w:r>
      <w:bookmarkEnd w:id="3"/>
      <w:r w:rsidRPr="008B28F0">
        <w:t xml:space="preserve">   </w:t>
      </w:r>
    </w:p>
    <w:p w14:paraId="3103D6EB" w14:textId="77777777" w:rsidR="0018242E" w:rsidRPr="008B28F0" w:rsidRDefault="0018242E" w:rsidP="0018242E">
      <w:pPr>
        <w:ind w:firstLine="708"/>
        <w:jc w:val="both"/>
        <w:rPr>
          <w:rFonts w:eastAsia="DejaVuLGCSans"/>
          <w:lang w:eastAsia="ru-RU"/>
        </w:rPr>
      </w:pPr>
      <w:r w:rsidRPr="008B28F0">
        <w:rPr>
          <w:rFonts w:eastAsia="DejaVuLGCSans"/>
          <w:b/>
          <w:lang w:eastAsia="ru-RU"/>
        </w:rPr>
        <w:t>Акцепт</w:t>
      </w:r>
      <w:r w:rsidRPr="008B28F0">
        <w:rPr>
          <w:rFonts w:eastAsia="DejaVuLGCSans"/>
          <w:lang w:eastAsia="ru-RU"/>
        </w:rPr>
        <w:t xml:space="preserve"> – прийняття оферти (публічної пропозиції) укласти Договір з Банком на умовах, визначених офертою. </w:t>
      </w:r>
    </w:p>
    <w:p w14:paraId="6FFBC363" w14:textId="77777777" w:rsidR="008D1E8F" w:rsidRPr="008B28F0" w:rsidRDefault="0018242E" w:rsidP="008D1E8F">
      <w:pPr>
        <w:ind w:firstLine="708"/>
        <w:jc w:val="both"/>
      </w:pPr>
      <w:r w:rsidRPr="008B28F0">
        <w:rPr>
          <w:b/>
        </w:rPr>
        <w:t>Банкомат</w:t>
      </w:r>
      <w:r w:rsidRPr="008B28F0">
        <w:t xml:space="preserve"> – програмно-технічний комплекс, що надає можливість Держателю/Власнику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p>
    <w:p w14:paraId="57617A59" w14:textId="4C1D6ADA" w:rsidR="00400BD1" w:rsidRPr="008B28F0" w:rsidRDefault="00400BD1" w:rsidP="008D1E8F">
      <w:pPr>
        <w:ind w:firstLine="708"/>
        <w:jc w:val="both"/>
      </w:pPr>
      <w:r w:rsidRPr="008B28F0">
        <w:rPr>
          <w:b/>
          <w:bCs/>
          <w:shd w:val="clear" w:color="auto" w:fill="FFFFFF"/>
        </w:rPr>
        <w:t>Багатостороння угода CRS</w:t>
      </w:r>
      <w:r w:rsidRPr="008B28F0">
        <w:rPr>
          <w:shd w:val="clear" w:color="auto" w:fill="FFFFFF"/>
        </w:rPr>
        <w:t xml:space="preserve"> - багатостороння угода компетентних органів про автоматичний обмін інформацією про фінансові рахунки (</w:t>
      </w:r>
      <w:proofErr w:type="spellStart"/>
      <w:r w:rsidRPr="008B28F0">
        <w:rPr>
          <w:shd w:val="clear" w:color="auto" w:fill="FFFFFF"/>
        </w:rPr>
        <w:t>Multilateral</w:t>
      </w:r>
      <w:proofErr w:type="spellEnd"/>
      <w:r w:rsidRPr="008B28F0">
        <w:rPr>
          <w:shd w:val="clear" w:color="auto" w:fill="FFFFFF"/>
        </w:rPr>
        <w:t xml:space="preserve"> </w:t>
      </w:r>
      <w:proofErr w:type="spellStart"/>
      <w:r w:rsidRPr="008B28F0">
        <w:rPr>
          <w:shd w:val="clear" w:color="auto" w:fill="FFFFFF"/>
        </w:rPr>
        <w:t>Competent</w:t>
      </w:r>
      <w:proofErr w:type="spellEnd"/>
      <w:r w:rsidRPr="008B28F0">
        <w:rPr>
          <w:shd w:val="clear" w:color="auto" w:fill="FFFFFF"/>
        </w:rPr>
        <w:t xml:space="preserve"> </w:t>
      </w:r>
      <w:proofErr w:type="spellStart"/>
      <w:r w:rsidRPr="008B28F0">
        <w:rPr>
          <w:shd w:val="clear" w:color="auto" w:fill="FFFFFF"/>
        </w:rPr>
        <w:t>Authority</w:t>
      </w:r>
      <w:proofErr w:type="spellEnd"/>
      <w:r w:rsidRPr="008B28F0">
        <w:rPr>
          <w:shd w:val="clear" w:color="auto" w:fill="FFFFFF"/>
        </w:rPr>
        <w:t xml:space="preserve"> </w:t>
      </w:r>
      <w:proofErr w:type="spellStart"/>
      <w:r w:rsidRPr="008B28F0">
        <w:rPr>
          <w:shd w:val="clear" w:color="auto" w:fill="FFFFFF"/>
        </w:rPr>
        <w:t>Agreement</w:t>
      </w:r>
      <w:proofErr w:type="spellEnd"/>
      <w:r w:rsidRPr="008B28F0">
        <w:rPr>
          <w:shd w:val="clear" w:color="auto" w:fill="FFFFFF"/>
        </w:rPr>
        <w:t xml:space="preserve"> </w:t>
      </w:r>
      <w:proofErr w:type="spellStart"/>
      <w:r w:rsidRPr="008B28F0">
        <w:rPr>
          <w:shd w:val="clear" w:color="auto" w:fill="FFFFFF"/>
        </w:rPr>
        <w:t>on</w:t>
      </w:r>
      <w:proofErr w:type="spellEnd"/>
      <w:r w:rsidRPr="008B28F0">
        <w:rPr>
          <w:shd w:val="clear" w:color="auto" w:fill="FFFFFF"/>
        </w:rPr>
        <w:t xml:space="preserve"> </w:t>
      </w:r>
      <w:proofErr w:type="spellStart"/>
      <w:r w:rsidRPr="008B28F0">
        <w:rPr>
          <w:shd w:val="clear" w:color="auto" w:fill="FFFFFF"/>
        </w:rPr>
        <w:t>Automatic</w:t>
      </w:r>
      <w:proofErr w:type="spellEnd"/>
      <w:r w:rsidRPr="008B28F0">
        <w:rPr>
          <w:shd w:val="clear" w:color="auto" w:fill="FFFFFF"/>
        </w:rPr>
        <w:t xml:space="preserve"> Exchange </w:t>
      </w:r>
      <w:proofErr w:type="spellStart"/>
      <w:r w:rsidRPr="008B28F0">
        <w:rPr>
          <w:shd w:val="clear" w:color="auto" w:fill="FFFFFF"/>
        </w:rPr>
        <w:t>of</w:t>
      </w:r>
      <w:proofErr w:type="spellEnd"/>
      <w:r w:rsidRPr="008B28F0">
        <w:rPr>
          <w:shd w:val="clear" w:color="auto" w:fill="FFFFFF"/>
        </w:rPr>
        <w:t xml:space="preserve"> </w:t>
      </w:r>
      <w:proofErr w:type="spellStart"/>
      <w:r w:rsidRPr="008B28F0">
        <w:rPr>
          <w:shd w:val="clear" w:color="auto" w:fill="FFFFFF"/>
        </w:rPr>
        <w:t>Financial</w:t>
      </w:r>
      <w:proofErr w:type="spellEnd"/>
      <w:r w:rsidRPr="008B28F0">
        <w:rPr>
          <w:shd w:val="clear" w:color="auto" w:fill="FFFFFF"/>
        </w:rPr>
        <w:t xml:space="preserve"> </w:t>
      </w:r>
      <w:proofErr w:type="spellStart"/>
      <w:r w:rsidRPr="008B28F0">
        <w:rPr>
          <w:shd w:val="clear" w:color="auto" w:fill="FFFFFF"/>
        </w:rPr>
        <w:t>Account</w:t>
      </w:r>
      <w:proofErr w:type="spellEnd"/>
      <w:r w:rsidRPr="008B28F0">
        <w:rPr>
          <w:shd w:val="clear" w:color="auto" w:fill="FFFFFF"/>
        </w:rPr>
        <w:t xml:space="preserve"> </w:t>
      </w:r>
      <w:proofErr w:type="spellStart"/>
      <w:r w:rsidRPr="008B28F0">
        <w:rPr>
          <w:shd w:val="clear" w:color="auto" w:fill="FFFFFF"/>
        </w:rPr>
        <w:t>Information</w:t>
      </w:r>
      <w:proofErr w:type="spellEnd"/>
      <w:r w:rsidRPr="008B28F0">
        <w:rPr>
          <w:shd w:val="clear" w:color="auto" w:fill="FFFFFF"/>
        </w:rPr>
        <w:t xml:space="preserve"> (MCAA CRS), укладена відповідно до </w:t>
      </w:r>
      <w:hyperlink r:id="rId8" w:tgtFrame="_blank" w:history="1">
        <w:r w:rsidRPr="008B28F0">
          <w:rPr>
            <w:shd w:val="clear" w:color="auto" w:fill="FFFFFF"/>
          </w:rPr>
          <w:t>статті 6</w:t>
        </w:r>
      </w:hyperlink>
      <w:r w:rsidRPr="008B28F0">
        <w:rPr>
          <w:shd w:val="clear" w:color="auto" w:fill="FFFFFF"/>
        </w:rPr>
        <w:t> Конвенції про взаємну адміністративну допомогу в податкових справах.</w:t>
      </w:r>
    </w:p>
    <w:p w14:paraId="797FE9C5" w14:textId="728333B1" w:rsidR="00121C79" w:rsidRPr="008B28F0" w:rsidRDefault="00121C79">
      <w:pPr>
        <w:ind w:firstLine="708"/>
        <w:jc w:val="both"/>
      </w:pPr>
      <w:r w:rsidRPr="008B28F0">
        <w:rPr>
          <w:b/>
        </w:rPr>
        <w:t xml:space="preserve">Безготівкові розрахунки </w:t>
      </w:r>
      <w:r w:rsidRPr="008B28F0">
        <w:t>− перерахування коштів із рахунків платників на рахунки отримувачів, а також перерахування надавачами платіжних послуг коштів, унесених платниками готівкою, на рахунки отримувачів.</w:t>
      </w:r>
    </w:p>
    <w:p w14:paraId="2D038458" w14:textId="72EB7595" w:rsidR="003D6017" w:rsidRPr="008B28F0" w:rsidRDefault="003D6017">
      <w:pPr>
        <w:ind w:firstLine="708"/>
        <w:jc w:val="both"/>
      </w:pPr>
      <w:proofErr w:type="spellStart"/>
      <w:r w:rsidRPr="008B28F0">
        <w:rPr>
          <w:b/>
        </w:rPr>
        <w:t>Бенефіціар</w:t>
      </w:r>
      <w:proofErr w:type="spellEnd"/>
      <w:r w:rsidRPr="008B28F0">
        <w:rPr>
          <w:b/>
        </w:rPr>
        <w:t>(-и)</w:t>
      </w:r>
      <w:r w:rsidRPr="008B28F0">
        <w:t xml:space="preserve"> – особа (особи), вказана(і) володільцем рахунка </w:t>
      </w:r>
      <w:proofErr w:type="spellStart"/>
      <w:r w:rsidRPr="008B28F0">
        <w:t>ескроу</w:t>
      </w:r>
      <w:proofErr w:type="spellEnd"/>
      <w:r w:rsidRPr="008B28F0">
        <w:t xml:space="preserve"> (Клієнтом), на користь якого(-</w:t>
      </w:r>
      <w:proofErr w:type="spellStart"/>
      <w:r w:rsidRPr="008B28F0">
        <w:t>их</w:t>
      </w:r>
      <w:proofErr w:type="spellEnd"/>
      <w:r w:rsidRPr="008B28F0">
        <w:t xml:space="preserve">) Банк здійснює перерахування вартості з рахунку </w:t>
      </w:r>
      <w:proofErr w:type="spellStart"/>
      <w:r w:rsidRPr="008B28F0">
        <w:t>ескроу</w:t>
      </w:r>
      <w:proofErr w:type="spellEnd"/>
      <w:r w:rsidRPr="008B28F0">
        <w:t xml:space="preserve"> а також акціонери Емітента, у яких придбаваються акції, їх спадкоємці, правонаступники або інші особи, які відповідно до законодавства мають право на отримання коштів. За текстом цього Договору під </w:t>
      </w:r>
      <w:proofErr w:type="spellStart"/>
      <w:r w:rsidRPr="008B28F0">
        <w:t>Бенефіціаром</w:t>
      </w:r>
      <w:proofErr w:type="spellEnd"/>
      <w:r w:rsidRPr="008B28F0">
        <w:t xml:space="preserve"> розуміється також представник </w:t>
      </w:r>
      <w:proofErr w:type="spellStart"/>
      <w:r w:rsidRPr="008B28F0">
        <w:t>Бенефіціара</w:t>
      </w:r>
      <w:proofErr w:type="spellEnd"/>
      <w:r w:rsidRPr="008B28F0">
        <w:t xml:space="preserve"> - довірена особа </w:t>
      </w:r>
      <w:proofErr w:type="spellStart"/>
      <w:r w:rsidRPr="008B28F0">
        <w:t>Бенефіціара</w:t>
      </w:r>
      <w:proofErr w:type="spellEnd"/>
      <w:r w:rsidRPr="008B28F0">
        <w:t xml:space="preserve">, що діє від його імені на підставі довіреності, оформленої відповідно до вимог законодавства України, або особа, що діє від імені / в інтересах </w:t>
      </w:r>
      <w:proofErr w:type="spellStart"/>
      <w:r w:rsidRPr="008B28F0">
        <w:t>Бенефіціара</w:t>
      </w:r>
      <w:proofErr w:type="spellEnd"/>
      <w:r w:rsidRPr="008B28F0">
        <w:t xml:space="preserve"> в силу закону (законний представник - батьки, усиновителі, опікуни, піклувальники). Термін «</w:t>
      </w:r>
      <w:proofErr w:type="spellStart"/>
      <w:r w:rsidRPr="008B28F0">
        <w:t>Бенефіціар</w:t>
      </w:r>
      <w:proofErr w:type="spellEnd"/>
      <w:r w:rsidRPr="008B28F0">
        <w:t xml:space="preserve">», що вживається за текстом у однині, стосується і множини, якщо </w:t>
      </w:r>
      <w:proofErr w:type="spellStart"/>
      <w:r w:rsidRPr="008B28F0">
        <w:t>Бенефіціарами</w:t>
      </w:r>
      <w:proofErr w:type="spellEnd"/>
      <w:r w:rsidRPr="008B28F0">
        <w:t xml:space="preserve"> виступають декілька осіб.</w:t>
      </w:r>
    </w:p>
    <w:p w14:paraId="0E1FCE96" w14:textId="385FD673" w:rsidR="008D1E8F" w:rsidRPr="008B28F0" w:rsidRDefault="008D1E8F">
      <w:pPr>
        <w:ind w:firstLine="708"/>
        <w:jc w:val="both"/>
      </w:pPr>
      <w:r w:rsidRPr="008B28F0">
        <w:rPr>
          <w:b/>
          <w:bCs/>
        </w:rPr>
        <w:t>Близькі особи</w:t>
      </w:r>
      <w:r w:rsidRPr="008B28F0">
        <w:t xml:space="preserve"> - члени сім'ї Клієнта (</w:t>
      </w:r>
      <w:r w:rsidRPr="008B28F0">
        <w:rPr>
          <w:shd w:val="clear" w:color="auto" w:fill="FFFFFF"/>
        </w:rPr>
        <w:t>особи, які спільно проживають, пов`язані спільним побутом, мають взаємні права та обов`язки)</w:t>
      </w:r>
      <w:r w:rsidRPr="008B28F0">
        <w:t xml:space="preserve">,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Pr="008B28F0">
        <w:t>усиновлювач</w:t>
      </w:r>
      <w:proofErr w:type="spellEnd"/>
      <w:r w:rsidRPr="008B28F0">
        <w:t xml:space="preserve"> чи усиновлений, опікун чи піклувальник, особа, яка перебуває під опікою або піклуванням Клієнта.</w:t>
      </w:r>
    </w:p>
    <w:p w14:paraId="197C7782" w14:textId="77777777" w:rsidR="0018242E" w:rsidRPr="008B28F0" w:rsidRDefault="0018242E" w:rsidP="0018242E">
      <w:pPr>
        <w:ind w:firstLine="708"/>
        <w:jc w:val="both"/>
        <w:rPr>
          <w:lang w:eastAsia="ru-RU"/>
        </w:rPr>
      </w:pPr>
      <w:r w:rsidRPr="008B28F0">
        <w:rPr>
          <w:b/>
          <w:lang w:eastAsia="ru-RU"/>
        </w:rPr>
        <w:t>Виписка</w:t>
      </w:r>
      <w:r w:rsidRPr="008B28F0">
        <w:rPr>
          <w:lang w:eastAsia="ru-RU"/>
        </w:rPr>
        <w:t xml:space="preserve"> – звіт про стан </w:t>
      </w:r>
      <w:r w:rsidRPr="008B28F0">
        <w:t>Поточного рахунку з використанням ПК</w:t>
      </w:r>
      <w:r w:rsidRPr="008B28F0">
        <w:rPr>
          <w:lang w:eastAsia="ru-RU"/>
        </w:rPr>
        <w:t>/Поточного /Депозитного рахунку  та рух коштів за певний період, який надається Банком власнику такого рахунку (його довіреній особі).</w:t>
      </w:r>
    </w:p>
    <w:p w14:paraId="57016A4D" w14:textId="77777777" w:rsidR="0018242E" w:rsidRPr="008B28F0" w:rsidRDefault="0018242E" w:rsidP="0018242E">
      <w:pPr>
        <w:ind w:firstLine="708"/>
        <w:jc w:val="both"/>
        <w:rPr>
          <w:b/>
        </w:rPr>
      </w:pPr>
      <w:r w:rsidRPr="008B28F0">
        <w:rPr>
          <w:b/>
        </w:rPr>
        <w:t xml:space="preserve">Верифікація – </w:t>
      </w:r>
      <w:r w:rsidRPr="008B28F0">
        <w:t xml:space="preserve">встановлення (підтвердження) достовірності відомостей, що повідомляються Клієнтом при зверненні до Контакт-центру. </w:t>
      </w:r>
    </w:p>
    <w:p w14:paraId="6C57EF07" w14:textId="77777777" w:rsidR="0018242E" w:rsidRPr="008B28F0" w:rsidRDefault="0018242E" w:rsidP="0018242E">
      <w:pPr>
        <w:ind w:firstLine="708"/>
        <w:jc w:val="both"/>
      </w:pPr>
      <w:r w:rsidRPr="008B28F0">
        <w:rPr>
          <w:b/>
        </w:rPr>
        <w:t xml:space="preserve">Верифікація клієнта – </w:t>
      </w:r>
      <w:r w:rsidRPr="008B28F0">
        <w:t>це процедура встановлення (підтвердження) Банком відповідності особи Клієнта (представника Клієнта) у його присутності отриманим від нього ідентифікаційним даним.</w:t>
      </w:r>
    </w:p>
    <w:p w14:paraId="0479BE55" w14:textId="1B757C0E" w:rsidR="0018242E" w:rsidRPr="008B28F0" w:rsidRDefault="0018242E" w:rsidP="0018242E">
      <w:pPr>
        <w:ind w:firstLine="708"/>
        <w:jc w:val="both"/>
      </w:pPr>
      <w:r w:rsidRPr="008B28F0">
        <w:rPr>
          <w:b/>
        </w:rPr>
        <w:t>Вклад</w:t>
      </w:r>
      <w:r w:rsidRPr="008B28F0">
        <w:t xml:space="preserve"> - </w:t>
      </w:r>
      <w:r w:rsidR="00500F65" w:rsidRPr="008B28F0">
        <w:rPr>
          <w:shd w:val="clear" w:color="auto" w:fill="FFFFFF"/>
        </w:rPr>
        <w:t xml:space="preserve">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 </w:t>
      </w:r>
      <w:r w:rsidRPr="008B28F0">
        <w:t>Під договором банківського вкладу (депозиту)/банківського рахунку мається на увазі цей Договір та відповідна Угода-Заява до нього.</w:t>
      </w:r>
    </w:p>
    <w:p w14:paraId="4D876DD0" w14:textId="3F89CC38" w:rsidR="0018242E" w:rsidRPr="008B28F0" w:rsidRDefault="0018242E" w:rsidP="0018242E">
      <w:pPr>
        <w:ind w:firstLine="708"/>
        <w:jc w:val="both"/>
      </w:pPr>
      <w:r w:rsidRPr="008B28F0">
        <w:rPr>
          <w:b/>
        </w:rPr>
        <w:t>Вкладник</w:t>
      </w:r>
      <w:r w:rsidRPr="008B28F0">
        <w:t xml:space="preserve"> - </w:t>
      </w:r>
      <w:r w:rsidR="00C23DF1" w:rsidRPr="008B28F0">
        <w:rPr>
          <w:shd w:val="clear" w:color="auto" w:fill="FFFFFF"/>
        </w:rPr>
        <w:t xml:space="preserve">фізична особа (у тому числі фізична особа - підприємець), яка уклала або на користь якої укладено договір банківського рахунку, банківського вкладу (депозиту), крім фізичної особи (у тому числі фізичної особи - підприємця), яка є власником лише ощадного сертифіката банку. </w:t>
      </w:r>
      <w:r w:rsidRPr="008B28F0">
        <w:t>Під договором банківського вкладу (депозиту)/банківського рахунку мається на увазі цей Договір та відповідна Угода-Заява до нього.</w:t>
      </w:r>
    </w:p>
    <w:p w14:paraId="5F8CA179" w14:textId="77777777" w:rsidR="0018242E" w:rsidRPr="008B28F0" w:rsidRDefault="0018242E" w:rsidP="0018242E">
      <w:pPr>
        <w:ind w:firstLine="708"/>
        <w:jc w:val="both"/>
        <w:rPr>
          <w:lang w:val="ru-RU"/>
        </w:rPr>
      </w:pPr>
      <w:r w:rsidRPr="008B28F0">
        <w:rPr>
          <w:b/>
          <w:bCs/>
          <w:iCs/>
          <w:lang w:eastAsia="ru-RU"/>
        </w:rPr>
        <w:t xml:space="preserve">Вкладний (Депозитний) рахунок - </w:t>
      </w:r>
      <w:r w:rsidRPr="008B28F0">
        <w:rPr>
          <w:lang w:eastAsia="ru-RU"/>
        </w:rPr>
        <w:t>рахунок, що відкривається Банком Вкладнику для зберігання коштів, що передаються Вкладником Банку в управління на встановлений строк або без зазначення такого строку, під визначений процент (дохід) і підлягають поверненню Вкладнику відповідно до чинного законодавства України, умов цього Договору та Угоди-Заяви.</w:t>
      </w:r>
      <w:r w:rsidRPr="008B28F0">
        <w:rPr>
          <w:lang w:val="ru-RU" w:eastAsia="ru-RU"/>
        </w:rPr>
        <w:t xml:space="preserve"> </w:t>
      </w:r>
      <w:r w:rsidRPr="008B28F0">
        <w:t>До вкладних (депозитних) рахунків також належать пенсійні депозитні рахунки, що відкриваються фізичним особам відповідно до Закону України “Про недержавне пенсійне забезпечення”</w:t>
      </w:r>
      <w:r w:rsidRPr="008B28F0">
        <w:rPr>
          <w:lang w:val="ru-RU"/>
        </w:rPr>
        <w:t xml:space="preserve"> </w:t>
      </w:r>
      <w:r w:rsidRPr="008B28F0">
        <w:t>для накопичення заощаджень на виплату пенсії</w:t>
      </w:r>
      <w:r w:rsidRPr="008B28F0">
        <w:rPr>
          <w:lang w:val="ru-RU"/>
        </w:rPr>
        <w:t>.</w:t>
      </w:r>
    </w:p>
    <w:p w14:paraId="29857A20" w14:textId="385A939F" w:rsidR="00121C79" w:rsidRPr="008B28F0" w:rsidRDefault="00121C79" w:rsidP="00B35A13">
      <w:pPr>
        <w:pStyle w:val="af9"/>
        <w:ind w:firstLine="708"/>
        <w:jc w:val="both"/>
      </w:pPr>
      <w:r w:rsidRPr="008B28F0">
        <w:rPr>
          <w:b/>
        </w:rPr>
        <w:t>Дата валютування</w:t>
      </w:r>
      <w:r w:rsidRPr="008B28F0">
        <w:t xml:space="preserve"> - зазначена платником у платіжній інструкції дата, починаючи з якої кошти, що становлять суму платіжної операції і переказані платником отримувачу, переходять у власність отримувача. Порядок застосування дати валютування надавачами платіжних послуг визначається Національним банком України. Порядок застосування дати валютування у платіжній системі визначається правилами платіжної системи відповідно до вимог цього Закону України «Про платіжні послуги».</w:t>
      </w:r>
    </w:p>
    <w:p w14:paraId="59DE3C25" w14:textId="179E6C2A" w:rsidR="007C7013" w:rsidRPr="008B28F0" w:rsidRDefault="007C7013" w:rsidP="0018242E">
      <w:pPr>
        <w:ind w:firstLine="708"/>
        <w:jc w:val="both"/>
        <w:rPr>
          <w:lang w:eastAsia="ru-RU"/>
        </w:rPr>
      </w:pPr>
      <w:r w:rsidRPr="008B28F0">
        <w:rPr>
          <w:b/>
          <w:bCs/>
          <w:shd w:val="clear" w:color="auto" w:fill="FFFFFF"/>
        </w:rPr>
        <w:t>Дистанційне банківське обслуговування</w:t>
      </w:r>
      <w:r w:rsidRPr="008B28F0">
        <w:rPr>
          <w:shd w:val="clear" w:color="auto" w:fill="FFFFFF"/>
        </w:rPr>
        <w:t xml:space="preserve"> – надання банківських послуг на підставі розпоряджень, переданих Клієнтом без його візиту в Банк</w:t>
      </w:r>
      <w:r w:rsidR="00632A4A" w:rsidRPr="008B28F0">
        <w:rPr>
          <w:shd w:val="clear" w:color="auto" w:fill="FFFFFF"/>
        </w:rPr>
        <w:t>,</w:t>
      </w:r>
      <w:r w:rsidRPr="008B28F0">
        <w:rPr>
          <w:shd w:val="clear" w:color="auto" w:fill="FFFFFF"/>
        </w:rPr>
        <w:t xml:space="preserve"> з використанням комп'ютерних і телефонних мереж. </w:t>
      </w:r>
    </w:p>
    <w:p w14:paraId="311B81CA" w14:textId="4830DC54" w:rsidR="0018242E" w:rsidRPr="008B28F0" w:rsidRDefault="0018242E" w:rsidP="0018242E">
      <w:pPr>
        <w:ind w:firstLine="708"/>
        <w:jc w:val="both"/>
      </w:pPr>
      <w:r w:rsidRPr="008B28F0">
        <w:rPr>
          <w:b/>
        </w:rPr>
        <w:t>Держатель/Власник платіжної картки</w:t>
      </w:r>
      <w:r w:rsidRPr="008B28F0">
        <w:t xml:space="preserve"> – </w:t>
      </w:r>
      <w:r w:rsidR="00D47B44" w:rsidRPr="008B28F0">
        <w:rPr>
          <w:shd w:val="clear" w:color="auto" w:fill="FFFFFF"/>
        </w:rPr>
        <w:t>фізична особа, яка на законних підставах використовує платіжний інструмент для ініціювання платіжної операції та/або здійснення інших операцій, визначених Договором/Угодою-Заявою з емітентом</w:t>
      </w:r>
    </w:p>
    <w:p w14:paraId="4722D0A6" w14:textId="32CBA0D0" w:rsidR="00163D7D" w:rsidRPr="008B28F0" w:rsidRDefault="00163D7D" w:rsidP="00B35A13">
      <w:pPr>
        <w:pStyle w:val="af9"/>
        <w:ind w:firstLine="708"/>
        <w:jc w:val="both"/>
      </w:pPr>
      <w:r w:rsidRPr="008B28F0">
        <w:rPr>
          <w:b/>
        </w:rPr>
        <w:lastRenderedPageBreak/>
        <w:t>Дебетовий переказ</w:t>
      </w:r>
      <w:r w:rsidRPr="008B28F0">
        <w:t xml:space="preserve"> - платіжна операція, що здійснюється з рахунку платника на підставі наданої отримувачем платіжної інструкції, за умови отримання згоди платника на виконання платіжної операції, наданої ним отримувачу, надавачу платіжних послуг отримувача або платника, або на підставі платіжної інструкції стягувача без отримання згоди платника.</w:t>
      </w:r>
    </w:p>
    <w:p w14:paraId="074EEC44" w14:textId="77777777" w:rsidR="0018242E" w:rsidRPr="008B28F0" w:rsidRDefault="0018242E" w:rsidP="00B35A13">
      <w:pPr>
        <w:pStyle w:val="af9"/>
        <w:ind w:firstLine="708"/>
        <w:jc w:val="both"/>
        <w:rPr>
          <w:lang w:eastAsia="ru-RU"/>
        </w:rPr>
      </w:pPr>
      <w:r w:rsidRPr="008B28F0">
        <w:rPr>
          <w:b/>
          <w:lang w:eastAsia="ru-RU"/>
        </w:rPr>
        <w:t>Довірена особа Клієнта/Вкладника</w:t>
      </w:r>
      <w:r w:rsidRPr="008B28F0">
        <w:rPr>
          <w:b/>
          <w:bCs/>
          <w:lang w:eastAsia="ru-RU"/>
        </w:rPr>
        <w:t xml:space="preserve"> </w:t>
      </w:r>
      <w:r w:rsidRPr="008B28F0">
        <w:rPr>
          <w:lang w:eastAsia="ru-RU"/>
        </w:rPr>
        <w:t xml:space="preserve">– особа, якій Клієнт/Вкладник довірив здійснення операцій за рахунком (частково або в повному обсязі) на підставі довіреності, оформленої у встановленому законодавством порядку. </w:t>
      </w:r>
    </w:p>
    <w:p w14:paraId="79CAA3EC" w14:textId="77777777" w:rsidR="0018242E" w:rsidRPr="008B28F0" w:rsidRDefault="0018242E" w:rsidP="0018242E">
      <w:pPr>
        <w:ind w:firstLine="708"/>
        <w:jc w:val="both"/>
      </w:pPr>
      <w:r w:rsidRPr="008B28F0">
        <w:rPr>
          <w:b/>
          <w:lang w:eastAsia="ru-RU"/>
        </w:rPr>
        <w:t>Договір</w:t>
      </w:r>
      <w:r w:rsidRPr="008B28F0">
        <w:rPr>
          <w:lang w:eastAsia="ru-RU"/>
        </w:rPr>
        <w:t xml:space="preserve"> – </w:t>
      </w:r>
      <w:r w:rsidRPr="008B28F0">
        <w:t>Публічна пропозиція, Тарифи, Угода-Заява, що укладається на підставі цього Договору та згідно з умовами, що визначені цим Договором, а також будь-які інші договори/угоди/заяви, що укладаються на підставі цього Договору.</w:t>
      </w:r>
    </w:p>
    <w:p w14:paraId="0040F587" w14:textId="77777777" w:rsidR="0018242E" w:rsidRPr="008B28F0" w:rsidRDefault="0018242E" w:rsidP="0018242E">
      <w:pPr>
        <w:autoSpaceDE w:val="0"/>
        <w:autoSpaceDN w:val="0"/>
        <w:adjustRightInd w:val="0"/>
        <w:ind w:firstLine="708"/>
        <w:jc w:val="both"/>
        <w:rPr>
          <w:lang w:eastAsia="ru-RU"/>
        </w:rPr>
      </w:pPr>
      <w:r w:rsidRPr="008B28F0">
        <w:rPr>
          <w:b/>
          <w:lang w:eastAsia="ru-RU"/>
        </w:rPr>
        <w:t>Додаткові витрати</w:t>
      </w:r>
      <w:r w:rsidRPr="008B28F0">
        <w:rPr>
          <w:lang w:eastAsia="ru-RU"/>
        </w:rPr>
        <w:t xml:space="preserve"> – телекомунікаційні та поштові видатки, додаткові комісії банків-кореспондентів, податки, мито, збори та інші подібні непередбачені видатки понесені Банком, яких не існує при звичайній процедурі виконання операції за Поточним рахунком.</w:t>
      </w:r>
    </w:p>
    <w:p w14:paraId="4D34770A" w14:textId="0706329E" w:rsidR="00163D7D" w:rsidRPr="008B28F0" w:rsidRDefault="00163D7D" w:rsidP="00B35A13">
      <w:pPr>
        <w:ind w:firstLine="708"/>
        <w:jc w:val="both"/>
      </w:pPr>
      <w:r w:rsidRPr="008B28F0">
        <w:rPr>
          <w:b/>
        </w:rPr>
        <w:t>Документ із реєстраційним номером облікової картки платника податків</w:t>
      </w:r>
      <w:r w:rsidRPr="008B28F0">
        <w:t xml:space="preserve"> </w:t>
      </w:r>
      <w:r w:rsidR="006F67E4" w:rsidRPr="008B28F0">
        <w:t>(Документ з РНОКПП)</w:t>
      </w:r>
      <w:r w:rsidRPr="008B28F0">
        <w:t>– документ, виданий відповідним контролюючим органом, що засвідчує реєстрацію фізичної особи в Державному реєстрі фізичних осіб – платників податків.</w:t>
      </w:r>
    </w:p>
    <w:p w14:paraId="5717F6B6" w14:textId="66C9D3A9" w:rsidR="0018242E" w:rsidRPr="008B28F0" w:rsidRDefault="0018242E" w:rsidP="00B35A13">
      <w:pPr>
        <w:pStyle w:val="af9"/>
        <w:ind w:firstLine="708"/>
        <w:jc w:val="both"/>
        <w:rPr>
          <w:lang w:eastAsia="ru-RU"/>
        </w:rPr>
      </w:pPr>
      <w:r w:rsidRPr="008B28F0">
        <w:rPr>
          <w:b/>
          <w:lang w:eastAsia="ru-RU"/>
        </w:rPr>
        <w:t>Електронний платіжний засіб</w:t>
      </w:r>
      <w:r w:rsidRPr="008B28F0">
        <w:rPr>
          <w:lang w:eastAsia="ru-RU"/>
        </w:rPr>
        <w:t xml:space="preserve"> - </w:t>
      </w:r>
      <w:r w:rsidR="00163D7D" w:rsidRPr="008B28F0">
        <w:t xml:space="preserve">платіжний інструмент, реалізований на будь-якому носії, що містить в електронній формі дані, необхідні для ініціювання платіжної операції та/або здійснення інших операцій, </w:t>
      </w:r>
    </w:p>
    <w:p w14:paraId="4D608693" w14:textId="77777777" w:rsidR="0018242E" w:rsidRPr="008B28F0" w:rsidRDefault="0018242E" w:rsidP="0018242E">
      <w:pPr>
        <w:ind w:firstLine="708"/>
        <w:jc w:val="both"/>
        <w:rPr>
          <w:lang w:eastAsia="ru-RU"/>
        </w:rPr>
      </w:pPr>
      <w:r w:rsidRPr="008B28F0">
        <w:rPr>
          <w:b/>
          <w:lang w:eastAsia="ru-RU"/>
        </w:rPr>
        <w:t>Законний представник малолітньої/неповнолітньої особи</w:t>
      </w:r>
      <w:r w:rsidRPr="008B28F0">
        <w:rPr>
          <w:lang w:eastAsia="ru-RU"/>
        </w:rPr>
        <w:t xml:space="preserve"> - батьки, </w:t>
      </w:r>
      <w:proofErr w:type="spellStart"/>
      <w:r w:rsidRPr="008B28F0">
        <w:rPr>
          <w:lang w:eastAsia="ru-RU"/>
        </w:rPr>
        <w:t>усиновлювачі</w:t>
      </w:r>
      <w:proofErr w:type="spellEnd"/>
      <w:r w:rsidRPr="008B28F0">
        <w:rPr>
          <w:lang w:eastAsia="ru-RU"/>
        </w:rPr>
        <w:t xml:space="preserve"> або опікуни/піклувальники.</w:t>
      </w:r>
    </w:p>
    <w:p w14:paraId="0B179131" w14:textId="77777777" w:rsidR="0018242E" w:rsidRPr="008B28F0" w:rsidRDefault="0018242E" w:rsidP="0018242E">
      <w:pPr>
        <w:ind w:firstLine="708"/>
        <w:jc w:val="both"/>
        <w:rPr>
          <w:lang w:eastAsia="ru-RU"/>
        </w:rPr>
      </w:pPr>
      <w:r w:rsidRPr="008B28F0">
        <w:rPr>
          <w:b/>
          <w:bCs/>
          <w:lang w:eastAsia="ru-RU"/>
        </w:rPr>
        <w:t xml:space="preserve">Залишок грошових коштів </w:t>
      </w:r>
      <w:r w:rsidRPr="008B28F0">
        <w:rPr>
          <w:lang w:eastAsia="ru-RU"/>
        </w:rPr>
        <w:t>– сума грошових коштів на Поточному/Депозитному рахунку Клієнта/Вкладника, що може бути використана Клієнтом/Вкладником протягом дії цього Договору та Угоди-Заяви.</w:t>
      </w:r>
    </w:p>
    <w:p w14:paraId="7EF90E03" w14:textId="2DFC0AFD" w:rsidR="00C9343F" w:rsidRPr="008B28F0" w:rsidRDefault="007A5FE2" w:rsidP="0018242E">
      <w:pPr>
        <w:ind w:firstLine="708"/>
        <w:jc w:val="both"/>
        <w:rPr>
          <w:shd w:val="clear" w:color="auto" w:fill="FFFFFF"/>
        </w:rPr>
      </w:pPr>
      <w:r w:rsidRPr="008B28F0">
        <w:rPr>
          <w:rFonts w:ascii="Open Sans" w:hAnsi="Open Sans"/>
          <w:b/>
          <w:sz w:val="21"/>
          <w:szCs w:val="21"/>
          <w:shd w:val="clear" w:color="auto" w:fill="FFFFFF"/>
        </w:rPr>
        <w:t> </w:t>
      </w:r>
      <w:r w:rsidR="00C9343F" w:rsidRPr="008B28F0">
        <w:rPr>
          <w:b/>
          <w:shd w:val="clear" w:color="auto" w:fill="FFFFFF"/>
        </w:rPr>
        <w:t>Загальні витрати за кредитом</w:t>
      </w:r>
      <w:r w:rsidR="00C9343F" w:rsidRPr="008B28F0">
        <w:rPr>
          <w:shd w:val="clear" w:color="auto" w:fill="FFFFFF"/>
        </w:rPr>
        <w:t xml:space="preserve"> - витрати споживача, пов’язані з отриманням, обслуговуванням та поверненням кредиту, включаючи проценти за користування кредитом, комісії та інші обов’язкові платежі за супровідні послуги </w:t>
      </w:r>
      <w:proofErr w:type="spellStart"/>
      <w:r w:rsidR="00C9343F" w:rsidRPr="008B28F0">
        <w:rPr>
          <w:shd w:val="clear" w:color="auto" w:fill="FFFFFF"/>
        </w:rPr>
        <w:t>кредитодавця</w:t>
      </w:r>
      <w:proofErr w:type="spellEnd"/>
      <w:r w:rsidR="00C9343F" w:rsidRPr="008B28F0">
        <w:rPr>
          <w:shd w:val="clear" w:color="auto" w:fill="FFFFFF"/>
        </w:rPr>
        <w:t>, кредитного посередника (за наявності) та третіх осіб.</w:t>
      </w:r>
    </w:p>
    <w:p w14:paraId="21079688" w14:textId="6D893FDE" w:rsidR="00DF33F5" w:rsidRPr="008B28F0" w:rsidRDefault="00DF33F5" w:rsidP="0018242E">
      <w:pPr>
        <w:ind w:firstLine="708"/>
        <w:jc w:val="both"/>
        <w:rPr>
          <w:b/>
          <w:sz w:val="21"/>
          <w:szCs w:val="21"/>
          <w:shd w:val="clear" w:color="auto" w:fill="FFFFFF"/>
        </w:rPr>
      </w:pPr>
      <w:r w:rsidRPr="008B28F0">
        <w:rPr>
          <w:b/>
          <w:bCs/>
          <w:shd w:val="clear" w:color="auto" w:fill="FFFFFF"/>
        </w:rPr>
        <w:t>Загальний стандарт звітності CRS</w:t>
      </w:r>
      <w:r w:rsidRPr="008B28F0">
        <w:rPr>
          <w:shd w:val="clear" w:color="auto" w:fill="FFFFFF"/>
        </w:rPr>
        <w:t xml:space="preserve"> - загальний стандарт звітності та належної перевірки інформації про фінансові рахунки, який включає коментарі до нього (</w:t>
      </w:r>
      <w:proofErr w:type="spellStart"/>
      <w:r w:rsidRPr="008B28F0">
        <w:rPr>
          <w:shd w:val="clear" w:color="auto" w:fill="FFFFFF"/>
        </w:rPr>
        <w:t>Common</w:t>
      </w:r>
      <w:proofErr w:type="spellEnd"/>
      <w:r w:rsidRPr="008B28F0">
        <w:rPr>
          <w:shd w:val="clear" w:color="auto" w:fill="FFFFFF"/>
        </w:rPr>
        <w:t xml:space="preserve"> Standard </w:t>
      </w:r>
      <w:proofErr w:type="spellStart"/>
      <w:r w:rsidRPr="008B28F0">
        <w:rPr>
          <w:shd w:val="clear" w:color="auto" w:fill="FFFFFF"/>
        </w:rPr>
        <w:t>on</w:t>
      </w:r>
      <w:proofErr w:type="spellEnd"/>
      <w:r w:rsidRPr="008B28F0">
        <w:rPr>
          <w:shd w:val="clear" w:color="auto" w:fill="FFFFFF"/>
        </w:rPr>
        <w:t xml:space="preserve"> </w:t>
      </w:r>
      <w:proofErr w:type="spellStart"/>
      <w:r w:rsidRPr="008B28F0">
        <w:rPr>
          <w:shd w:val="clear" w:color="auto" w:fill="FFFFFF"/>
        </w:rPr>
        <w:t>Reporting</w:t>
      </w:r>
      <w:proofErr w:type="spellEnd"/>
      <w:r w:rsidRPr="008B28F0">
        <w:rPr>
          <w:shd w:val="clear" w:color="auto" w:fill="FFFFFF"/>
        </w:rPr>
        <w:t xml:space="preserve"> </w:t>
      </w:r>
      <w:proofErr w:type="spellStart"/>
      <w:r w:rsidRPr="008B28F0">
        <w:rPr>
          <w:shd w:val="clear" w:color="auto" w:fill="FFFFFF"/>
        </w:rPr>
        <w:t>and</w:t>
      </w:r>
      <w:proofErr w:type="spellEnd"/>
      <w:r w:rsidRPr="008B28F0">
        <w:rPr>
          <w:shd w:val="clear" w:color="auto" w:fill="FFFFFF"/>
        </w:rPr>
        <w:t xml:space="preserve"> </w:t>
      </w:r>
      <w:proofErr w:type="spellStart"/>
      <w:r w:rsidRPr="008B28F0">
        <w:rPr>
          <w:shd w:val="clear" w:color="auto" w:fill="FFFFFF"/>
        </w:rPr>
        <w:t>Due</w:t>
      </w:r>
      <w:proofErr w:type="spellEnd"/>
      <w:r w:rsidRPr="008B28F0">
        <w:rPr>
          <w:shd w:val="clear" w:color="auto" w:fill="FFFFFF"/>
        </w:rPr>
        <w:t xml:space="preserve"> </w:t>
      </w:r>
      <w:proofErr w:type="spellStart"/>
      <w:r w:rsidRPr="008B28F0">
        <w:rPr>
          <w:shd w:val="clear" w:color="auto" w:fill="FFFFFF"/>
        </w:rPr>
        <w:t>Diligence</w:t>
      </w:r>
      <w:proofErr w:type="spellEnd"/>
      <w:r w:rsidRPr="008B28F0">
        <w:rPr>
          <w:shd w:val="clear" w:color="auto" w:fill="FFFFFF"/>
        </w:rPr>
        <w:t xml:space="preserve"> </w:t>
      </w:r>
      <w:proofErr w:type="spellStart"/>
      <w:r w:rsidRPr="008B28F0">
        <w:rPr>
          <w:shd w:val="clear" w:color="auto" w:fill="FFFFFF"/>
        </w:rPr>
        <w:t>for</w:t>
      </w:r>
      <w:proofErr w:type="spellEnd"/>
      <w:r w:rsidRPr="008B28F0">
        <w:rPr>
          <w:shd w:val="clear" w:color="auto" w:fill="FFFFFF"/>
        </w:rPr>
        <w:t xml:space="preserve"> </w:t>
      </w:r>
      <w:proofErr w:type="spellStart"/>
      <w:r w:rsidRPr="008B28F0">
        <w:rPr>
          <w:shd w:val="clear" w:color="auto" w:fill="FFFFFF"/>
        </w:rPr>
        <w:t>Financial</w:t>
      </w:r>
      <w:proofErr w:type="spellEnd"/>
      <w:r w:rsidRPr="008B28F0">
        <w:rPr>
          <w:shd w:val="clear" w:color="auto" w:fill="FFFFFF"/>
        </w:rPr>
        <w:t xml:space="preserve"> </w:t>
      </w:r>
      <w:proofErr w:type="spellStart"/>
      <w:r w:rsidRPr="008B28F0">
        <w:rPr>
          <w:shd w:val="clear" w:color="auto" w:fill="FFFFFF"/>
        </w:rPr>
        <w:t>Account</w:t>
      </w:r>
      <w:proofErr w:type="spellEnd"/>
      <w:r w:rsidRPr="008B28F0">
        <w:rPr>
          <w:shd w:val="clear" w:color="auto" w:fill="FFFFFF"/>
        </w:rPr>
        <w:t xml:space="preserve"> </w:t>
      </w:r>
      <w:proofErr w:type="spellStart"/>
      <w:r w:rsidRPr="008B28F0">
        <w:rPr>
          <w:shd w:val="clear" w:color="auto" w:fill="FFFFFF"/>
        </w:rPr>
        <w:t>Information</w:t>
      </w:r>
      <w:proofErr w:type="spellEnd"/>
      <w:r w:rsidRPr="008B28F0">
        <w:rPr>
          <w:shd w:val="clear" w:color="auto" w:fill="FFFFFF"/>
        </w:rPr>
        <w:t xml:space="preserve"> (CRS), схвалений Радою Організації економічного співробітництва та розвитку 15 липня 2014 року (із змінами та доповненнями).</w:t>
      </w:r>
    </w:p>
    <w:p w14:paraId="22BD44D2" w14:textId="339B943C" w:rsidR="007A5FE2" w:rsidRPr="008B28F0" w:rsidRDefault="007A5FE2" w:rsidP="0018242E">
      <w:pPr>
        <w:ind w:firstLine="708"/>
        <w:jc w:val="both"/>
        <w:rPr>
          <w:lang w:eastAsia="ru-RU"/>
        </w:rPr>
      </w:pPr>
      <w:r w:rsidRPr="008B28F0">
        <w:rPr>
          <w:b/>
          <w:sz w:val="21"/>
          <w:szCs w:val="21"/>
          <w:shd w:val="clear" w:color="auto" w:fill="FFFFFF"/>
        </w:rPr>
        <w:t>Змінювана процентна ставка</w:t>
      </w:r>
      <w:r w:rsidRPr="008B28F0">
        <w:rPr>
          <w:sz w:val="21"/>
          <w:szCs w:val="21"/>
          <w:shd w:val="clear" w:color="auto" w:fill="FFFFFF"/>
        </w:rPr>
        <w:t xml:space="preserve"> – процентна ставка, яку Банк самостійно, з визначеною у кредитному договорі періодичністю, має право збільшувати та зобов’язаний зменшувати відповідно до умов і в порядку, встановлених кредитним договором.</w:t>
      </w:r>
    </w:p>
    <w:p w14:paraId="2229CBD6" w14:textId="77777777" w:rsidR="0018242E" w:rsidRPr="008B28F0" w:rsidRDefault="0018242E" w:rsidP="0018242E">
      <w:pPr>
        <w:ind w:firstLine="708"/>
        <w:jc w:val="both"/>
      </w:pPr>
      <w:r w:rsidRPr="008B28F0">
        <w:rPr>
          <w:b/>
        </w:rPr>
        <w:t>Картка/Платіжна картка (ПК)</w:t>
      </w:r>
      <w:r w:rsidRPr="008B28F0">
        <w:t xml:space="preserve"> -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 та/або Угодою-Заявою.</w:t>
      </w:r>
    </w:p>
    <w:p w14:paraId="387D8BB6" w14:textId="77777777" w:rsidR="0018242E" w:rsidRPr="008B28F0" w:rsidRDefault="0018242E" w:rsidP="0018242E">
      <w:pPr>
        <w:ind w:firstLine="708"/>
        <w:jc w:val="both"/>
        <w:rPr>
          <w:lang w:eastAsia="ru-RU"/>
        </w:rPr>
      </w:pPr>
      <w:r w:rsidRPr="008B28F0">
        <w:rPr>
          <w:b/>
          <w:lang w:eastAsia="ru-RU"/>
        </w:rPr>
        <w:t>Касовий документ</w:t>
      </w:r>
      <w:r w:rsidRPr="008B28F0">
        <w:rPr>
          <w:lang w:eastAsia="ru-RU"/>
        </w:rPr>
        <w:t xml:space="preserve"> – документ, який оформляється для здійснення касової операції.</w:t>
      </w:r>
    </w:p>
    <w:p w14:paraId="43659D15" w14:textId="77777777" w:rsidR="0018242E" w:rsidRPr="008B28F0" w:rsidRDefault="0018242E" w:rsidP="0018242E">
      <w:pPr>
        <w:ind w:firstLine="708"/>
        <w:jc w:val="both"/>
        <w:rPr>
          <w:lang w:eastAsia="ru-RU"/>
        </w:rPr>
      </w:pPr>
      <w:r w:rsidRPr="008B28F0">
        <w:rPr>
          <w:b/>
          <w:lang w:eastAsia="ru-RU"/>
        </w:rPr>
        <w:t>Касові операції</w:t>
      </w:r>
      <w:r w:rsidRPr="008B28F0">
        <w:rPr>
          <w:lang w:eastAsia="ru-RU"/>
        </w:rPr>
        <w:t xml:space="preserve"> – операції Банку, пов’язані з обслуговуванням готівкового обігу, а саме: видача готівки, приймання готівки через каси установ Банку, операції з банківськими металами.</w:t>
      </w:r>
    </w:p>
    <w:p w14:paraId="2C4811E9" w14:textId="77777777" w:rsidR="0018242E" w:rsidRPr="008B28F0" w:rsidRDefault="0018242E" w:rsidP="0018242E">
      <w:pPr>
        <w:ind w:firstLine="708"/>
        <w:jc w:val="both"/>
      </w:pPr>
      <w:r w:rsidRPr="008B28F0">
        <w:rPr>
          <w:b/>
        </w:rPr>
        <w:t>Код авторизації</w:t>
      </w:r>
      <w:r w:rsidRPr="008B28F0">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p>
    <w:p w14:paraId="0BFAB6EA" w14:textId="5A8CEBCD" w:rsidR="00C24CE2" w:rsidRPr="008B28F0" w:rsidRDefault="00C24CE2" w:rsidP="0018242E">
      <w:pPr>
        <w:ind w:firstLine="708"/>
        <w:jc w:val="both"/>
      </w:pPr>
      <w:r w:rsidRPr="008B28F0">
        <w:rPr>
          <w:b/>
        </w:rPr>
        <w:t xml:space="preserve">КЕП </w:t>
      </w:r>
      <w:r w:rsidRPr="008B28F0">
        <w:t xml:space="preserve">– </w:t>
      </w:r>
      <w:proofErr w:type="spellStart"/>
      <w:r w:rsidRPr="008B28F0">
        <w:t>квалифікаційний</w:t>
      </w:r>
      <w:proofErr w:type="spellEnd"/>
      <w:r w:rsidRPr="008B28F0">
        <w:t xml:space="preserve"> електронний підпис.</w:t>
      </w:r>
    </w:p>
    <w:p w14:paraId="02035B21" w14:textId="77777777" w:rsidR="00163D7D" w:rsidRPr="008B28F0" w:rsidRDefault="0018242E" w:rsidP="00163D7D">
      <w:pPr>
        <w:ind w:firstLine="708"/>
        <w:jc w:val="both"/>
      </w:pPr>
      <w:r w:rsidRPr="008B28F0">
        <w:rPr>
          <w:b/>
        </w:rPr>
        <w:t>Користувач</w:t>
      </w:r>
      <w:r w:rsidRPr="008B28F0">
        <w:t xml:space="preserve"> – </w:t>
      </w:r>
      <w:r w:rsidR="00163D7D" w:rsidRPr="008B28F0">
        <w:t xml:space="preserve">фізична особа або юридична особа, яка отримує чи має намір отримати платіжну послугу, а в разі надання послуг Банком </w:t>
      </w:r>
      <w:r w:rsidR="00163D7D" w:rsidRPr="008B28F0">
        <w:sym w:font="Symbol" w:char="F02D"/>
      </w:r>
      <w:r w:rsidR="00163D7D" w:rsidRPr="008B28F0">
        <w:t xml:space="preserve"> клієнт Банку.</w:t>
      </w:r>
    </w:p>
    <w:p w14:paraId="38D3E951" w14:textId="1D0457D1" w:rsidR="0018242E" w:rsidRPr="008B28F0" w:rsidRDefault="0018242E" w:rsidP="0018242E">
      <w:pPr>
        <w:ind w:firstLine="708"/>
        <w:jc w:val="both"/>
      </w:pPr>
      <w:r w:rsidRPr="008B28F0">
        <w:rPr>
          <w:b/>
        </w:rPr>
        <w:t>Клієнти Банку (Клієнт/Клієнти)</w:t>
      </w:r>
      <w:r w:rsidRPr="008B28F0">
        <w:t xml:space="preserve"> – будь-яка фізична особа, що користується Послугами Банку.</w:t>
      </w:r>
    </w:p>
    <w:p w14:paraId="4AA9B070" w14:textId="294F3CE3" w:rsidR="008B5A5E" w:rsidRPr="008B28F0" w:rsidRDefault="008B5A5E" w:rsidP="0018242E">
      <w:pPr>
        <w:ind w:firstLine="708"/>
        <w:jc w:val="both"/>
        <w:rPr>
          <w:lang w:eastAsia="ru-RU"/>
        </w:rPr>
      </w:pPr>
      <w:r w:rsidRPr="008B28F0">
        <w:rPr>
          <w:b/>
          <w:bCs/>
          <w:lang w:eastAsia="ru-RU"/>
        </w:rPr>
        <w:t>Колекторська компанія</w:t>
      </w:r>
      <w:r w:rsidRPr="008B28F0">
        <w:rPr>
          <w:lang w:eastAsia="ru-RU"/>
        </w:rPr>
        <w:t xml:space="preserve"> - юридична особа (у тому числі небанківська фінансова установа, яка відповідно до закону має право надавати кошти у позику, в тому числі на умовах фінансового кредиту, та/або послуги з факторингу), включена до реєстру колекторських компаній, яка в інтересах Банку (первісного кредитора) та/або нового кредитора (у разі заміни первісного кредитора) відповідно до договору з Банком та/або новим кредитором має право здійснювати врегулювання простроченої заборгованості.</w:t>
      </w:r>
    </w:p>
    <w:p w14:paraId="10B5812A" w14:textId="59896842" w:rsidR="0018242E" w:rsidRPr="008B28F0" w:rsidRDefault="0018242E" w:rsidP="0018242E">
      <w:pPr>
        <w:autoSpaceDE w:val="0"/>
        <w:autoSpaceDN w:val="0"/>
        <w:adjustRightInd w:val="0"/>
        <w:ind w:firstLine="708"/>
        <w:jc w:val="both"/>
      </w:pPr>
      <w:r w:rsidRPr="008B28F0">
        <w:rPr>
          <w:b/>
        </w:rPr>
        <w:t>Контакт-центр</w:t>
      </w:r>
      <w:r w:rsidRPr="008B28F0">
        <w:t xml:space="preserve"> – підрозділ Банку, який здійснює консультаційну та технологічну підтримку Користувачів. Його контакти вказуються на сайті Банку.</w:t>
      </w:r>
    </w:p>
    <w:p w14:paraId="3E679808" w14:textId="05188952" w:rsidR="003B2B3B" w:rsidRPr="008B28F0" w:rsidRDefault="006E3359" w:rsidP="00AB06B4">
      <w:pPr>
        <w:suppressAutoHyphens w:val="0"/>
        <w:ind w:firstLine="720"/>
        <w:jc w:val="both"/>
        <w:rPr>
          <w:lang w:eastAsia="ru-RU"/>
        </w:rPr>
      </w:pPr>
      <w:r w:rsidRPr="008B28F0">
        <w:rPr>
          <w:b/>
          <w:bCs/>
          <w:lang w:eastAsia="ru-RU"/>
        </w:rPr>
        <w:t>Кредитний ліміт</w:t>
      </w:r>
      <w:r w:rsidRPr="008B28F0">
        <w:rPr>
          <w:lang w:eastAsia="ru-RU"/>
        </w:rPr>
        <w:t xml:space="preserve"> - сума, в межах якої </w:t>
      </w:r>
      <w:r w:rsidR="003D2C37" w:rsidRPr="008B28F0">
        <w:rPr>
          <w:lang w:eastAsia="ru-RU"/>
        </w:rPr>
        <w:t xml:space="preserve">Клієнт </w:t>
      </w:r>
      <w:r w:rsidRPr="008B28F0">
        <w:rPr>
          <w:lang w:eastAsia="ru-RU"/>
        </w:rPr>
        <w:t xml:space="preserve">може здійснювати операції за відсутності власних коштів. Для операцій в торгово-сервісній мережі </w:t>
      </w:r>
      <w:r w:rsidR="00A96B43" w:rsidRPr="008B28F0">
        <w:rPr>
          <w:lang w:eastAsia="ru-RU"/>
        </w:rPr>
        <w:t xml:space="preserve">Клієнту </w:t>
      </w:r>
      <w:r w:rsidRPr="008B28F0">
        <w:rPr>
          <w:lang w:eastAsia="ru-RU"/>
        </w:rPr>
        <w:t xml:space="preserve">надається весь кредитний ліміт. </w:t>
      </w:r>
    </w:p>
    <w:p w14:paraId="0303809C" w14:textId="36E5E6BF" w:rsidR="00163D7D" w:rsidRPr="008B28F0" w:rsidRDefault="00163D7D" w:rsidP="00B35A13">
      <w:pPr>
        <w:pStyle w:val="af9"/>
        <w:ind w:firstLine="708"/>
        <w:jc w:val="both"/>
      </w:pPr>
      <w:r w:rsidRPr="008B28F0">
        <w:rPr>
          <w:b/>
        </w:rPr>
        <w:t>Кредитовий переказ</w:t>
      </w:r>
      <w:r w:rsidRPr="008B28F0">
        <w:t xml:space="preserve"> - платіжна операція з рахунку платника на підставі платіжної інструкції, наданої платником або надавачем послуг з ініціювання платіжних операцій, за умови отримання згоди платника на виконання платіжної операції, наданої надавачу платіжних послуг платника.</w:t>
      </w:r>
    </w:p>
    <w:p w14:paraId="1E28DA50" w14:textId="77777777" w:rsidR="0018242E" w:rsidRPr="008B28F0" w:rsidRDefault="0018242E" w:rsidP="00B35A13">
      <w:pPr>
        <w:pStyle w:val="af9"/>
        <w:ind w:firstLine="708"/>
        <w:jc w:val="both"/>
        <w:rPr>
          <w:lang w:eastAsia="ru-RU"/>
        </w:rPr>
      </w:pPr>
      <w:r w:rsidRPr="008B28F0">
        <w:rPr>
          <w:b/>
          <w:lang w:eastAsia="ru-RU"/>
        </w:rPr>
        <w:t>Малолітня особа</w:t>
      </w:r>
      <w:r w:rsidRPr="008B28F0">
        <w:rPr>
          <w:lang w:eastAsia="ru-RU"/>
        </w:rPr>
        <w:t xml:space="preserve"> – фізична особа, яка не досягла 14 (чотирнадцяти) років.</w:t>
      </w:r>
    </w:p>
    <w:p w14:paraId="50604456" w14:textId="6532595C" w:rsidR="005005A5" w:rsidRPr="008B28F0" w:rsidRDefault="005005A5">
      <w:pPr>
        <w:ind w:firstLine="708"/>
        <w:jc w:val="both"/>
        <w:rPr>
          <w:shd w:val="clear" w:color="auto" w:fill="FFFFFF"/>
        </w:rPr>
      </w:pPr>
      <w:r w:rsidRPr="008B28F0">
        <w:rPr>
          <w:b/>
          <w:shd w:val="clear" w:color="auto" w:fill="FFFFFF"/>
        </w:rPr>
        <w:lastRenderedPageBreak/>
        <w:t xml:space="preserve">Мобільний додаток </w:t>
      </w:r>
      <w:r w:rsidRPr="008B28F0">
        <w:rPr>
          <w:b/>
          <w:shd w:val="clear" w:color="auto" w:fill="FFFFFF"/>
          <w:lang w:val="en-US"/>
        </w:rPr>
        <w:t>SKY</w:t>
      </w:r>
      <w:r w:rsidRPr="008B28F0">
        <w:rPr>
          <w:b/>
          <w:shd w:val="clear" w:color="auto" w:fill="FFFFFF"/>
        </w:rPr>
        <w:t xml:space="preserve"> </w:t>
      </w:r>
      <w:r w:rsidRPr="008B28F0">
        <w:rPr>
          <w:b/>
          <w:shd w:val="clear" w:color="auto" w:fill="FFFFFF"/>
          <w:lang w:val="en-US"/>
        </w:rPr>
        <w:t>Bank</w:t>
      </w:r>
      <w:r w:rsidR="006609C6" w:rsidRPr="008B28F0">
        <w:rPr>
          <w:shd w:val="clear" w:color="auto" w:fill="FFFFFF"/>
        </w:rPr>
        <w:t xml:space="preserve"> – </w:t>
      </w:r>
      <w:r w:rsidR="006128F3" w:rsidRPr="008B28F0">
        <w:rPr>
          <w:shd w:val="clear" w:color="auto" w:fill="FFFFFF"/>
        </w:rPr>
        <w:t xml:space="preserve">програмне забезпечення, </w:t>
      </w:r>
      <w:r w:rsidR="00074B64" w:rsidRPr="008B28F0">
        <w:rPr>
          <w:shd w:val="clear" w:color="auto" w:fill="FFFFFF"/>
        </w:rPr>
        <w:t>яке завантажується з магазину додатків (</w:t>
      </w:r>
      <w:proofErr w:type="spellStart"/>
      <w:r w:rsidR="00074B64" w:rsidRPr="008B28F0">
        <w:rPr>
          <w:shd w:val="clear" w:color="auto" w:fill="FFFFFF"/>
        </w:rPr>
        <w:t>Google</w:t>
      </w:r>
      <w:proofErr w:type="spellEnd"/>
      <w:r w:rsidR="00074B64" w:rsidRPr="008B28F0">
        <w:rPr>
          <w:shd w:val="clear" w:color="auto" w:fill="FFFFFF"/>
        </w:rPr>
        <w:t xml:space="preserve"> </w:t>
      </w:r>
      <w:proofErr w:type="spellStart"/>
      <w:r w:rsidR="00074B64" w:rsidRPr="008B28F0">
        <w:rPr>
          <w:shd w:val="clear" w:color="auto" w:fill="FFFFFF"/>
        </w:rPr>
        <w:t>Play</w:t>
      </w:r>
      <w:proofErr w:type="spellEnd"/>
      <w:r w:rsidR="00074B64" w:rsidRPr="008B28F0">
        <w:rPr>
          <w:shd w:val="clear" w:color="auto" w:fill="FFFFFF"/>
        </w:rPr>
        <w:t xml:space="preserve"> або </w:t>
      </w:r>
      <w:proofErr w:type="spellStart"/>
      <w:r w:rsidR="00074B64" w:rsidRPr="008B28F0">
        <w:rPr>
          <w:shd w:val="clear" w:color="auto" w:fill="FFFFFF"/>
        </w:rPr>
        <w:t>App</w:t>
      </w:r>
      <w:proofErr w:type="spellEnd"/>
      <w:r w:rsidR="00074B64" w:rsidRPr="008B28F0">
        <w:rPr>
          <w:shd w:val="clear" w:color="auto" w:fill="FFFFFF"/>
        </w:rPr>
        <w:t xml:space="preserve"> </w:t>
      </w:r>
      <w:proofErr w:type="spellStart"/>
      <w:r w:rsidR="00074B64" w:rsidRPr="008B28F0">
        <w:rPr>
          <w:shd w:val="clear" w:color="auto" w:fill="FFFFFF"/>
        </w:rPr>
        <w:t>Store</w:t>
      </w:r>
      <w:proofErr w:type="spellEnd"/>
      <w:r w:rsidR="00074B64" w:rsidRPr="008B28F0">
        <w:rPr>
          <w:shd w:val="clear" w:color="auto" w:fill="FFFFFF"/>
        </w:rPr>
        <w:t>) на мобільному пристрої Клієнта/Д</w:t>
      </w:r>
      <w:r w:rsidR="00BE5B44" w:rsidRPr="008B28F0">
        <w:rPr>
          <w:shd w:val="clear" w:color="auto" w:fill="FFFFFF"/>
        </w:rPr>
        <w:t>ержател</w:t>
      </w:r>
      <w:r w:rsidR="00074B64" w:rsidRPr="008B28F0">
        <w:rPr>
          <w:shd w:val="clear" w:color="auto" w:fill="FFFFFF"/>
        </w:rPr>
        <w:t>я, я</w:t>
      </w:r>
      <w:r w:rsidR="006128F3" w:rsidRPr="008B28F0">
        <w:rPr>
          <w:shd w:val="clear" w:color="auto" w:fill="FFFFFF"/>
        </w:rPr>
        <w:t xml:space="preserve">ке дає </w:t>
      </w:r>
      <w:r w:rsidR="00074B64" w:rsidRPr="008B28F0">
        <w:rPr>
          <w:shd w:val="clear" w:color="auto" w:fill="FFFFFF"/>
        </w:rPr>
        <w:t xml:space="preserve">йому </w:t>
      </w:r>
      <w:r w:rsidR="006128F3" w:rsidRPr="008B28F0">
        <w:rPr>
          <w:shd w:val="clear" w:color="auto" w:fill="FFFFFF"/>
        </w:rPr>
        <w:t>змогу ініціювати платіжні або інші операції</w:t>
      </w:r>
      <w:r w:rsidR="00074B64" w:rsidRPr="008B28F0">
        <w:rPr>
          <w:shd w:val="clear" w:color="auto" w:fill="FFFFFF"/>
        </w:rPr>
        <w:t xml:space="preserve">. </w:t>
      </w:r>
      <w:r w:rsidRPr="008B28F0">
        <w:rPr>
          <w:shd w:val="clear" w:color="auto" w:fill="FFFFFF"/>
        </w:rPr>
        <w:t xml:space="preserve"> </w:t>
      </w:r>
    </w:p>
    <w:p w14:paraId="430B993A" w14:textId="5D7328B1" w:rsidR="00F60394" w:rsidRPr="008B28F0" w:rsidRDefault="00F60394" w:rsidP="00B35A13">
      <w:pPr>
        <w:pStyle w:val="af9"/>
        <w:ind w:firstLine="708"/>
        <w:jc w:val="both"/>
        <w:rPr>
          <w:lang w:eastAsia="ru-RU"/>
        </w:rPr>
      </w:pPr>
      <w:r w:rsidRPr="008B28F0">
        <w:rPr>
          <w:b/>
          <w:lang w:eastAsia="ru-RU"/>
        </w:rPr>
        <w:t xml:space="preserve">Момент </w:t>
      </w:r>
      <w:proofErr w:type="spellStart"/>
      <w:r w:rsidRPr="008B28F0">
        <w:rPr>
          <w:b/>
          <w:lang w:eastAsia="ru-RU"/>
        </w:rPr>
        <w:t>безвідкличності</w:t>
      </w:r>
      <w:proofErr w:type="spellEnd"/>
      <w:r w:rsidRPr="008B28F0">
        <w:rPr>
          <w:lang w:eastAsia="ru-RU"/>
        </w:rPr>
        <w:t xml:space="preserve"> - визначений момент часу, після настання якого ініціатор не може відкликати платіжну інструкцію та свою згоду на виконання платіжної операції</w:t>
      </w:r>
      <w:r w:rsidR="00AB6BD5" w:rsidRPr="008B28F0">
        <w:rPr>
          <w:lang w:eastAsia="ru-RU"/>
        </w:rPr>
        <w:t>.</w:t>
      </w:r>
    </w:p>
    <w:p w14:paraId="630CB2A8" w14:textId="77777777" w:rsidR="00163D7D" w:rsidRPr="00B158F8" w:rsidRDefault="00163D7D" w:rsidP="00B35A13">
      <w:pPr>
        <w:pStyle w:val="af9"/>
        <w:ind w:firstLine="708"/>
        <w:jc w:val="both"/>
      </w:pPr>
      <w:r w:rsidRPr="00B158F8">
        <w:rPr>
          <w:b/>
        </w:rPr>
        <w:t>Надавач платіжних послуг</w:t>
      </w:r>
      <w:r w:rsidRPr="00B158F8">
        <w:t xml:space="preserve"> </w:t>
      </w:r>
      <w:r w:rsidRPr="00B158F8">
        <w:sym w:font="Symbol" w:char="F02D"/>
      </w:r>
      <w:r w:rsidRPr="00B158F8">
        <w:t xml:space="preserve"> АТ «СКАЙ БАНК» (надалі – Банк, надавач платіжних послуг), у якому відкритий рахунок платника для виконання платіжних операцій.</w:t>
      </w:r>
    </w:p>
    <w:p w14:paraId="1EBB63E8" w14:textId="10AE5C64" w:rsidR="00163D7D" w:rsidRPr="00B158F8" w:rsidRDefault="00163D7D">
      <w:pPr>
        <w:ind w:firstLine="708"/>
        <w:jc w:val="both"/>
      </w:pPr>
      <w:r w:rsidRPr="00B158F8">
        <w:rPr>
          <w:b/>
        </w:rPr>
        <w:t xml:space="preserve">Небанківський надавач платіжних послуг </w:t>
      </w:r>
      <w:r w:rsidRPr="00B158F8">
        <w:sym w:font="Symbol" w:char="F02D"/>
      </w:r>
      <w:r w:rsidRPr="00B158F8">
        <w:t xml:space="preserve"> надавач платіжних послуг, що не є банком та відповідно до Закону отримав право на надання всіх або окремих фінансових платіжних послуг. До небанківських надавачів платіжних послуг належать платіжні установи (уключаючи малі платіжні установи), філії іноземних платіжних установ, установи електронних грошей, оператори поштового зв’язку.</w:t>
      </w:r>
    </w:p>
    <w:p w14:paraId="09A16182" w14:textId="506065AA" w:rsidR="00163D7D" w:rsidRPr="00B158F8" w:rsidRDefault="00163D7D" w:rsidP="00B35A13">
      <w:pPr>
        <w:pStyle w:val="af9"/>
        <w:ind w:firstLine="708"/>
        <w:jc w:val="both"/>
      </w:pPr>
      <w:r w:rsidRPr="00B158F8">
        <w:rPr>
          <w:b/>
        </w:rPr>
        <w:t>Негайно</w:t>
      </w:r>
      <w:r w:rsidRPr="00B158F8">
        <w:t xml:space="preserve"> - найкоротший можливий строк, але не пізніше наступного операційного дня, визначений внутрішніми документами надавача платіжних послуг та передбачений договором з користувачем платіжних послуг, у який мають виконуватися (відбуватися) відповідні дії з моменту настання підстави для їх виконання.</w:t>
      </w:r>
    </w:p>
    <w:p w14:paraId="204BEF6E" w14:textId="77777777" w:rsidR="0018242E" w:rsidRPr="00B158F8" w:rsidRDefault="0018242E" w:rsidP="00B35A13">
      <w:pPr>
        <w:pStyle w:val="af9"/>
        <w:ind w:firstLine="708"/>
        <w:jc w:val="both"/>
        <w:rPr>
          <w:lang w:eastAsia="ru-RU"/>
        </w:rPr>
      </w:pPr>
      <w:r w:rsidRPr="00B158F8">
        <w:rPr>
          <w:b/>
          <w:lang w:eastAsia="ru-RU"/>
        </w:rPr>
        <w:t>Неповнолітня особа</w:t>
      </w:r>
      <w:r w:rsidRPr="00B158F8">
        <w:rPr>
          <w:lang w:eastAsia="ru-RU"/>
        </w:rPr>
        <w:t xml:space="preserve"> – фізична особа у віці від 14 до 18 (від чотирнадцяти до вісімнадцяти) років. Відповідно до ст.35 Цивільного кодексу України неповнолітній особі може бути надана повна цивільна дієздатність. Повна цивільна дієздатність, надана фізичній особі, поширюється на усі цивільні права та обов'язки.</w:t>
      </w:r>
    </w:p>
    <w:p w14:paraId="1C2D0390" w14:textId="77777777" w:rsidR="0018242E" w:rsidRPr="00B158F8" w:rsidRDefault="0018242E" w:rsidP="0018242E">
      <w:pPr>
        <w:ind w:firstLine="708"/>
        <w:jc w:val="both"/>
        <w:rPr>
          <w:lang w:eastAsia="ru-RU"/>
        </w:rPr>
      </w:pPr>
      <w:r w:rsidRPr="00B158F8">
        <w:rPr>
          <w:b/>
        </w:rPr>
        <w:t xml:space="preserve">Незначний розмір валютної операції </w:t>
      </w:r>
      <w:r w:rsidRPr="00B158F8">
        <w:t xml:space="preserve"> (далі - незначний розмір)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5EE726C" w14:textId="0C3E3AFE" w:rsidR="0018242E" w:rsidRPr="00B158F8" w:rsidRDefault="0018242E" w:rsidP="0018242E">
      <w:pPr>
        <w:pStyle w:val="Default"/>
        <w:spacing w:after="16"/>
        <w:jc w:val="both"/>
        <w:rPr>
          <w:rFonts w:eastAsia="DejaVuLGCSans"/>
          <w:color w:val="auto"/>
          <w:sz w:val="20"/>
          <w:szCs w:val="20"/>
          <w:lang w:val="uk-UA"/>
        </w:rPr>
      </w:pPr>
      <w:r w:rsidRPr="00B158F8">
        <w:rPr>
          <w:rFonts w:eastAsia="DejaVuLGCSans"/>
          <w:color w:val="auto"/>
          <w:sz w:val="20"/>
          <w:szCs w:val="20"/>
          <w:lang w:val="uk-UA"/>
        </w:rPr>
        <w:tab/>
      </w:r>
      <w:r w:rsidRPr="00B158F8">
        <w:rPr>
          <w:rFonts w:eastAsia="DejaVuLGCSans"/>
          <w:b/>
          <w:color w:val="auto"/>
          <w:sz w:val="20"/>
          <w:szCs w:val="20"/>
          <w:lang w:val="uk-UA"/>
        </w:rPr>
        <w:t xml:space="preserve">Незнижуваний залишок за Поточним/Депозитним рахунком </w:t>
      </w:r>
      <w:r w:rsidRPr="00B158F8">
        <w:rPr>
          <w:rFonts w:eastAsia="DejaVuLGCSans"/>
          <w:color w:val="auto"/>
          <w:sz w:val="20"/>
          <w:szCs w:val="20"/>
          <w:lang w:val="uk-UA"/>
        </w:rPr>
        <w:t>– погоджений сторонами розмір грошових коштів, який на строк, обумовлений за Угодою-Заявою, повинен залишатися на рахунку і не може бути використаний Клієнтом/Вкладником.</w:t>
      </w:r>
    </w:p>
    <w:p w14:paraId="4B8BB17B" w14:textId="398EA69F" w:rsidR="00AD3000" w:rsidRPr="00B158F8" w:rsidRDefault="006E3359">
      <w:pPr>
        <w:suppressAutoHyphens w:val="0"/>
        <w:ind w:firstLine="720"/>
        <w:jc w:val="both"/>
      </w:pPr>
      <w:r w:rsidRPr="00B158F8">
        <w:rPr>
          <w:b/>
          <w:lang w:eastAsia="ru-RU"/>
        </w:rPr>
        <w:t xml:space="preserve">Невикористаний кредитний ліміт – </w:t>
      </w:r>
      <w:r w:rsidRPr="00B158F8">
        <w:rPr>
          <w:bCs/>
          <w:lang w:eastAsia="ru-RU"/>
        </w:rPr>
        <w:t>сума,</w:t>
      </w:r>
      <w:r w:rsidRPr="00B158F8">
        <w:rPr>
          <w:lang w:eastAsia="ru-RU"/>
        </w:rPr>
        <w:t xml:space="preserve"> що розраховується як різниця між кредитним лімітом і сумою вже наданого, але ще не погашеного кредиту. </w:t>
      </w:r>
    </w:p>
    <w:p w14:paraId="27A85B2C" w14:textId="4924A781" w:rsidR="0018242E" w:rsidRPr="00B158F8" w:rsidRDefault="0018242E" w:rsidP="00AD3000">
      <w:pPr>
        <w:pStyle w:val="Default"/>
        <w:spacing w:after="16"/>
        <w:ind w:firstLine="708"/>
        <w:jc w:val="both"/>
        <w:rPr>
          <w:color w:val="auto"/>
          <w:sz w:val="20"/>
          <w:szCs w:val="20"/>
          <w:lang w:val="uk-UA"/>
        </w:rPr>
      </w:pPr>
      <w:r w:rsidRPr="00B158F8">
        <w:rPr>
          <w:b/>
          <w:color w:val="auto"/>
          <w:sz w:val="20"/>
          <w:szCs w:val="20"/>
          <w:lang w:val="uk-UA"/>
        </w:rPr>
        <w:t xml:space="preserve">Несанкціонований овердрафт – </w:t>
      </w:r>
      <w:r w:rsidRPr="00B158F8">
        <w:rPr>
          <w:color w:val="auto"/>
          <w:sz w:val="20"/>
          <w:szCs w:val="20"/>
          <w:lang w:val="uk-UA"/>
        </w:rPr>
        <w:t xml:space="preserve">заборгованість Клієнта перед Банком, яка виникла на Поточному рахунку з використанням ПК рахунку понад </w:t>
      </w:r>
      <w:r w:rsidR="006E3359" w:rsidRPr="00B158F8">
        <w:rPr>
          <w:color w:val="auto"/>
          <w:sz w:val="20"/>
          <w:szCs w:val="20"/>
          <w:lang w:val="uk-UA"/>
        </w:rPr>
        <w:t xml:space="preserve">доступний </w:t>
      </w:r>
      <w:r w:rsidRPr="00B158F8">
        <w:rPr>
          <w:color w:val="auto"/>
          <w:sz w:val="20"/>
          <w:szCs w:val="20"/>
          <w:lang w:val="uk-UA"/>
        </w:rPr>
        <w:t>залишок коштів на рахунку.</w:t>
      </w:r>
    </w:p>
    <w:p w14:paraId="00BE7AD5" w14:textId="5FDF9360" w:rsidR="0018242E" w:rsidRPr="00B158F8" w:rsidRDefault="0018242E" w:rsidP="0018242E">
      <w:pPr>
        <w:ind w:firstLine="708"/>
        <w:jc w:val="both"/>
      </w:pPr>
      <w:r w:rsidRPr="00B158F8">
        <w:rPr>
          <w:b/>
        </w:rPr>
        <w:t xml:space="preserve">Нерезидент </w:t>
      </w:r>
      <w:r w:rsidRPr="00B158F8">
        <w:t>– фізична особа (іноземний громадянин, громадянин України, особа без громадянства), який має постійне місце проживання за межами України, у тому числі ті, які тимчасово перебувають на території України.</w:t>
      </w:r>
    </w:p>
    <w:p w14:paraId="1F25AB95" w14:textId="3FCFE27A" w:rsidR="008B5A5E" w:rsidRPr="00B158F8" w:rsidRDefault="008B5A5E">
      <w:pPr>
        <w:ind w:firstLine="708"/>
        <w:jc w:val="both"/>
      </w:pPr>
      <w:r w:rsidRPr="00B158F8">
        <w:rPr>
          <w:b/>
          <w:bCs/>
        </w:rPr>
        <w:t>Новий кредитор</w:t>
      </w:r>
      <w:r w:rsidRPr="00B158F8">
        <w:t xml:space="preserve"> - особа, яка у встановленому законодавством порядку набула за цивільно-правовим договором або з інших підстав заміни кредитора у зобов'язанні право вимоги за Угодою-Завоюю про </w:t>
      </w:r>
      <w:bookmarkStart w:id="4" w:name="_Hlk40351831"/>
      <w:r w:rsidRPr="00B158F8">
        <w:t>надання послуги з відкриття та обслуговування поточного рахунку з використанням платіжної картки та встановленням кредитного ліміту</w:t>
      </w:r>
      <w:bookmarkEnd w:id="4"/>
      <w:r w:rsidRPr="00B158F8">
        <w:t xml:space="preserve"> або іншим договором, передбаченим частиною другою статті 3 Закону України «Про споживче кредитування».</w:t>
      </w:r>
    </w:p>
    <w:p w14:paraId="478F3032" w14:textId="77777777" w:rsidR="006E3359" w:rsidRPr="00B158F8" w:rsidRDefault="006E3359" w:rsidP="006E3359">
      <w:pPr>
        <w:ind w:firstLine="708"/>
        <w:jc w:val="both"/>
      </w:pPr>
      <w:r w:rsidRPr="00B158F8">
        <w:rPr>
          <w:b/>
          <w:bCs/>
        </w:rPr>
        <w:t>Обов'язковий платіж</w:t>
      </w:r>
      <w:r w:rsidRPr="00B158F8">
        <w:t xml:space="preserve"> – сума, що складається з мінімального плат</w:t>
      </w:r>
      <w:r w:rsidRPr="00B158F8">
        <w:rPr>
          <w:lang w:val="ru-RU"/>
        </w:rPr>
        <w:t>е</w:t>
      </w:r>
      <w:proofErr w:type="spellStart"/>
      <w:r w:rsidRPr="00B158F8">
        <w:t>жу</w:t>
      </w:r>
      <w:proofErr w:type="spellEnd"/>
      <w:r w:rsidRPr="00B158F8">
        <w:t>, нарахованих процентів за минулий звітний період, нарахованих комісії, суми несанкціонованого овердрафту, прострочених процентів та простроченої суми основного боргу.</w:t>
      </w:r>
    </w:p>
    <w:p w14:paraId="25CD1444" w14:textId="2DA5514B" w:rsidR="006E3359" w:rsidRPr="00B158F8" w:rsidRDefault="006E3359" w:rsidP="00AB06B4">
      <w:pPr>
        <w:suppressAutoHyphens w:val="0"/>
        <w:ind w:firstLine="720"/>
        <w:jc w:val="both"/>
        <w:rPr>
          <w:bCs/>
          <w:lang w:eastAsia="ru-RU"/>
        </w:rPr>
      </w:pPr>
      <w:r w:rsidRPr="00B158F8">
        <w:rPr>
          <w:b/>
          <w:lang w:eastAsia="ru-RU"/>
        </w:rPr>
        <w:t xml:space="preserve">Обов’язковий мінімальний платіж – </w:t>
      </w:r>
      <w:r w:rsidRPr="00B158F8">
        <w:rPr>
          <w:bCs/>
          <w:lang w:eastAsia="ru-RU"/>
        </w:rPr>
        <w:t>сума, що підлягає до погашення у складі основного боргу</w:t>
      </w:r>
      <w:r w:rsidRPr="00B158F8">
        <w:rPr>
          <w:bCs/>
          <w:lang w:val="ru-RU" w:eastAsia="ru-RU"/>
        </w:rPr>
        <w:t xml:space="preserve"> </w:t>
      </w:r>
      <w:r w:rsidRPr="00B158F8">
        <w:rPr>
          <w:bCs/>
          <w:lang w:eastAsia="ru-RU"/>
        </w:rPr>
        <w:t>та визначається умовами Тарифного пакету.</w:t>
      </w:r>
    </w:p>
    <w:p w14:paraId="13E0CD28" w14:textId="77777777" w:rsidR="00163D7D" w:rsidRPr="00B158F8" w:rsidRDefault="0018242E" w:rsidP="00DB1BDF">
      <w:pPr>
        <w:spacing w:after="150"/>
        <w:ind w:firstLine="708"/>
        <w:jc w:val="both"/>
      </w:pPr>
      <w:r w:rsidRPr="00B158F8">
        <w:rPr>
          <w:b/>
          <w:lang w:eastAsia="ru-RU"/>
        </w:rPr>
        <w:t xml:space="preserve">Операційний день – </w:t>
      </w:r>
      <w:r w:rsidR="00163D7D" w:rsidRPr="00B158F8">
        <w:t>день, протягом якого надавач платіжних послуг платника або надавач платіжних послуг отримувача, залучений до виконання платіжної операції, здійснює свою діяльність, необхідну для виконання платіжних операцій.</w:t>
      </w:r>
    </w:p>
    <w:p w14:paraId="56EF624A" w14:textId="5DAF61A1" w:rsidR="0018242E" w:rsidRPr="00B158F8" w:rsidRDefault="0018242E" w:rsidP="00DB1BDF">
      <w:pPr>
        <w:pStyle w:val="af9"/>
        <w:ind w:firstLine="708"/>
        <w:jc w:val="both"/>
        <w:rPr>
          <w:lang w:eastAsia="ru-RU"/>
        </w:rPr>
      </w:pPr>
      <w:r w:rsidRPr="00B158F8">
        <w:rPr>
          <w:b/>
          <w:lang w:eastAsia="ru-RU"/>
        </w:rPr>
        <w:t>Операційний час</w:t>
      </w:r>
      <w:r w:rsidRPr="00B158F8">
        <w:rPr>
          <w:lang w:eastAsia="ru-RU"/>
        </w:rPr>
        <w:t xml:space="preserve"> – </w:t>
      </w:r>
      <w:r w:rsidR="00163D7D" w:rsidRPr="00B158F8">
        <w:t xml:space="preserve">частина операційного дня надавача платіжних послуг, протягом якої приймаються платіжні інструкції та інструкції на відкликання. Тривалість операційного часу встановлюється надавачем </w:t>
      </w:r>
      <w:r w:rsidR="004F685D" w:rsidRPr="00B158F8">
        <w:t>платіжних послуг самостійно та закріплюється його внутрішніми документами.</w:t>
      </w:r>
      <w:r w:rsidR="004F685D" w:rsidRPr="00B158F8">
        <w:rPr>
          <w:lang w:eastAsia="ru-RU"/>
        </w:rPr>
        <w:t xml:space="preserve"> </w:t>
      </w:r>
    </w:p>
    <w:p w14:paraId="3257AFBB" w14:textId="5A88715F" w:rsidR="00163D7D" w:rsidRDefault="00163D7D" w:rsidP="00DB1BDF">
      <w:pPr>
        <w:pStyle w:val="af9"/>
        <w:ind w:left="708"/>
        <w:jc w:val="both"/>
        <w:rPr>
          <w:b/>
        </w:rPr>
      </w:pPr>
      <w:r w:rsidRPr="00B158F8">
        <w:rPr>
          <w:b/>
        </w:rPr>
        <w:t>Отримувач</w:t>
      </w:r>
      <w:r w:rsidRPr="00B158F8">
        <w:t xml:space="preserve"> − особа, на рахунок якої зараховується сума платіжної операції</w:t>
      </w:r>
      <w:r w:rsidRPr="00B158F8">
        <w:rPr>
          <w:b/>
        </w:rPr>
        <w:t>.</w:t>
      </w:r>
    </w:p>
    <w:p w14:paraId="09331B72" w14:textId="036CC61E" w:rsidR="00C9343F" w:rsidRPr="00C9343F" w:rsidRDefault="00C9343F" w:rsidP="00C9343F">
      <w:pPr>
        <w:pStyle w:val="af9"/>
        <w:ind w:firstLine="709"/>
        <w:jc w:val="both"/>
        <w:rPr>
          <w:b/>
        </w:rPr>
      </w:pPr>
      <w:r w:rsidRPr="00C9343F">
        <w:rPr>
          <w:b/>
          <w:shd w:val="clear" w:color="auto" w:fill="FFFFFF"/>
        </w:rPr>
        <w:t>Орієнтовна загальна вартість кредиту</w:t>
      </w:r>
      <w:r w:rsidRPr="00C9343F">
        <w:rPr>
          <w:shd w:val="clear" w:color="auto" w:fill="FFFFFF"/>
        </w:rPr>
        <w:t xml:space="preserve"> - сума загального розміру кредиту та загальних витрат за споживчим кредитом</w:t>
      </w:r>
      <w:r>
        <w:rPr>
          <w:shd w:val="clear" w:color="auto" w:fill="FFFFFF"/>
        </w:rPr>
        <w:t>.</w:t>
      </w:r>
    </w:p>
    <w:p w14:paraId="389A9301" w14:textId="77777777" w:rsidR="0018242E" w:rsidRDefault="0018242E" w:rsidP="00DB1BDF">
      <w:pPr>
        <w:pStyle w:val="af9"/>
        <w:ind w:firstLine="708"/>
        <w:jc w:val="both"/>
        <w:rPr>
          <w:rFonts w:eastAsia="DejaVuLGCSans"/>
          <w:lang w:eastAsia="ru-RU"/>
        </w:rPr>
      </w:pPr>
      <w:r w:rsidRPr="00B158F8">
        <w:rPr>
          <w:rFonts w:eastAsia="DejaVuLGCSans"/>
          <w:b/>
          <w:lang w:eastAsia="ru-RU"/>
        </w:rPr>
        <w:t>Оферта</w:t>
      </w:r>
      <w:r w:rsidRPr="00B158F8">
        <w:rPr>
          <w:rFonts w:eastAsia="DejaVuLGCSans"/>
          <w:lang w:eastAsia="ru-RU"/>
        </w:rPr>
        <w:t xml:space="preserve"> – публічна пропозиція Банку необмеженій кількості осіб укласти Договір на встановлених Банком умовах, які є істотними умовами Договору. Оферта розміщається Банком на сайті Банку (постійно доступному для ознайомлення).</w:t>
      </w:r>
    </w:p>
    <w:p w14:paraId="74EB0B93" w14:textId="240BBC43" w:rsidR="00E36CCD" w:rsidRPr="00D34C46" w:rsidRDefault="00E36CCD" w:rsidP="00D34C46">
      <w:pPr>
        <w:ind w:firstLine="708"/>
        <w:jc w:val="both"/>
        <w:rPr>
          <w:lang w:eastAsia="ru-RU"/>
        </w:rPr>
      </w:pPr>
      <w:r w:rsidRPr="00D34C46">
        <w:rPr>
          <w:b/>
          <w:bCs/>
        </w:rPr>
        <w:t>Підзвітний рахунок</w:t>
      </w:r>
      <w:r w:rsidRPr="00D34C46">
        <w:t xml:space="preserve"> – фінансовий рахунок, що відповідає одному з таких критеріїв:</w:t>
      </w:r>
      <w:r>
        <w:t xml:space="preserve"> 1) </w:t>
      </w:r>
      <w:r w:rsidRPr="00D34C46">
        <w:t>власником фінансового рахунка є фізична особа – нерезидент;</w:t>
      </w:r>
      <w:r>
        <w:t xml:space="preserve"> 2) </w:t>
      </w:r>
      <w:r w:rsidRPr="00D34C46">
        <w:t>власником фінансового рахунка є юридична особа – нерезидент або представництво нерезидента – юридичної особи;</w:t>
      </w:r>
      <w:r>
        <w:t xml:space="preserve"> 3) </w:t>
      </w:r>
      <w:r w:rsidRPr="00D34C46">
        <w:t xml:space="preserve">власником фінансового рахунка є юридична особа, яка не є фінансовим агентом та кінцевим </w:t>
      </w:r>
      <w:proofErr w:type="spellStart"/>
      <w:r w:rsidRPr="00D34C46">
        <w:t>бенефіціарним</w:t>
      </w:r>
      <w:proofErr w:type="spellEnd"/>
      <w:r w:rsidRPr="00D34C46">
        <w:t xml:space="preserve"> власником (контролером) якої є фізична особа – нерезидент</w:t>
      </w:r>
      <w:r>
        <w:t>.</w:t>
      </w:r>
    </w:p>
    <w:p w14:paraId="1D064E8E" w14:textId="2C413994" w:rsidR="0018242E" w:rsidRPr="00B158F8" w:rsidRDefault="0018242E" w:rsidP="00E36CCD">
      <w:pPr>
        <w:ind w:firstLine="708"/>
        <w:jc w:val="both"/>
        <w:rPr>
          <w:lang w:eastAsia="ru-RU"/>
        </w:rPr>
      </w:pPr>
      <w:r w:rsidRPr="00B158F8">
        <w:rPr>
          <w:b/>
          <w:lang w:eastAsia="ru-RU"/>
        </w:rPr>
        <w:lastRenderedPageBreak/>
        <w:t>Післяопераційний час</w:t>
      </w:r>
      <w:r w:rsidRPr="00B158F8">
        <w:rPr>
          <w:lang w:eastAsia="ru-RU"/>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w:t>
      </w:r>
      <w:r w:rsidR="008F19C7" w:rsidRPr="00B158F8">
        <w:rPr>
          <w:lang w:eastAsia="ru-RU"/>
        </w:rPr>
        <w:t xml:space="preserve">платіжні </w:t>
      </w:r>
      <w:r w:rsidRPr="00B158F8">
        <w:rPr>
          <w:lang w:eastAsia="ru-RU"/>
        </w:rPr>
        <w:t>операції з їх відображенням у бухгалтерському обліку не пізніше наступного банківського дня.</w:t>
      </w:r>
    </w:p>
    <w:p w14:paraId="11B28DE3" w14:textId="22C771A5" w:rsidR="00A74FCF" w:rsidRPr="00FA7BBF" w:rsidRDefault="006E3359" w:rsidP="00D34C46">
      <w:pPr>
        <w:jc w:val="both"/>
        <w:rPr>
          <w:bCs/>
          <w:lang w:eastAsia="ru-RU"/>
        </w:rPr>
      </w:pPr>
      <w:r w:rsidRPr="00B158F8">
        <w:rPr>
          <w:b/>
          <w:lang w:eastAsia="ru-RU"/>
        </w:rPr>
        <w:t xml:space="preserve">Пільговий період – </w:t>
      </w:r>
      <w:r w:rsidRPr="00B158F8">
        <w:rPr>
          <w:bCs/>
          <w:lang w:eastAsia="ru-RU"/>
        </w:rPr>
        <w:t xml:space="preserve">період кредитування, за користування кредитом протягом якого </w:t>
      </w:r>
      <w:r w:rsidR="00A96B43" w:rsidRPr="00B158F8">
        <w:rPr>
          <w:bCs/>
          <w:lang w:eastAsia="ru-RU"/>
        </w:rPr>
        <w:t>Клієнт</w:t>
      </w:r>
      <w:r w:rsidRPr="00B158F8">
        <w:rPr>
          <w:bCs/>
          <w:lang w:eastAsia="ru-RU"/>
        </w:rPr>
        <w:t xml:space="preserve"> </w:t>
      </w:r>
      <w:r w:rsidR="00863751" w:rsidRPr="00B158F8">
        <w:rPr>
          <w:bCs/>
          <w:lang w:eastAsia="ru-RU"/>
        </w:rPr>
        <w:t xml:space="preserve">не </w:t>
      </w:r>
      <w:r w:rsidRPr="00B158F8">
        <w:rPr>
          <w:bCs/>
          <w:lang w:eastAsia="ru-RU"/>
        </w:rPr>
        <w:t>сплачує пільгові проценти при дотриманні певних умов користування лімітом.</w:t>
      </w:r>
      <w:r w:rsidRPr="00B158F8">
        <w:rPr>
          <w:b/>
          <w:bCs/>
          <w:lang w:eastAsia="ru-RU"/>
        </w:rPr>
        <w:t xml:space="preserve"> </w:t>
      </w:r>
      <w:r w:rsidR="00FA7BBF" w:rsidRPr="00FA7BBF">
        <w:rPr>
          <w:bCs/>
          <w:lang w:eastAsia="ru-RU"/>
        </w:rPr>
        <w:t>Його максимальна довжина визначається умовами цього Договору</w:t>
      </w:r>
      <w:r w:rsidR="00306B6D">
        <w:rPr>
          <w:bCs/>
          <w:lang w:eastAsia="ru-RU"/>
        </w:rPr>
        <w:t xml:space="preserve"> та зазначається в Угоді-Заяві</w:t>
      </w:r>
      <w:r w:rsidR="00FA7BBF" w:rsidRPr="00FA7BBF">
        <w:rPr>
          <w:bCs/>
          <w:lang w:eastAsia="ru-RU"/>
        </w:rPr>
        <w:t>.</w:t>
      </w:r>
    </w:p>
    <w:p w14:paraId="333943D5" w14:textId="2B4C781C" w:rsidR="009C4E78" w:rsidRPr="00B158F8" w:rsidRDefault="009C4E78" w:rsidP="009C4E78">
      <w:pPr>
        <w:suppressAutoHyphens w:val="0"/>
        <w:ind w:firstLine="720"/>
        <w:jc w:val="both"/>
        <w:rPr>
          <w:lang w:eastAsia="ru-RU"/>
        </w:rPr>
      </w:pPr>
      <w:r w:rsidRPr="00B158F8">
        <w:rPr>
          <w:b/>
          <w:bCs/>
          <w:lang w:eastAsia="ru-RU"/>
        </w:rPr>
        <w:t>Підзвітний рахунок</w:t>
      </w:r>
      <w:r w:rsidRPr="00B158F8">
        <w:rPr>
          <w:lang w:eastAsia="ru-RU"/>
        </w:rPr>
        <w:t xml:space="preserve"> – фінансовий рахунок, власником якого є фізична особа – нерезидент </w:t>
      </w:r>
      <w:r w:rsidR="00C03024" w:rsidRPr="00B158F8">
        <w:rPr>
          <w:lang w:eastAsia="ru-RU"/>
        </w:rPr>
        <w:t>відповідно до критеріїв</w:t>
      </w:r>
      <w:r w:rsidR="00B328D6" w:rsidRPr="00B158F8">
        <w:rPr>
          <w:lang w:eastAsia="ru-RU"/>
        </w:rPr>
        <w:t xml:space="preserve"> та у порядку</w:t>
      </w:r>
      <w:r w:rsidR="00C03024" w:rsidRPr="00B158F8">
        <w:rPr>
          <w:lang w:eastAsia="ru-RU"/>
        </w:rPr>
        <w:t xml:space="preserve">, визначених </w:t>
      </w:r>
      <w:r w:rsidRPr="00B158F8">
        <w:rPr>
          <w:lang w:eastAsia="ru-RU"/>
        </w:rPr>
        <w:t xml:space="preserve">Податковим кодексом України. </w:t>
      </w:r>
    </w:p>
    <w:p w14:paraId="1600521D" w14:textId="77777777" w:rsidR="0018242E" w:rsidRPr="00B158F8" w:rsidRDefault="0018242E" w:rsidP="009C4E78">
      <w:pPr>
        <w:autoSpaceDE w:val="0"/>
        <w:autoSpaceDN w:val="0"/>
        <w:adjustRightInd w:val="0"/>
        <w:ind w:firstLine="708"/>
        <w:jc w:val="both"/>
      </w:pPr>
      <w:r w:rsidRPr="00B158F8">
        <w:rPr>
          <w:b/>
          <w:bCs/>
        </w:rPr>
        <w:t>Послуга</w:t>
      </w:r>
      <w:r w:rsidRPr="00B158F8">
        <w:t xml:space="preserve"> – вид діяльності Банку, яку має право здійснювати Банк на підставі отриманої ліцензії та згідно вимог чинного законодавства України.</w:t>
      </w:r>
    </w:p>
    <w:p w14:paraId="255AE2AD" w14:textId="0ACE88E7" w:rsidR="0018242E" w:rsidRPr="00B158F8" w:rsidRDefault="0018242E" w:rsidP="0018242E">
      <w:pPr>
        <w:pStyle w:val="a6"/>
        <w:ind w:firstLine="708"/>
        <w:jc w:val="both"/>
      </w:pPr>
      <w:r w:rsidRPr="00B158F8">
        <w:t xml:space="preserve"> </w:t>
      </w:r>
      <w:r w:rsidRPr="00B158F8">
        <w:rPr>
          <w:b/>
        </w:rPr>
        <w:t xml:space="preserve">Послуга СМС-банкінг – </w:t>
      </w:r>
      <w:r w:rsidRPr="00B158F8">
        <w:t>надсилання Банком на визначений номер засобу мобільного зв’язку SMS – повідомлення з інформацією про зарахування коштів на рахунок, та, у разі підключення послуги до поточного рахунку з використанням ПК або картці, надсилання SMS-повідомлення про рух коштів при здійсненні операцій із застосуванням платіжної картки у термінальній мережі,  при здійсненні операцій списання/зарахування коштів по цьому рахунку та інше.</w:t>
      </w:r>
    </w:p>
    <w:p w14:paraId="2AB6CCE8" w14:textId="77777777" w:rsidR="0018242E" w:rsidRPr="00B158F8" w:rsidRDefault="0018242E" w:rsidP="0018242E">
      <w:pPr>
        <w:ind w:firstLine="708"/>
        <w:jc w:val="both"/>
      </w:pPr>
      <w:r w:rsidRPr="00B158F8">
        <w:rPr>
          <w:b/>
        </w:rPr>
        <w:t xml:space="preserve">Послуга М-банкінг – </w:t>
      </w:r>
      <w:r w:rsidRPr="00B158F8">
        <w:t>надсилання Банком на визначений номер засобу мобільного зв’язку SMS -повідомлення про рух коштів та поточний залишок коштів на Поточному рахунку з використанням ПК та у відповідь на СМС-запит Клієнта інформацію про останні здійснені операції, про статус Картки, здійснення блокування Картки, тощо. Перелік інформації, що надається Банком у відповідь на СМС-запит Клієнта у вигляді SMS-повідомлення, визначається Банком та може змінюватись.</w:t>
      </w:r>
    </w:p>
    <w:p w14:paraId="0E11C4D6" w14:textId="0577286F" w:rsidR="005D5274" w:rsidRPr="00B158F8" w:rsidRDefault="005D5274" w:rsidP="00DB1BDF">
      <w:pPr>
        <w:pStyle w:val="af9"/>
        <w:ind w:firstLine="708"/>
        <w:jc w:val="both"/>
      </w:pPr>
      <w:r w:rsidRPr="00B158F8">
        <w:rPr>
          <w:b/>
        </w:rPr>
        <w:t xml:space="preserve">Платник </w:t>
      </w:r>
      <w:r w:rsidRPr="00B158F8">
        <w:t xml:space="preserve">- особа, з рахунку якої </w:t>
      </w:r>
      <w:proofErr w:type="spellStart"/>
      <w:r w:rsidRPr="00B158F8">
        <w:t>ініціюється</w:t>
      </w:r>
      <w:proofErr w:type="spellEnd"/>
      <w:r w:rsidRPr="00B158F8">
        <w:t xml:space="preserve">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2D1E2962" w14:textId="09102FDB" w:rsidR="00CB1ECD" w:rsidRPr="00B158F8" w:rsidRDefault="00CB1ECD" w:rsidP="00DB1BDF">
      <w:pPr>
        <w:pStyle w:val="af9"/>
        <w:ind w:firstLine="708"/>
        <w:jc w:val="both"/>
        <w:rPr>
          <w:b/>
          <w:lang w:eastAsia="ru-RU"/>
        </w:rPr>
      </w:pPr>
      <w:r w:rsidRPr="00B158F8">
        <w:rPr>
          <w:b/>
          <w:bCs/>
          <w:lang w:eastAsia="ru-RU"/>
        </w:rPr>
        <w:t xml:space="preserve">Платіжний період – </w:t>
      </w:r>
      <w:r w:rsidRPr="00B158F8">
        <w:rPr>
          <w:lang w:eastAsia="ru-RU"/>
        </w:rPr>
        <w:t xml:space="preserve">проміжок часу у 25 днів, що слідує за розрахунковим періодом, протягом якого </w:t>
      </w:r>
      <w:r w:rsidR="00A96B43" w:rsidRPr="00B158F8">
        <w:rPr>
          <w:lang w:eastAsia="ru-RU"/>
        </w:rPr>
        <w:t xml:space="preserve">Клієнт </w:t>
      </w:r>
      <w:r w:rsidRPr="00B158F8">
        <w:rPr>
          <w:lang w:eastAsia="ru-RU"/>
        </w:rPr>
        <w:t>забезпечує погашення Обов’язкового платежу. У разі, якщо дата закінчення платіжного періоду випадає на вихідний/святковий день, платіжний період збільшується до закінчення наступного робочого дня.</w:t>
      </w:r>
      <w:r w:rsidRPr="00B158F8">
        <w:rPr>
          <w:b/>
          <w:lang w:eastAsia="ru-RU"/>
        </w:rPr>
        <w:t xml:space="preserve"> </w:t>
      </w:r>
    </w:p>
    <w:p w14:paraId="41DFB3C0" w14:textId="2EB2B199" w:rsidR="0018242E" w:rsidRPr="00B158F8" w:rsidRDefault="0018242E" w:rsidP="0018242E">
      <w:pPr>
        <w:autoSpaceDE w:val="0"/>
        <w:autoSpaceDN w:val="0"/>
        <w:adjustRightInd w:val="0"/>
        <w:ind w:firstLine="708"/>
        <w:jc w:val="both"/>
        <w:rPr>
          <w:lang w:eastAsia="ru-RU"/>
        </w:rPr>
      </w:pPr>
      <w:r w:rsidRPr="00B158F8">
        <w:rPr>
          <w:b/>
          <w:lang w:eastAsia="ru-RU"/>
        </w:rPr>
        <w:t>Платіжн</w:t>
      </w:r>
      <w:r w:rsidR="00D16CDC" w:rsidRPr="00B158F8">
        <w:rPr>
          <w:b/>
          <w:lang w:eastAsia="ru-RU"/>
        </w:rPr>
        <w:t>а</w:t>
      </w:r>
      <w:r w:rsidRPr="00B158F8">
        <w:rPr>
          <w:b/>
          <w:lang w:eastAsia="ru-RU"/>
        </w:rPr>
        <w:t xml:space="preserve"> </w:t>
      </w:r>
      <w:r w:rsidR="00D16CDC" w:rsidRPr="00B158F8">
        <w:rPr>
          <w:b/>
          <w:lang w:eastAsia="ru-RU"/>
        </w:rPr>
        <w:t xml:space="preserve">інструкція </w:t>
      </w:r>
      <w:r w:rsidR="00D16CDC" w:rsidRPr="00B158F8">
        <w:rPr>
          <w:lang w:eastAsia="ru-RU"/>
        </w:rPr>
        <w:t xml:space="preserve"> </w:t>
      </w:r>
      <w:r w:rsidRPr="00B158F8">
        <w:rPr>
          <w:lang w:eastAsia="ru-RU"/>
        </w:rPr>
        <w:t xml:space="preserve">– </w:t>
      </w:r>
      <w:r w:rsidR="00D16CDC" w:rsidRPr="00B158F8">
        <w:t>розпорядження ініціатора надавачу платіжних послуг щодо виконання платіжної операції;</w:t>
      </w:r>
      <w:r w:rsidRPr="00B158F8">
        <w:rPr>
          <w:lang w:eastAsia="ru-RU"/>
        </w:rPr>
        <w:t>.</w:t>
      </w:r>
    </w:p>
    <w:p w14:paraId="4941B9FC" w14:textId="1853FB3F" w:rsidR="00F60394" w:rsidRPr="00B158F8" w:rsidRDefault="0018242E" w:rsidP="00DB1BDF">
      <w:pPr>
        <w:spacing w:after="150"/>
        <w:ind w:firstLine="708"/>
        <w:jc w:val="both"/>
        <w:rPr>
          <w:lang w:eastAsia="ru-RU"/>
        </w:rPr>
      </w:pPr>
      <w:r w:rsidRPr="00B158F8">
        <w:rPr>
          <w:b/>
          <w:lang w:eastAsia="ru-RU"/>
        </w:rPr>
        <w:t>Платіжний інструмент</w:t>
      </w:r>
      <w:r w:rsidRPr="00B158F8">
        <w:rPr>
          <w:lang w:eastAsia="ru-RU"/>
        </w:rPr>
        <w:t xml:space="preserve"> –</w:t>
      </w:r>
      <w:r w:rsidR="00F60394" w:rsidRPr="00B158F8">
        <w:rPr>
          <w:lang w:eastAsia="ru-RU"/>
        </w:rPr>
        <w:t>персоналізований засіб, пристрій та/або набір процедур, що відповідають вимогам законодавства та погоджені користувачем і надавачем платіжних послуг для надання платіжної інструкції.</w:t>
      </w:r>
    </w:p>
    <w:p w14:paraId="15A66983" w14:textId="576F392D" w:rsidR="0018242E" w:rsidRPr="00B158F8" w:rsidRDefault="0018242E" w:rsidP="00B07A8C">
      <w:pPr>
        <w:pStyle w:val="af9"/>
        <w:ind w:firstLine="708"/>
        <w:jc w:val="both"/>
        <w:rPr>
          <w:lang w:eastAsia="ru-RU"/>
        </w:rPr>
      </w:pPr>
      <w:r w:rsidRPr="00B158F8">
        <w:rPr>
          <w:b/>
        </w:rPr>
        <w:t>Платіжна операція</w:t>
      </w:r>
      <w:r w:rsidRPr="00B158F8">
        <w:t xml:space="preserve"> - </w:t>
      </w:r>
      <w:r w:rsidR="005D5274" w:rsidRPr="00B158F8">
        <w:t xml:space="preserve">будь-яке внесення, переказ або зняття коштів незалежно  </w:t>
      </w:r>
      <w:r w:rsidR="00604B4D" w:rsidRPr="00B158F8">
        <w:rPr>
          <w:lang w:eastAsia="ru-RU"/>
        </w:rPr>
        <w:t>від правовідносин між платником і отримувачем, які є підставою для цього.</w:t>
      </w:r>
    </w:p>
    <w:p w14:paraId="41E011CE" w14:textId="6D51508F" w:rsidR="00604B4D" w:rsidRPr="00B158F8" w:rsidRDefault="00604B4D" w:rsidP="00DB1BDF">
      <w:pPr>
        <w:pStyle w:val="af9"/>
        <w:ind w:firstLine="708"/>
        <w:jc w:val="both"/>
      </w:pPr>
      <w:r w:rsidRPr="00B158F8">
        <w:rPr>
          <w:b/>
          <w:lang w:eastAsia="ru-RU"/>
        </w:rPr>
        <w:t>Платіжна операція по списанню</w:t>
      </w:r>
      <w:r w:rsidR="00DB1BDF" w:rsidRPr="00B158F8">
        <w:rPr>
          <w:b/>
          <w:lang w:eastAsia="ru-RU"/>
        </w:rPr>
        <w:t xml:space="preserve"> –</w:t>
      </w:r>
      <w:r w:rsidRPr="00B158F8">
        <w:rPr>
          <w:b/>
          <w:lang w:eastAsia="ru-RU"/>
        </w:rPr>
        <w:t xml:space="preserve"> </w:t>
      </w:r>
      <w:r w:rsidRPr="00B158F8">
        <w:rPr>
          <w:lang w:eastAsia="ru-RU"/>
        </w:rPr>
        <w:t xml:space="preserve">списання Банком з </w:t>
      </w:r>
      <w:r w:rsidRPr="00B158F8">
        <w:t>Поточного рахунку з використанням ПК</w:t>
      </w:r>
      <w:r w:rsidRPr="00B158F8">
        <w:rPr>
          <w:lang w:eastAsia="ru-RU"/>
        </w:rPr>
        <w:t>/Поточного/Депозитного рахунку Клієнта коштів без подання Клієнтом платіжної інструкції, що здійснюється Банком у порядку, передбаченому цим Договором.</w:t>
      </w:r>
    </w:p>
    <w:p w14:paraId="3BA0EF22" w14:textId="3CA78018" w:rsidR="005D5274" w:rsidRPr="00B158F8" w:rsidRDefault="0018242E" w:rsidP="00DB1BDF">
      <w:pPr>
        <w:pStyle w:val="af9"/>
        <w:ind w:firstLine="708"/>
        <w:jc w:val="both"/>
      </w:pPr>
      <w:r w:rsidRPr="00B158F8">
        <w:rPr>
          <w:b/>
        </w:rPr>
        <w:t>Платіжна послуга</w:t>
      </w:r>
      <w:r w:rsidRPr="00B158F8">
        <w:t xml:space="preserve"> -</w:t>
      </w:r>
      <w:r w:rsidR="005D5274" w:rsidRPr="00B158F8">
        <w:t xml:space="preserve"> передбачена Законом України «Про платіжні </w:t>
      </w:r>
      <w:proofErr w:type="spellStart"/>
      <w:r w:rsidR="00B07A8C">
        <w:rPr>
          <w:lang w:val="ru-RU"/>
        </w:rPr>
        <w:t>послуги</w:t>
      </w:r>
      <w:proofErr w:type="spellEnd"/>
      <w:r w:rsidR="005D5274" w:rsidRPr="00B158F8">
        <w:t>» діяльність надавача платіжних послуг з виконання та/або супроводження платіжних операцій.</w:t>
      </w:r>
    </w:p>
    <w:p w14:paraId="73D638A4" w14:textId="77777777" w:rsidR="0018242E" w:rsidRPr="00B158F8" w:rsidRDefault="0018242E" w:rsidP="0018242E">
      <w:pPr>
        <w:ind w:firstLine="708"/>
        <w:jc w:val="both"/>
      </w:pPr>
      <w:r w:rsidRPr="00B158F8">
        <w:rPr>
          <w:b/>
        </w:rPr>
        <w:t>Платіжна схема</w:t>
      </w:r>
      <w:r w:rsidRPr="00B158F8">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7C47D0A7" w14:textId="77777777" w:rsidR="0018242E" w:rsidRPr="00B158F8" w:rsidRDefault="0018242E" w:rsidP="0018242E">
      <w:pPr>
        <w:ind w:firstLine="708"/>
        <w:jc w:val="both"/>
      </w:pPr>
      <w:r w:rsidRPr="00B158F8">
        <w:rPr>
          <w:b/>
        </w:rPr>
        <w:t>Платіжний додаток</w:t>
      </w:r>
      <w:r w:rsidRPr="00B158F8">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4C48CE54" w14:textId="77777777" w:rsidR="005D5274" w:rsidRPr="00B158F8" w:rsidRDefault="005D5274" w:rsidP="00DF4A1B">
      <w:pPr>
        <w:pStyle w:val="af9"/>
        <w:ind w:firstLine="708"/>
        <w:jc w:val="both"/>
      </w:pPr>
      <w:r w:rsidRPr="00B158F8">
        <w:rPr>
          <w:b/>
        </w:rPr>
        <w:t>Платіжний застосунок</w:t>
      </w:r>
      <w:r w:rsidRPr="00B158F8">
        <w:t xml:space="preserve"> - програмне забезпечення, що дає змогу користувачу ініціювати платіжну операцію з рахунку платника (у тому числі за допомогою платіжних інструментів) та/або здійснювати інші операції, передбачені договором з надавачем платіжних послуг.</w:t>
      </w:r>
    </w:p>
    <w:p w14:paraId="20205ABD" w14:textId="77777777" w:rsidR="005D5274" w:rsidRPr="00B158F8" w:rsidRDefault="005D5274" w:rsidP="00DF4A1B">
      <w:pPr>
        <w:pStyle w:val="af9"/>
        <w:ind w:firstLine="708"/>
        <w:jc w:val="both"/>
      </w:pPr>
      <w:r w:rsidRPr="00B158F8">
        <w:rPr>
          <w:b/>
        </w:rPr>
        <w:t>Платіжний пристрій</w:t>
      </w:r>
      <w:r w:rsidRPr="00B158F8">
        <w:t xml:space="preserve"> - технічний пристрій (банківський автомат, платіжний термінал, програмно-технічний комплекс самообслуговування, програмно-апаратне середовище мобільного телефону, інший пристрій), що дає змогу користувачу ініціювати платіжну операцію, а також виконати інші операції згідно з функціональними можливостями цього пристрою.</w:t>
      </w:r>
    </w:p>
    <w:p w14:paraId="1445BF8F" w14:textId="77777777" w:rsidR="005D5274" w:rsidRPr="00B158F8" w:rsidRDefault="005D5274" w:rsidP="00DF4A1B">
      <w:pPr>
        <w:pStyle w:val="af9"/>
        <w:ind w:firstLine="708"/>
        <w:jc w:val="both"/>
      </w:pPr>
      <w:r w:rsidRPr="00B158F8">
        <w:rPr>
          <w:b/>
        </w:rPr>
        <w:t>Платіжний рахунок</w:t>
      </w:r>
      <w:r w:rsidRPr="00B158F8">
        <w:t xml:space="preserve"> - рахунок, що відкривається небанківським надавачем платіжних послуг користувачу на договірній основі виключно для цілей виконання платіжних операцій відповідно до умов договору та вимог законодавства.</w:t>
      </w:r>
    </w:p>
    <w:p w14:paraId="7B8F875C" w14:textId="6FDBEA87" w:rsidR="005D5274" w:rsidRPr="00B158F8" w:rsidRDefault="005D5274" w:rsidP="00DF4A1B">
      <w:pPr>
        <w:pStyle w:val="af9"/>
        <w:ind w:firstLine="708"/>
        <w:jc w:val="both"/>
      </w:pPr>
      <w:r w:rsidRPr="00B158F8">
        <w:rPr>
          <w:b/>
        </w:rPr>
        <w:t xml:space="preserve">Платіжна інструкція </w:t>
      </w:r>
      <w:r w:rsidRPr="00B158F8">
        <w:t>- розпорядження ініціатора надавачу платіжних послуг щодо виконання платіжної операції.</w:t>
      </w:r>
    </w:p>
    <w:p w14:paraId="61BA2CD8" w14:textId="77777777" w:rsidR="005D5274" w:rsidRPr="00B158F8" w:rsidRDefault="0018242E" w:rsidP="005D5274">
      <w:pPr>
        <w:ind w:firstLine="708"/>
        <w:jc w:val="both"/>
      </w:pPr>
      <w:r w:rsidRPr="00B158F8">
        <w:rPr>
          <w:b/>
          <w:lang w:eastAsia="ru-RU"/>
        </w:rPr>
        <w:t>Поточний рахунок</w:t>
      </w:r>
      <w:r w:rsidRPr="00B158F8">
        <w:rPr>
          <w:lang w:eastAsia="ru-RU"/>
        </w:rPr>
        <w:t xml:space="preserve"> –</w:t>
      </w:r>
      <w:r w:rsidRPr="00B158F8">
        <w:rPr>
          <w:b/>
          <w:lang w:eastAsia="ru-RU"/>
        </w:rPr>
        <w:t xml:space="preserve"> </w:t>
      </w:r>
      <w:r w:rsidR="005D5274" w:rsidRPr="00B158F8">
        <w:t>рахунок (уключаючи рахунок із спеціальним режимом використання), що відкривається Банком клієнту для зберігання коштів і виконання платіжних операцій відповідно до Угоди-заяви/Договору та вимог законодавства України.</w:t>
      </w:r>
    </w:p>
    <w:p w14:paraId="34924F0A" w14:textId="5A7ACD3B" w:rsidR="005D5274" w:rsidRPr="00B158F8" w:rsidRDefault="0018242E" w:rsidP="00DF4A1B">
      <w:pPr>
        <w:ind w:firstLine="708"/>
        <w:jc w:val="both"/>
      </w:pPr>
      <w:r w:rsidRPr="00B158F8">
        <w:rPr>
          <w:b/>
        </w:rPr>
        <w:t>Поточний рахунок з використанням ПК</w:t>
      </w:r>
      <w:r w:rsidRPr="00B158F8">
        <w:t xml:space="preserve"> – </w:t>
      </w:r>
      <w:r w:rsidR="005D5274" w:rsidRPr="00B158F8">
        <w:t>рахунок (уключаючи рахунок із спеціальним режимом використання), що відкривається Банком клієнту для зберігання коштів і виконання платіжних операцій за допомогою платіжних карток відповідно до Угоди-заяви/Договору та вимог законодавства України.</w:t>
      </w:r>
    </w:p>
    <w:p w14:paraId="7E907117" w14:textId="572D5D3E" w:rsidR="005D5274" w:rsidRPr="00B158F8" w:rsidRDefault="005D5274" w:rsidP="00DF4A1B">
      <w:pPr>
        <w:pStyle w:val="af9"/>
        <w:ind w:firstLine="708"/>
        <w:jc w:val="both"/>
      </w:pPr>
      <w:r w:rsidRPr="00B158F8">
        <w:rPr>
          <w:b/>
        </w:rPr>
        <w:t>Примусове списання (стягнення)</w:t>
      </w:r>
      <w:r w:rsidRPr="00B158F8">
        <w:t xml:space="preserve"> - платіжна операція з рахунку платника, що здійснюється </w:t>
      </w:r>
      <w:proofErr w:type="spellStart"/>
      <w:r w:rsidRPr="00B158F8">
        <w:t>стягувачем</w:t>
      </w:r>
      <w:proofErr w:type="spellEnd"/>
      <w:r w:rsidRPr="00B158F8">
        <w:t xml:space="preserve"> без згоди платника на підставі встановленого законом виконавчого документа у випадках, передбачених </w:t>
      </w:r>
      <w:r w:rsidRPr="00B158F8">
        <w:lastRenderedPageBreak/>
        <w:t>законодавством України, або на підставі рішення суду, що набрало законної сили, чи рішення керівника органу стягнення (його заступника або уповноваженої особи) у випадках, передбачених </w:t>
      </w:r>
      <w:hyperlink r:id="rId9" w:tgtFrame="_blank" w:history="1">
        <w:r w:rsidRPr="00B158F8">
          <w:t>Податковим кодексом України</w:t>
        </w:r>
      </w:hyperlink>
      <w:r w:rsidRPr="00B158F8">
        <w:t>.</w:t>
      </w:r>
    </w:p>
    <w:p w14:paraId="6E00F6DD" w14:textId="09FA0B3E" w:rsidR="0018242E" w:rsidRPr="00B158F8" w:rsidRDefault="0018242E" w:rsidP="00DF4A1B">
      <w:pPr>
        <w:pStyle w:val="af9"/>
        <w:ind w:firstLine="708"/>
        <w:jc w:val="both"/>
      </w:pPr>
      <w:r w:rsidRPr="00B158F8">
        <w:rPr>
          <w:b/>
        </w:rPr>
        <w:t xml:space="preserve">Продукт Банку –  </w:t>
      </w:r>
      <w:r w:rsidRPr="00B158F8">
        <w:t>передбачені цим Договором послуги.</w:t>
      </w:r>
    </w:p>
    <w:p w14:paraId="588E11D4" w14:textId="089E08AD" w:rsidR="00A74FCF" w:rsidRDefault="00A74FCF" w:rsidP="00DF4A1B">
      <w:pPr>
        <w:pStyle w:val="af9"/>
        <w:jc w:val="both"/>
        <w:rPr>
          <w:lang w:eastAsia="ru-RU"/>
        </w:rPr>
      </w:pPr>
      <w:r w:rsidRPr="00B158F8">
        <w:rPr>
          <w:b/>
          <w:bCs/>
        </w:rPr>
        <w:t>Пролонгація Кредитного ліміту</w:t>
      </w:r>
      <w:r w:rsidRPr="00B158F8">
        <w:t xml:space="preserve"> - </w:t>
      </w:r>
      <w:r w:rsidRPr="00B158F8">
        <w:rPr>
          <w:lang w:eastAsia="ru-RU"/>
        </w:rPr>
        <w:t>продовження строку користування кредитними коштами на аналогічну до попереднього строку кількість календарних днів.</w:t>
      </w:r>
    </w:p>
    <w:p w14:paraId="62286473" w14:textId="5C1E1669" w:rsidR="00C0036C" w:rsidRPr="00C0036C" w:rsidRDefault="00C0036C" w:rsidP="00C0036C">
      <w:pPr>
        <w:pStyle w:val="af9"/>
        <w:ind w:firstLine="708"/>
        <w:jc w:val="both"/>
        <w:rPr>
          <w:lang w:eastAsia="ru-RU"/>
        </w:rPr>
      </w:pPr>
      <w:r w:rsidRPr="00C0036C">
        <w:rPr>
          <w:b/>
          <w:shd w:val="clear" w:color="auto" w:fill="FFFFFF"/>
        </w:rPr>
        <w:t>Процентна ставка</w:t>
      </w:r>
      <w:r w:rsidRPr="00C0036C">
        <w:rPr>
          <w:shd w:val="clear" w:color="auto" w:fill="FFFFFF"/>
        </w:rPr>
        <w:t xml:space="preserve"> — </w:t>
      </w:r>
      <w:r w:rsidRPr="00C0036C">
        <w:t xml:space="preserve">сума, зазначена в процентному вираженні до суми кредиту, яку платить </w:t>
      </w:r>
      <w:r>
        <w:t xml:space="preserve">клієнт </w:t>
      </w:r>
      <w:r w:rsidRPr="00C0036C">
        <w:t xml:space="preserve"> кредиту за користування ним в розрахунку на певний період (місяць, квартал, рік)</w:t>
      </w:r>
      <w:r w:rsidRPr="00C0036C">
        <w:rPr>
          <w:shd w:val="clear" w:color="auto" w:fill="FFFFFF"/>
        </w:rPr>
        <w:t>.</w:t>
      </w:r>
      <w:r w:rsidRPr="00C0036C">
        <w:rPr>
          <w:rFonts w:ascii="Arial" w:hAnsi="Arial" w:cs="Arial"/>
          <w:color w:val="202124"/>
          <w:sz w:val="30"/>
          <w:szCs w:val="30"/>
          <w:shd w:val="clear" w:color="auto" w:fill="FFFFFF"/>
        </w:rPr>
        <w:t xml:space="preserve"> </w:t>
      </w:r>
    </w:p>
    <w:p w14:paraId="360B737F" w14:textId="77777777" w:rsidR="0018242E" w:rsidRPr="00B158F8" w:rsidRDefault="0018242E" w:rsidP="00DF4A1B">
      <w:pPr>
        <w:ind w:firstLine="708"/>
        <w:jc w:val="both"/>
      </w:pPr>
      <w:r w:rsidRPr="00C0036C">
        <w:rPr>
          <w:b/>
        </w:rPr>
        <w:t>Програма лояльності</w:t>
      </w:r>
      <w:r w:rsidRPr="00C0036C">
        <w:rPr>
          <w:lang w:val="ru-RU"/>
        </w:rPr>
        <w:t xml:space="preserve"> – </w:t>
      </w:r>
      <w:r w:rsidRPr="00C0036C">
        <w:t xml:space="preserve">засоби заохочення Клієнта з метою здійснення ними операцій </w:t>
      </w:r>
      <w:r w:rsidRPr="00B158F8">
        <w:t>певного типу.</w:t>
      </w:r>
    </w:p>
    <w:p w14:paraId="705AA8AC" w14:textId="34203391" w:rsidR="0018242E" w:rsidRPr="00B158F8" w:rsidRDefault="0018242E" w:rsidP="00DF4A1B">
      <w:pPr>
        <w:ind w:firstLine="708"/>
        <w:jc w:val="both"/>
      </w:pPr>
      <w:r w:rsidRPr="00B158F8">
        <w:rPr>
          <w:b/>
        </w:rPr>
        <w:t>Рахунок користувача</w:t>
      </w:r>
      <w:r w:rsidRPr="00B158F8">
        <w:t xml:space="preserve"> – будь-який рахунок(и) Користувача, що відкрито у Банку на умовах цього  Договору.</w:t>
      </w:r>
    </w:p>
    <w:p w14:paraId="6FF2CFFD" w14:textId="51220E47" w:rsidR="00800946" w:rsidRPr="00B158F8" w:rsidRDefault="00514CF3" w:rsidP="00DF4A1B">
      <w:pPr>
        <w:ind w:firstLine="708"/>
        <w:jc w:val="both"/>
        <w:rPr>
          <w:color w:val="000000"/>
        </w:rPr>
      </w:pPr>
      <w:r w:rsidRPr="00B158F8">
        <w:rPr>
          <w:b/>
          <w:color w:val="000000"/>
        </w:rPr>
        <w:t>Рахунок умовного зберігання (</w:t>
      </w:r>
      <w:proofErr w:type="spellStart"/>
      <w:r w:rsidRPr="00B158F8">
        <w:rPr>
          <w:b/>
          <w:color w:val="000000"/>
        </w:rPr>
        <w:t>ескроу</w:t>
      </w:r>
      <w:proofErr w:type="spellEnd"/>
      <w:r w:rsidRPr="00B158F8">
        <w:rPr>
          <w:b/>
          <w:color w:val="000000"/>
        </w:rPr>
        <w:t xml:space="preserve">) </w:t>
      </w:r>
      <w:r w:rsidRPr="00B158F8">
        <w:rPr>
          <w:color w:val="000000"/>
        </w:rPr>
        <w:t>- рахунок, що відкривається Банком Клієнту на договірній основі для зарахування на рахунок коштів та перерахування їх / видачі коштів готівкою у випадках, передбачених законодавством України, особі (особам), зазначеній (зазначеним) Клієнтом (</w:t>
      </w:r>
      <w:proofErr w:type="spellStart"/>
      <w:r w:rsidRPr="00B158F8">
        <w:rPr>
          <w:color w:val="000000"/>
        </w:rPr>
        <w:t>бенефіціару</w:t>
      </w:r>
      <w:proofErr w:type="spellEnd"/>
      <w:r w:rsidRPr="00B158F8">
        <w:rPr>
          <w:color w:val="000000"/>
        </w:rPr>
        <w:t xml:space="preserve"> або </w:t>
      </w:r>
      <w:proofErr w:type="spellStart"/>
      <w:r w:rsidRPr="00B158F8">
        <w:rPr>
          <w:color w:val="000000"/>
        </w:rPr>
        <w:t>бенефіціарам</w:t>
      </w:r>
      <w:proofErr w:type="spellEnd"/>
      <w:r w:rsidRPr="00B158F8">
        <w:rPr>
          <w:color w:val="000000"/>
        </w:rPr>
        <w:t xml:space="preserve">), а в разі надання </w:t>
      </w:r>
      <w:proofErr w:type="spellStart"/>
      <w:r w:rsidRPr="00B158F8">
        <w:rPr>
          <w:color w:val="000000"/>
        </w:rPr>
        <w:t>бенефіціаром</w:t>
      </w:r>
      <w:proofErr w:type="spellEnd"/>
      <w:r w:rsidRPr="00B158F8">
        <w:rPr>
          <w:color w:val="000000"/>
        </w:rPr>
        <w:t xml:space="preserve"> письмової вказівки Банку - особі (особам), зазначеній (зазначеним) </w:t>
      </w:r>
      <w:proofErr w:type="spellStart"/>
      <w:r w:rsidRPr="00B158F8">
        <w:rPr>
          <w:color w:val="000000"/>
        </w:rPr>
        <w:t>бенефіціаром</w:t>
      </w:r>
      <w:proofErr w:type="spellEnd"/>
      <w:r w:rsidRPr="00B158F8">
        <w:rPr>
          <w:color w:val="000000"/>
        </w:rPr>
        <w:t>, якщо це передбачено Угодою-заявою/Договором, або повернення таких коштів Клієнту за настання підстав, передбачених Договором.</w:t>
      </w:r>
    </w:p>
    <w:p w14:paraId="1AF8B4F5" w14:textId="35965350" w:rsidR="00DE2365" w:rsidRPr="00B158F8" w:rsidRDefault="00DE2365" w:rsidP="0018242E">
      <w:pPr>
        <w:ind w:firstLine="708"/>
        <w:jc w:val="both"/>
      </w:pPr>
      <w:r w:rsidRPr="00B158F8">
        <w:rPr>
          <w:b/>
          <w:bCs/>
        </w:rPr>
        <w:t>Реєстр колекторських компаній</w:t>
      </w:r>
      <w:r w:rsidRPr="00B158F8">
        <w:t xml:space="preserve"> - система одержання, накопичення, зберігання, використання та поширення інформації (даних) про колекторські компанії</w:t>
      </w:r>
      <w:r w:rsidR="008D1E8F" w:rsidRPr="00B158F8">
        <w:t>.</w:t>
      </w:r>
    </w:p>
    <w:p w14:paraId="6105D102" w14:textId="77777777" w:rsidR="0018242E" w:rsidRDefault="0018242E" w:rsidP="0018242E">
      <w:pPr>
        <w:ind w:firstLine="708"/>
        <w:jc w:val="both"/>
      </w:pPr>
      <w:r w:rsidRPr="00B158F8">
        <w:rPr>
          <w:b/>
        </w:rPr>
        <w:t>Резидент –</w:t>
      </w:r>
      <w:bookmarkStart w:id="5" w:name="n31"/>
      <w:bookmarkEnd w:id="5"/>
      <w:r w:rsidRPr="00B158F8">
        <w:rPr>
          <w:b/>
        </w:rPr>
        <w:t xml:space="preserve"> </w:t>
      </w:r>
      <w:r w:rsidRPr="00B158F8">
        <w:t>фізична особа (громадяни України, іноземний громадянин, особа без громадянства), яка має постійне місце проживання на території України, у тому числі ті, які тимчасово перебувають за межами України.</w:t>
      </w:r>
    </w:p>
    <w:p w14:paraId="393E65C0" w14:textId="5A133785" w:rsidR="00C9343F" w:rsidRPr="00C9343F" w:rsidRDefault="00C9343F" w:rsidP="0018242E">
      <w:pPr>
        <w:ind w:firstLine="708"/>
        <w:jc w:val="both"/>
      </w:pPr>
      <w:r w:rsidRPr="00C9343F">
        <w:rPr>
          <w:b/>
          <w:shd w:val="clear" w:color="auto" w:fill="FFFFFF"/>
        </w:rPr>
        <w:t>Реальна річна процентна ставка</w:t>
      </w:r>
      <w:r w:rsidRPr="00C9343F">
        <w:rPr>
          <w:shd w:val="clear" w:color="auto" w:fill="FFFFFF"/>
        </w:rPr>
        <w:t xml:space="preserve"> - загальні витрати за споживчим кредитом, виражені у процентах річних від загального розміру виданого кредиту</w:t>
      </w:r>
      <w:r>
        <w:rPr>
          <w:shd w:val="clear" w:color="auto" w:fill="FFFFFF"/>
        </w:rPr>
        <w:t>.</w:t>
      </w:r>
    </w:p>
    <w:p w14:paraId="373023C0" w14:textId="77777777" w:rsidR="0018242E" w:rsidRPr="00B158F8" w:rsidRDefault="0018242E" w:rsidP="0018242E">
      <w:pPr>
        <w:ind w:firstLine="708"/>
        <w:jc w:val="both"/>
      </w:pPr>
      <w:r w:rsidRPr="00B158F8">
        <w:rPr>
          <w:b/>
        </w:rPr>
        <w:t xml:space="preserve">Нерезидент </w:t>
      </w:r>
      <w:r w:rsidRPr="00B158F8">
        <w:t>–</w:t>
      </w:r>
      <w:bookmarkStart w:id="6" w:name="n25"/>
      <w:bookmarkEnd w:id="6"/>
      <w:r w:rsidRPr="00B158F8">
        <w:t xml:space="preserve"> фізична особа (іноземний громадянин, громадянин України, особа без громадянства), який має постійне місце проживання за межами України, у тому числі ті, які тимчасово перебувають на території України.</w:t>
      </w:r>
    </w:p>
    <w:p w14:paraId="4CD8576A" w14:textId="472F2FA7" w:rsidR="0018242E" w:rsidRPr="00B158F8" w:rsidRDefault="0018242E" w:rsidP="0018242E">
      <w:pPr>
        <w:ind w:firstLine="708"/>
        <w:jc w:val="both"/>
        <w:rPr>
          <w:lang w:eastAsia="ru-RU"/>
        </w:rPr>
      </w:pPr>
      <w:r w:rsidRPr="00B158F8">
        <w:rPr>
          <w:b/>
          <w:lang w:eastAsia="ru-RU"/>
        </w:rPr>
        <w:t xml:space="preserve">Розрахунковий документ – </w:t>
      </w:r>
      <w:r w:rsidRPr="00B158F8">
        <w:rPr>
          <w:lang w:eastAsia="ru-RU"/>
        </w:rPr>
        <w:t>документ на переказ коштів, що використовується  для  ініціювання  переказу з Поточного рахунка  Клієнта (платника)  на рахунок отримувача.</w:t>
      </w:r>
    </w:p>
    <w:p w14:paraId="61E473C4" w14:textId="4AF8DB40" w:rsidR="006E3359" w:rsidRPr="00B158F8" w:rsidRDefault="006E3359" w:rsidP="006E3359">
      <w:pPr>
        <w:suppressAutoHyphens w:val="0"/>
        <w:ind w:firstLine="720"/>
        <w:jc w:val="both"/>
        <w:rPr>
          <w:lang w:eastAsia="ru-RU"/>
        </w:rPr>
      </w:pPr>
      <w:r w:rsidRPr="00B158F8">
        <w:rPr>
          <w:b/>
          <w:lang w:eastAsia="ru-RU"/>
        </w:rPr>
        <w:t xml:space="preserve">Розрахунковий період - </w:t>
      </w:r>
      <w:r w:rsidRPr="00B158F8">
        <w:rPr>
          <w:bCs/>
          <w:lang w:eastAsia="ru-RU"/>
        </w:rPr>
        <w:t>проміжок</w:t>
      </w:r>
      <w:r w:rsidRPr="00B158F8">
        <w:rPr>
          <w:lang w:eastAsia="ru-RU"/>
        </w:rPr>
        <w:t xml:space="preserve"> часу, наприкінці якого БАНК здійснює розрахунок обов’язкового платежу, що підлягає сплаті </w:t>
      </w:r>
      <w:r w:rsidR="00A96B43" w:rsidRPr="00B158F8">
        <w:rPr>
          <w:lang w:eastAsia="ru-RU"/>
        </w:rPr>
        <w:t>Клієнтом</w:t>
      </w:r>
      <w:r w:rsidRPr="00B158F8">
        <w:rPr>
          <w:lang w:eastAsia="ru-RU"/>
        </w:rPr>
        <w:t xml:space="preserve">. Розрахунковий період дорівнює календарному місяцю, що </w:t>
      </w:r>
      <w:proofErr w:type="spellStart"/>
      <w:r w:rsidRPr="00B158F8">
        <w:rPr>
          <w:lang w:eastAsia="ru-RU"/>
        </w:rPr>
        <w:t>відліковується</w:t>
      </w:r>
      <w:proofErr w:type="spellEnd"/>
      <w:r w:rsidRPr="00B158F8">
        <w:rPr>
          <w:lang w:eastAsia="ru-RU"/>
        </w:rPr>
        <w:t xml:space="preserve"> від першого числа місяця та закінчується останнім числом місяця (крім першого та останнього періоду).</w:t>
      </w:r>
    </w:p>
    <w:p w14:paraId="7843F394" w14:textId="1533BD37" w:rsidR="006E3359" w:rsidRPr="00B158F8" w:rsidRDefault="006E3359" w:rsidP="00AB06B4">
      <w:pPr>
        <w:suppressAutoHyphens w:val="0"/>
        <w:spacing w:line="259" w:lineRule="auto"/>
        <w:ind w:firstLine="720"/>
        <w:contextualSpacing/>
        <w:jc w:val="both"/>
        <w:rPr>
          <w:bCs/>
          <w:lang w:eastAsia="ru-RU"/>
        </w:rPr>
      </w:pPr>
      <w:r w:rsidRPr="00B158F8">
        <w:rPr>
          <w:b/>
          <w:lang w:eastAsia="ru-RU"/>
        </w:rPr>
        <w:t xml:space="preserve">Розрахункова дата – </w:t>
      </w:r>
      <w:r w:rsidRPr="00B158F8">
        <w:rPr>
          <w:bCs/>
          <w:lang w:eastAsia="ru-RU"/>
        </w:rPr>
        <w:t>день, в який відбувається: 1) нарахування процентів за всіма типами заборгованості; 2) визначення суми мінімального платежу; 3) перенесення частки поточної заборгованості до погашення.</w:t>
      </w:r>
    </w:p>
    <w:p w14:paraId="229E4F1B" w14:textId="77777777" w:rsidR="0018242E" w:rsidRPr="00B158F8" w:rsidRDefault="0018242E" w:rsidP="0018242E">
      <w:pPr>
        <w:ind w:firstLine="708"/>
        <w:jc w:val="both"/>
      </w:pPr>
      <w:r w:rsidRPr="00B158F8">
        <w:rPr>
          <w:b/>
        </w:rPr>
        <w:t>Сторона</w:t>
      </w:r>
      <w:r w:rsidRPr="00B158F8">
        <w:t xml:space="preserve"> – Клієнт Банку або Банк, разом - Сторони.</w:t>
      </w:r>
    </w:p>
    <w:p w14:paraId="2E4D913B" w14:textId="77777777" w:rsidR="0018242E" w:rsidRPr="00B158F8" w:rsidRDefault="0018242E" w:rsidP="0018242E">
      <w:pPr>
        <w:ind w:firstLine="708"/>
        <w:jc w:val="both"/>
      </w:pPr>
      <w:r w:rsidRPr="00B158F8">
        <w:rPr>
          <w:b/>
        </w:rPr>
        <w:t>Сліп</w:t>
      </w:r>
      <w:r w:rsidRPr="00B158F8">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70C956C7" w14:textId="50E5C04D" w:rsidR="0018242E" w:rsidRPr="00B158F8" w:rsidRDefault="0018242E" w:rsidP="0018242E">
      <w:pPr>
        <w:ind w:firstLine="708"/>
        <w:jc w:val="both"/>
      </w:pPr>
      <w:r w:rsidRPr="00B158F8">
        <w:rPr>
          <w:b/>
        </w:rPr>
        <w:t>Стоп-список</w:t>
      </w:r>
      <w:r w:rsidRPr="00B158F8">
        <w:t xml:space="preserve"> - перелік електронних платіжних засобів, складений за певними їх реквізитами, за якими </w:t>
      </w:r>
      <w:proofErr w:type="spellStart"/>
      <w:r w:rsidRPr="00B158F8">
        <w:t>зупинено</w:t>
      </w:r>
      <w:proofErr w:type="spellEnd"/>
      <w:r w:rsidRPr="00B158F8">
        <w:t xml:space="preserve"> проведення операцій. Залежно від правил платіжної системи стоп-список може бути електронним та/або паперовим.</w:t>
      </w:r>
    </w:p>
    <w:p w14:paraId="621B36C5" w14:textId="4911214C" w:rsidR="00514CF3" w:rsidRPr="00B158F8" w:rsidRDefault="00514CF3" w:rsidP="0018242E">
      <w:pPr>
        <w:ind w:firstLine="708"/>
        <w:jc w:val="both"/>
      </w:pPr>
      <w:r w:rsidRPr="00B158F8">
        <w:rPr>
          <w:b/>
        </w:rPr>
        <w:t>Сторонній надавач платіжних послуг</w:t>
      </w:r>
      <w:r w:rsidRPr="00B158F8">
        <w:t xml:space="preserve"> – надавач нефінансових платіжних послуг, який відповідно до Закону отримав право на надання нефінансових платіжних послуг.</w:t>
      </w:r>
    </w:p>
    <w:p w14:paraId="306E7C31" w14:textId="0B1864C2" w:rsidR="00514CF3" w:rsidRPr="00B158F8" w:rsidRDefault="00514CF3" w:rsidP="00DF4A1B">
      <w:pPr>
        <w:pStyle w:val="af9"/>
        <w:ind w:firstLine="708"/>
        <w:jc w:val="both"/>
      </w:pPr>
      <w:r w:rsidRPr="00B158F8">
        <w:rPr>
          <w:b/>
        </w:rPr>
        <w:t>Стягувач</w:t>
      </w:r>
      <w:r w:rsidRPr="00B158F8">
        <w:t xml:space="preserve"> - особа, яка може бути ініціатором платіжної операції примусового списання (стягнення) з рахунку платника для виконання платіжних операцій на підставі виконавчих документів, визначених законом, або на підставі рішення суду, що набрало законної сили, або рішення керівника органу стягнення (його заступника або уповноваженої особи) відповідно до </w:t>
      </w:r>
      <w:hyperlink r:id="rId10" w:tgtFrame="_blank" w:history="1">
        <w:r w:rsidRPr="00B158F8">
          <w:t>Податкового кодексу України</w:t>
        </w:r>
      </w:hyperlink>
      <w:r w:rsidRPr="00B158F8">
        <w:t>.</w:t>
      </w:r>
    </w:p>
    <w:p w14:paraId="190F2A1C" w14:textId="0AFD4A7B" w:rsidR="006E3359" w:rsidRDefault="006E3359" w:rsidP="00DF4A1B">
      <w:pPr>
        <w:pStyle w:val="af9"/>
        <w:ind w:firstLine="708"/>
        <w:jc w:val="both"/>
        <w:rPr>
          <w:lang w:eastAsia="ru-RU"/>
        </w:rPr>
      </w:pPr>
      <w:r w:rsidRPr="00B158F8">
        <w:rPr>
          <w:b/>
          <w:lang w:eastAsia="ru-RU"/>
        </w:rPr>
        <w:t xml:space="preserve">Сума доступних коштів - </w:t>
      </w:r>
      <w:r w:rsidRPr="00B158F8">
        <w:rPr>
          <w:bCs/>
          <w:lang w:eastAsia="ru-RU"/>
        </w:rPr>
        <w:t>су</w:t>
      </w:r>
      <w:r w:rsidRPr="00B158F8">
        <w:rPr>
          <w:lang w:eastAsia="ru-RU"/>
        </w:rPr>
        <w:t xml:space="preserve">ма грошових коштів, в межах якої </w:t>
      </w:r>
      <w:r w:rsidR="00A96B43" w:rsidRPr="00B158F8">
        <w:rPr>
          <w:lang w:eastAsia="ru-RU"/>
        </w:rPr>
        <w:t xml:space="preserve">Клієнт </w:t>
      </w:r>
      <w:r w:rsidRPr="00B158F8">
        <w:rPr>
          <w:lang w:eastAsia="ru-RU"/>
        </w:rPr>
        <w:t xml:space="preserve">може здійснювати операції. Сума доступних коштів розраховується як сума власних коштів, сума невикористаного кредитного ліміту за вирахуванням суми операцій, за якими була отримана авторизація, але які ще не були списані з рахунку </w:t>
      </w:r>
      <w:r w:rsidR="00A96B43" w:rsidRPr="00B158F8">
        <w:rPr>
          <w:lang w:eastAsia="ru-RU"/>
        </w:rPr>
        <w:t>Клієнта</w:t>
      </w:r>
      <w:r w:rsidRPr="00B158F8">
        <w:rPr>
          <w:lang w:eastAsia="ru-RU"/>
        </w:rPr>
        <w:t>.</w:t>
      </w:r>
    </w:p>
    <w:p w14:paraId="24212A55" w14:textId="0AF1464C" w:rsidR="005C3DB2" w:rsidRPr="005C3DB2" w:rsidRDefault="005C3DB2" w:rsidP="00DF4A1B">
      <w:pPr>
        <w:pStyle w:val="af9"/>
        <w:ind w:firstLine="708"/>
        <w:jc w:val="both"/>
        <w:rPr>
          <w:lang w:eastAsia="ru-RU"/>
        </w:rPr>
      </w:pPr>
      <w:r w:rsidRPr="005C3DB2">
        <w:rPr>
          <w:b/>
          <w:shd w:val="clear" w:color="auto" w:fill="FFFFFF"/>
        </w:rPr>
        <w:t>Строк кредитування</w:t>
      </w:r>
      <w:r>
        <w:rPr>
          <w:shd w:val="clear" w:color="auto" w:fill="FFFFFF"/>
        </w:rPr>
        <w:t xml:space="preserve"> - </w:t>
      </w:r>
      <w:r w:rsidRPr="005C3DB2">
        <w:t xml:space="preserve">період, протягом якого </w:t>
      </w:r>
      <w:r>
        <w:t>Б</w:t>
      </w:r>
      <w:r w:rsidRPr="005C3DB2">
        <w:t xml:space="preserve">анк надає позичальникові </w:t>
      </w:r>
      <w:proofErr w:type="spellStart"/>
      <w:r>
        <w:t>кршти</w:t>
      </w:r>
      <w:proofErr w:type="spellEnd"/>
      <w:r>
        <w:t xml:space="preserve"> та </w:t>
      </w:r>
      <w:r w:rsidRPr="005C3DB2">
        <w:rPr>
          <w:shd w:val="clear" w:color="auto" w:fill="FFFFFF"/>
        </w:rPr>
        <w:t xml:space="preserve">встановлюється відповідно до характеру та мети кредиту, а також </w:t>
      </w:r>
      <w:r>
        <w:rPr>
          <w:shd w:val="clear" w:color="auto" w:fill="FFFFFF"/>
        </w:rPr>
        <w:t>кредитоспроможності позичальника повернути Б</w:t>
      </w:r>
      <w:r w:rsidRPr="005C3DB2">
        <w:rPr>
          <w:shd w:val="clear" w:color="auto" w:fill="FFFFFF"/>
        </w:rPr>
        <w:t>анку отримані кошти.</w:t>
      </w:r>
    </w:p>
    <w:p w14:paraId="0820D772" w14:textId="3279A833" w:rsidR="000F7F38" w:rsidRPr="00B158F8" w:rsidRDefault="000F7F38" w:rsidP="0010435E">
      <w:pPr>
        <w:ind w:firstLine="708"/>
        <w:jc w:val="both"/>
        <w:rPr>
          <w:lang w:eastAsia="ru-RU"/>
        </w:rPr>
      </w:pPr>
      <w:r w:rsidRPr="00B158F8">
        <w:rPr>
          <w:b/>
          <w:bCs/>
          <w:shd w:val="clear" w:color="auto" w:fill="FFFFFF"/>
        </w:rPr>
        <w:t xml:space="preserve">SMS-повідомлення – </w:t>
      </w:r>
      <w:r w:rsidRPr="00B158F8">
        <w:rPr>
          <w:shd w:val="clear" w:color="auto" w:fill="FFFFFF"/>
        </w:rPr>
        <w:t>послуга обміну (передачі і прийому) короткими текстовими повідомленнями в телекомунікаційних мережах, доступна для більшості мобільних телефонів та інших комунікаційних пристроїв.</w:t>
      </w:r>
    </w:p>
    <w:p w14:paraId="77130208" w14:textId="77777777" w:rsidR="0018242E" w:rsidRPr="00B158F8" w:rsidRDefault="0018242E" w:rsidP="0018242E">
      <w:pPr>
        <w:jc w:val="both"/>
      </w:pPr>
      <w:r w:rsidRPr="00B158F8">
        <w:rPr>
          <w:b/>
        </w:rPr>
        <w:tab/>
        <w:t xml:space="preserve">Тарифи – </w:t>
      </w:r>
      <w:r w:rsidRPr="00B158F8">
        <w:rPr>
          <w:rFonts w:eastAsia="DejaVuLGCSans"/>
        </w:rPr>
        <w:t>розмір винагороди за послуги Банку, який може змінюватися і доповнюватися, про що Клієнт</w:t>
      </w:r>
      <w:r w:rsidRPr="00B158F8">
        <w:rPr>
          <w:rFonts w:eastAsia="DejaVuLGCSans"/>
          <w:b/>
          <w:bCs/>
        </w:rPr>
        <w:t xml:space="preserve"> </w:t>
      </w:r>
      <w:r w:rsidRPr="00B158F8">
        <w:rPr>
          <w:rFonts w:eastAsia="DejaVuLGCSans"/>
        </w:rPr>
        <w:t xml:space="preserve">повідомляється шляхом </w:t>
      </w:r>
      <w:r w:rsidRPr="00B158F8">
        <w:t>розміщення на сайті Банку.</w:t>
      </w:r>
    </w:p>
    <w:p w14:paraId="2F41E2EB" w14:textId="77777777" w:rsidR="0018242E" w:rsidRPr="00B158F8" w:rsidRDefault="0018242E" w:rsidP="0018242E">
      <w:pPr>
        <w:ind w:firstLine="708"/>
        <w:jc w:val="both"/>
        <w:rPr>
          <w:rFonts w:eastAsia="DejaVuLGCSans"/>
          <w:lang w:eastAsia="ru-RU"/>
        </w:rPr>
      </w:pPr>
      <w:r w:rsidRPr="00B158F8">
        <w:rPr>
          <w:b/>
        </w:rPr>
        <w:t>Угода</w:t>
      </w:r>
      <w:r w:rsidRPr="00B158F8">
        <w:rPr>
          <w:b/>
          <w:lang w:val="ru-RU"/>
        </w:rPr>
        <w:t>-</w:t>
      </w:r>
      <w:r w:rsidRPr="00B158F8">
        <w:rPr>
          <w:b/>
        </w:rPr>
        <w:t xml:space="preserve">Заява – </w:t>
      </w:r>
      <w:r w:rsidRPr="00B158F8">
        <w:t xml:space="preserve">документ, який </w:t>
      </w:r>
      <w:r w:rsidRPr="00B158F8">
        <w:rPr>
          <w:lang w:val="ru-RU"/>
        </w:rPr>
        <w:t>с</w:t>
      </w:r>
      <w:proofErr w:type="spellStart"/>
      <w:r w:rsidRPr="00B158F8">
        <w:t>кладається</w:t>
      </w:r>
      <w:proofErr w:type="spellEnd"/>
      <w:r w:rsidRPr="00B158F8">
        <w:t xml:space="preserve"> та підписується між Банком та Клієнтом/Вкладником та свідчить про а</w:t>
      </w:r>
      <w:r w:rsidRPr="00B158F8">
        <w:rPr>
          <w:rFonts w:eastAsia="DejaVuLGCSans"/>
          <w:lang w:eastAsia="ru-RU"/>
        </w:rPr>
        <w:t>кцепт (прийняття) Клієнтом/Вкладником оферти (пропозиції) Банку укласти Договір та отримати відповідну Послугу Банку.</w:t>
      </w:r>
    </w:p>
    <w:p w14:paraId="7C7E61ED" w14:textId="540F1B56" w:rsidR="00400BD1" w:rsidRDefault="0018242E" w:rsidP="00400BD1">
      <w:pPr>
        <w:ind w:firstLine="708"/>
        <w:jc w:val="both"/>
      </w:pPr>
      <w:r w:rsidRPr="00B158F8">
        <w:rPr>
          <w:b/>
        </w:rPr>
        <w:t xml:space="preserve">Уповноважений працівник </w:t>
      </w:r>
      <w:r w:rsidR="00514CF3" w:rsidRPr="00B158F8">
        <w:t>надавача платіжних послуг – працівник надавача платіжних послуг, на якого відповідно до внутрішніх документів Б</w:t>
      </w:r>
      <w:r w:rsidR="00514CF3" w:rsidRPr="00B158F8">
        <w:rPr>
          <w:b/>
        </w:rPr>
        <w:t>анку</w:t>
      </w:r>
      <w:r w:rsidR="00514CF3" w:rsidRPr="00B158F8">
        <w:t xml:space="preserve"> покладено </w:t>
      </w:r>
      <w:proofErr w:type="spellStart"/>
      <w:r w:rsidR="00514CF3" w:rsidRPr="00B158F8">
        <w:t>обовʼязок</w:t>
      </w:r>
      <w:proofErr w:type="spellEnd"/>
      <w:r w:rsidR="00514CF3" w:rsidRPr="00B158F8">
        <w:t xml:space="preserve"> щодо відкриття, обслуговування та закриття рахунків користувачів та здійснення інших повноважень, передбачених Інструкцією про порядок відкриття та закриття рахунків користувачам надавачами платіжних послуг з обслуговування рахунків. </w:t>
      </w:r>
    </w:p>
    <w:p w14:paraId="166C6F97" w14:textId="77777777" w:rsidR="00400BD1" w:rsidRPr="008F5303" w:rsidRDefault="00287F6D" w:rsidP="00C0036C">
      <w:pPr>
        <w:pStyle w:val="af9"/>
        <w:ind w:firstLine="708"/>
        <w:jc w:val="both"/>
        <w:rPr>
          <w:shd w:val="clear" w:color="auto" w:fill="FFFFFF"/>
        </w:rPr>
      </w:pPr>
      <w:hyperlink r:id="rId11" w:tgtFrame="_blank" w:history="1">
        <w:r w:rsidR="00400BD1" w:rsidRPr="008F5303">
          <w:rPr>
            <w:b/>
            <w:bCs/>
            <w:shd w:val="clear" w:color="auto" w:fill="FFFFFF"/>
          </w:rPr>
          <w:t>Угода FATCA</w:t>
        </w:r>
      </w:hyperlink>
      <w:r w:rsidR="00400BD1" w:rsidRPr="008F5303">
        <w:rPr>
          <w:shd w:val="clear" w:color="auto" w:fill="FFFFFF"/>
        </w:rPr>
        <w:t> - Угода між Урядом України та Урядом Сполучених Штатів Америки для поліпшення виконання податкових правил і застосування положень Закону США "Про податкові вимоги до іноземних рахунків" (FATCA).</w:t>
      </w:r>
    </w:p>
    <w:p w14:paraId="261FE144" w14:textId="2E4489EF" w:rsidR="00C0036C" w:rsidRPr="008F5303" w:rsidRDefault="00C0036C" w:rsidP="00C0036C">
      <w:pPr>
        <w:pStyle w:val="af9"/>
        <w:ind w:firstLine="708"/>
        <w:jc w:val="both"/>
        <w:rPr>
          <w:shd w:val="clear" w:color="auto" w:fill="FFFFFF"/>
        </w:rPr>
      </w:pPr>
      <w:r w:rsidRPr="008F5303">
        <w:rPr>
          <w:b/>
          <w:shd w:val="clear" w:color="auto" w:fill="FFFFFF"/>
        </w:rPr>
        <w:t>Фіксована процентна ставка</w:t>
      </w:r>
      <w:r w:rsidRPr="008F5303">
        <w:rPr>
          <w:shd w:val="clear" w:color="auto" w:fill="FFFFFF"/>
        </w:rPr>
        <w:t xml:space="preserve"> – процентна ставка, що </w:t>
      </w:r>
      <w:r w:rsidRPr="008F5303">
        <w:t>є незмінною протягом усього строку кредитного договору</w:t>
      </w:r>
      <w:r w:rsidRPr="008F5303">
        <w:rPr>
          <w:shd w:val="clear" w:color="auto" w:fill="FFFFFF"/>
        </w:rPr>
        <w:t>. Встановлений договором розмір фіксованої процентної ставки не може бути збільшено Банком в односторонньому порядку.</w:t>
      </w:r>
    </w:p>
    <w:p w14:paraId="2BDB70E7" w14:textId="56D2E554" w:rsidR="009D4767" w:rsidRPr="008F5303" w:rsidRDefault="009D4767" w:rsidP="00C0036C">
      <w:pPr>
        <w:pStyle w:val="af9"/>
        <w:ind w:firstLine="708"/>
        <w:jc w:val="both"/>
        <w:rPr>
          <w:shd w:val="clear" w:color="auto" w:fill="FFFFFF"/>
        </w:rPr>
      </w:pPr>
      <w:r w:rsidRPr="008F5303">
        <w:rPr>
          <w:b/>
          <w:bCs/>
          <w:shd w:val="clear" w:color="auto" w:fill="FFFFFF"/>
        </w:rPr>
        <w:t>Фінансовий рахунок</w:t>
      </w:r>
      <w:r w:rsidRPr="008F5303">
        <w:rPr>
          <w:shd w:val="clear" w:color="auto" w:fill="FFFFFF"/>
        </w:rPr>
        <w:t xml:space="preserve"> - рахунок, відкритий Банком, або Угода-Заява/Договір, укладений Банком.</w:t>
      </w:r>
      <w:r w:rsidR="00400BD1" w:rsidRPr="008F5303">
        <w:rPr>
          <w:shd w:val="clear" w:color="auto" w:fill="FFFFFF"/>
        </w:rPr>
        <w:t xml:space="preserve"> До фінансових рахунків належать банківські рахунки, платіжні рахунки, рахунки у цінних паперах, інші види рахунків, Угоди-Заяви/Договори, які відповідають критеріям, визначеним </w:t>
      </w:r>
      <w:hyperlink r:id="rId12" w:tgtFrame="_blank" w:history="1">
        <w:r w:rsidR="00400BD1" w:rsidRPr="008F5303">
          <w:rPr>
            <w:shd w:val="clear" w:color="auto" w:fill="FFFFFF"/>
          </w:rPr>
          <w:t>Угодою FATCA</w:t>
        </w:r>
      </w:hyperlink>
      <w:r w:rsidR="00400BD1" w:rsidRPr="008F5303">
        <w:rPr>
          <w:shd w:val="clear" w:color="auto" w:fill="FFFFFF"/>
        </w:rPr>
        <w:t xml:space="preserve"> та/або Багатосторонньою угодою CRS. </w:t>
      </w:r>
    </w:p>
    <w:p w14:paraId="5C522C63" w14:textId="34086F6D" w:rsidR="000C7CEE" w:rsidRPr="008F5303" w:rsidRDefault="000C7CEE" w:rsidP="00C0036C">
      <w:pPr>
        <w:pStyle w:val="af9"/>
        <w:ind w:firstLine="708"/>
        <w:jc w:val="both"/>
        <w:rPr>
          <w:shd w:val="clear" w:color="auto" w:fill="FFFFFF"/>
        </w:rPr>
      </w:pPr>
      <w:r w:rsidRPr="008F5303">
        <w:rPr>
          <w:b/>
          <w:bCs/>
          <w:shd w:val="clear" w:color="auto" w:fill="FFFFFF"/>
        </w:rPr>
        <w:t>Фінансовий агент</w:t>
      </w:r>
      <w:r w:rsidRPr="008F5303">
        <w:rPr>
          <w:shd w:val="clear" w:color="auto" w:fill="FFFFFF"/>
        </w:rPr>
        <w:t xml:space="preserve"> - будь-яка особа (крім фізичної особи), яка відповідає визначенню звітної фінансової установи України, у значенні, наведеному в </w:t>
      </w:r>
      <w:hyperlink r:id="rId13" w:tgtFrame="_blank" w:history="1">
        <w:r w:rsidRPr="008F5303">
          <w:rPr>
            <w:shd w:val="clear" w:color="auto" w:fill="FFFFFF"/>
          </w:rPr>
          <w:t>Угоді FATCA</w:t>
        </w:r>
      </w:hyperlink>
      <w:r w:rsidRPr="008F5303">
        <w:rPr>
          <w:shd w:val="clear" w:color="auto" w:fill="FFFFFF"/>
        </w:rPr>
        <w:t>, та/або підзвітної фінансової установи відповідно до Багатосторонньої угоди CRS та Загального стандарту звітності CRS, та яка відповідно до цього Кодексу та інших актів законодавства, ухвалених на виконання положень Угоди FATCA та Багатосторонньої угоди CRS, зобов’язана застосовувати заходи належної комплексної перевірки до фінансових рахунків, подавати звіт про підзвітні рахунки до контролюючого органу, виконувати інші обов’язки та нести відповідальність за порушення цих обов’язків у порядку, встановленому законом.</w:t>
      </w:r>
    </w:p>
    <w:p w14:paraId="2D0474A5" w14:textId="04F036C0" w:rsidR="00FA7BBF" w:rsidRPr="008F5303" w:rsidRDefault="00FA7BBF" w:rsidP="00C0036C">
      <w:pPr>
        <w:pStyle w:val="af9"/>
        <w:ind w:firstLine="708"/>
        <w:jc w:val="both"/>
        <w:rPr>
          <w:shd w:val="clear" w:color="auto" w:fill="FFFFFF"/>
        </w:rPr>
      </w:pPr>
      <w:r w:rsidRPr="008F5303">
        <w:rPr>
          <w:b/>
          <w:shd w:val="clear" w:color="auto" w:fill="FFFFFF"/>
        </w:rPr>
        <w:t>Цільове призначення кредиту</w:t>
      </w:r>
      <w:r w:rsidRPr="008F5303">
        <w:rPr>
          <w:shd w:val="clear" w:color="auto" w:fill="FFFFFF"/>
        </w:rPr>
        <w:t xml:space="preserve"> – ціль, на яку будуть витрачені </w:t>
      </w:r>
      <w:proofErr w:type="spellStart"/>
      <w:r w:rsidRPr="008F5303">
        <w:rPr>
          <w:shd w:val="clear" w:color="auto" w:fill="FFFFFF"/>
        </w:rPr>
        <w:t>оримані</w:t>
      </w:r>
      <w:proofErr w:type="spellEnd"/>
      <w:r w:rsidRPr="008F5303">
        <w:rPr>
          <w:shd w:val="clear" w:color="auto" w:fill="FFFFFF"/>
        </w:rPr>
        <w:t xml:space="preserve"> у кредит кошти. </w:t>
      </w:r>
    </w:p>
    <w:p w14:paraId="06CEBD53" w14:textId="58735C83" w:rsidR="000F7F38" w:rsidRPr="008F5303" w:rsidRDefault="00E01240" w:rsidP="00E01240">
      <w:pPr>
        <w:pStyle w:val="af9"/>
        <w:ind w:firstLine="708"/>
        <w:jc w:val="both"/>
        <w:rPr>
          <w:sz w:val="21"/>
          <w:szCs w:val="21"/>
          <w:shd w:val="clear" w:color="auto" w:fill="FFFFFF"/>
        </w:rPr>
      </w:pPr>
      <w:r w:rsidRPr="008F5303">
        <w:rPr>
          <w:b/>
          <w:shd w:val="clear" w:color="auto" w:fill="FFFFFF"/>
        </w:rPr>
        <w:t>Штраф</w:t>
      </w:r>
      <w:r w:rsidRPr="008F5303">
        <w:rPr>
          <w:shd w:val="clear" w:color="auto" w:fill="FFFFFF"/>
        </w:rPr>
        <w:t xml:space="preserve"> – вид </w:t>
      </w:r>
      <w:r w:rsidRPr="008F5303">
        <w:rPr>
          <w:sz w:val="21"/>
          <w:szCs w:val="21"/>
          <w:shd w:val="clear" w:color="auto" w:fill="FFFFFF"/>
        </w:rPr>
        <w:t xml:space="preserve">грошового стягнення, що накладається Банком у разі порушення умов цього Договору/Угоди-Заяви у розмірі та порядку, визначених ними.  </w:t>
      </w:r>
    </w:p>
    <w:p w14:paraId="5CB0EE9F" w14:textId="77777777" w:rsidR="00E01240" w:rsidRPr="00B158F8" w:rsidRDefault="00E01240" w:rsidP="00E01240">
      <w:pPr>
        <w:pStyle w:val="af9"/>
        <w:ind w:firstLine="708"/>
        <w:jc w:val="both"/>
      </w:pPr>
    </w:p>
    <w:p w14:paraId="2F848B76" w14:textId="140D2276" w:rsidR="0018242E" w:rsidRPr="00B158F8" w:rsidRDefault="0018242E" w:rsidP="0018242E">
      <w:pPr>
        <w:spacing w:line="216" w:lineRule="auto"/>
        <w:jc w:val="both"/>
      </w:pPr>
      <w:r w:rsidRPr="00B158F8">
        <w:tab/>
      </w:r>
      <w:bookmarkStart w:id="7" w:name="_Hlk39848654"/>
      <w:r w:rsidRPr="00B158F8">
        <w:t>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у розумінні відповідного до чинного законодавства України або звичаїв ділового обороту.</w:t>
      </w:r>
    </w:p>
    <w:p w14:paraId="0AE70CA8" w14:textId="77777777" w:rsidR="0018242E" w:rsidRPr="00B158F8" w:rsidRDefault="0018242E" w:rsidP="00E2250D">
      <w:pPr>
        <w:pStyle w:val="Default"/>
        <w:rPr>
          <w:b/>
          <w:bCs/>
          <w:color w:val="auto"/>
          <w:sz w:val="20"/>
          <w:szCs w:val="20"/>
          <w:lang w:val="uk-UA"/>
        </w:rPr>
      </w:pPr>
      <w:bookmarkStart w:id="8" w:name="_Toc7168252"/>
      <w:bookmarkEnd w:id="7"/>
    </w:p>
    <w:p w14:paraId="5CDD33E4" w14:textId="77777777" w:rsidR="0018242E" w:rsidRPr="00B158F8" w:rsidRDefault="0018242E" w:rsidP="0018242E">
      <w:pPr>
        <w:pStyle w:val="Default"/>
        <w:jc w:val="center"/>
        <w:outlineLvl w:val="0"/>
        <w:rPr>
          <w:b/>
          <w:bCs/>
          <w:color w:val="auto"/>
          <w:sz w:val="20"/>
          <w:szCs w:val="20"/>
          <w:lang w:val="uk-UA"/>
        </w:rPr>
      </w:pPr>
      <w:bookmarkStart w:id="9" w:name="_Toc40361989"/>
      <w:r w:rsidRPr="00B158F8">
        <w:rPr>
          <w:b/>
          <w:bCs/>
          <w:color w:val="auto"/>
          <w:sz w:val="20"/>
          <w:szCs w:val="20"/>
          <w:lang w:val="uk-UA"/>
        </w:rPr>
        <w:t>2. ПРЕДМЕТ ДОГОВОРУ</w:t>
      </w:r>
      <w:bookmarkEnd w:id="8"/>
      <w:bookmarkEnd w:id="9"/>
    </w:p>
    <w:p w14:paraId="2D1C87C6" w14:textId="77777777" w:rsidR="0018242E" w:rsidRPr="00B158F8" w:rsidRDefault="0018242E" w:rsidP="0018242E">
      <w:pPr>
        <w:pStyle w:val="Default"/>
        <w:jc w:val="center"/>
        <w:rPr>
          <w:color w:val="auto"/>
          <w:sz w:val="20"/>
          <w:szCs w:val="20"/>
          <w:lang w:val="uk-UA"/>
        </w:rPr>
      </w:pPr>
    </w:p>
    <w:p w14:paraId="3A917785" w14:textId="7B614A2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2.1. Згідно з умовами цього Договору Банк зобов’язується на підставі </w:t>
      </w:r>
      <w:r w:rsidR="008D0368" w:rsidRPr="00B158F8">
        <w:rPr>
          <w:color w:val="auto"/>
          <w:sz w:val="20"/>
          <w:szCs w:val="20"/>
          <w:lang w:val="uk-UA"/>
        </w:rPr>
        <w:t xml:space="preserve">цього Договору, </w:t>
      </w:r>
      <w:r w:rsidRPr="00B158F8">
        <w:rPr>
          <w:color w:val="auto"/>
          <w:sz w:val="20"/>
          <w:szCs w:val="20"/>
          <w:lang w:val="uk-UA"/>
        </w:rPr>
        <w:t>Тарифів, Угод-Заяв Банку, що укладаються між Банком та Клієнтом та у порядку визначеному цим Договором, відкривати Клієнтам Поточні/Депозитні рахунки, приймати від Клієнта, або на ім’я Клієнта вклади тощо, а Клієнт зобов’язується сплачувати Банку винагороду за його послуги та виконувати інші зобов’язання відповідно до цього Договору.</w:t>
      </w:r>
    </w:p>
    <w:p w14:paraId="79A2F2D1" w14:textId="77777777" w:rsidR="0018242E" w:rsidRPr="00B158F8" w:rsidRDefault="0018242E" w:rsidP="0018242E">
      <w:pPr>
        <w:tabs>
          <w:tab w:val="left" w:pos="600"/>
        </w:tabs>
        <w:spacing w:line="232" w:lineRule="auto"/>
        <w:ind w:left="4"/>
        <w:jc w:val="both"/>
        <w:rPr>
          <w:lang w:eastAsia="en-US"/>
        </w:rPr>
      </w:pPr>
      <w:r w:rsidRPr="00B158F8">
        <w:tab/>
        <w:t xml:space="preserve">2.2. </w:t>
      </w:r>
      <w:r w:rsidRPr="00B158F8">
        <w:rPr>
          <w:rFonts w:eastAsia="Arial"/>
        </w:rPr>
        <w:t>Клієнт має право скористатись будь-якою послугою, що надається Банком в рамках комплексного банківського обслуговування на умовах і в порядку, передбачених Договором.</w:t>
      </w:r>
    </w:p>
    <w:p w14:paraId="7B4A4365" w14:textId="77777777" w:rsidR="0018242E" w:rsidRPr="00B158F8" w:rsidRDefault="0018242E" w:rsidP="0018242E">
      <w:pPr>
        <w:tabs>
          <w:tab w:val="left" w:pos="600"/>
        </w:tabs>
        <w:jc w:val="both"/>
      </w:pPr>
      <w:r w:rsidRPr="00B158F8">
        <w:rPr>
          <w:rFonts w:eastAsia="Arial"/>
        </w:rPr>
        <w:tab/>
        <w:t xml:space="preserve">В рамках Договору надаються наступні види послуг Банку </w:t>
      </w:r>
      <w:r w:rsidRPr="00B158F8">
        <w:t xml:space="preserve">з комплексного банківського обслуговування Клієнта за Продуктами Банку, а саме: </w:t>
      </w:r>
    </w:p>
    <w:p w14:paraId="6B08631D" w14:textId="77777777" w:rsidR="0018242E" w:rsidRPr="0031685B" w:rsidRDefault="0018242E" w:rsidP="0018242E">
      <w:pPr>
        <w:pStyle w:val="11"/>
        <w:numPr>
          <w:ilvl w:val="0"/>
          <w:numId w:val="2"/>
        </w:numPr>
        <w:jc w:val="both"/>
        <w:rPr>
          <w:b/>
          <w:sz w:val="20"/>
          <w:szCs w:val="20"/>
          <w:lang w:val="uk-UA"/>
        </w:rPr>
      </w:pPr>
      <w:r w:rsidRPr="0031685B">
        <w:rPr>
          <w:b/>
          <w:sz w:val="20"/>
          <w:szCs w:val="20"/>
          <w:lang w:val="uk-UA"/>
        </w:rPr>
        <w:t>розрахунково-касове обслуговування в національній/іноземній валюті за поточними рахунками;</w:t>
      </w:r>
    </w:p>
    <w:p w14:paraId="3BCF3F41" w14:textId="77777777" w:rsidR="0018242E" w:rsidRPr="0031685B" w:rsidRDefault="0018242E" w:rsidP="0018242E">
      <w:pPr>
        <w:pStyle w:val="11"/>
        <w:numPr>
          <w:ilvl w:val="0"/>
          <w:numId w:val="2"/>
        </w:numPr>
        <w:jc w:val="both"/>
        <w:rPr>
          <w:b/>
          <w:sz w:val="20"/>
          <w:szCs w:val="20"/>
          <w:lang w:val="uk-UA"/>
        </w:rPr>
      </w:pPr>
      <w:r w:rsidRPr="0031685B">
        <w:rPr>
          <w:b/>
          <w:sz w:val="20"/>
          <w:szCs w:val="20"/>
          <w:lang w:val="uk-UA"/>
        </w:rPr>
        <w:t>обслуговування платіжних карток (у тому числі, в рамках Зарплатного проекту);</w:t>
      </w:r>
    </w:p>
    <w:p w14:paraId="18BA73DD" w14:textId="77777777" w:rsidR="0018242E" w:rsidRPr="0031685B" w:rsidRDefault="0018242E" w:rsidP="0018242E">
      <w:pPr>
        <w:pStyle w:val="11"/>
        <w:numPr>
          <w:ilvl w:val="0"/>
          <w:numId w:val="2"/>
        </w:numPr>
        <w:jc w:val="both"/>
        <w:rPr>
          <w:b/>
          <w:sz w:val="20"/>
          <w:szCs w:val="20"/>
          <w:lang w:val="uk-UA"/>
        </w:rPr>
      </w:pPr>
      <w:r w:rsidRPr="0031685B">
        <w:rPr>
          <w:b/>
          <w:sz w:val="20"/>
          <w:szCs w:val="20"/>
          <w:lang w:val="uk-UA"/>
        </w:rPr>
        <w:t>розміщення банківського вкладу в національній/іноземній валюті;</w:t>
      </w:r>
    </w:p>
    <w:p w14:paraId="43FB9131" w14:textId="759CF52A" w:rsidR="0018242E" w:rsidRPr="0031685B" w:rsidRDefault="0018242E" w:rsidP="0018242E">
      <w:pPr>
        <w:pStyle w:val="11"/>
        <w:numPr>
          <w:ilvl w:val="0"/>
          <w:numId w:val="2"/>
        </w:numPr>
        <w:jc w:val="both"/>
        <w:rPr>
          <w:b/>
          <w:sz w:val="20"/>
          <w:szCs w:val="20"/>
          <w:lang w:val="uk-UA"/>
        </w:rPr>
      </w:pPr>
      <w:r w:rsidRPr="0031685B">
        <w:rPr>
          <w:b/>
          <w:sz w:val="20"/>
          <w:szCs w:val="20"/>
          <w:lang w:val="uk-UA"/>
        </w:rPr>
        <w:t xml:space="preserve">надання у майновий </w:t>
      </w:r>
      <w:proofErr w:type="spellStart"/>
      <w:r w:rsidRPr="0031685B">
        <w:rPr>
          <w:b/>
          <w:sz w:val="20"/>
          <w:szCs w:val="20"/>
          <w:lang w:val="uk-UA"/>
        </w:rPr>
        <w:t>найм</w:t>
      </w:r>
      <w:proofErr w:type="spellEnd"/>
      <w:r w:rsidRPr="0031685B">
        <w:rPr>
          <w:b/>
          <w:sz w:val="20"/>
          <w:szCs w:val="20"/>
          <w:lang w:val="uk-UA"/>
        </w:rPr>
        <w:t xml:space="preserve"> (оренду) ін</w:t>
      </w:r>
      <w:r w:rsidR="00737981" w:rsidRPr="0031685B">
        <w:rPr>
          <w:b/>
          <w:sz w:val="20"/>
          <w:szCs w:val="20"/>
          <w:lang w:val="uk-UA"/>
        </w:rPr>
        <w:t>дивідуальних банківських сейфів;</w:t>
      </w:r>
    </w:p>
    <w:p w14:paraId="4A82E19E" w14:textId="77777777" w:rsidR="00A615A1" w:rsidRPr="0031685B" w:rsidRDefault="00737981" w:rsidP="0010435E">
      <w:pPr>
        <w:pStyle w:val="11"/>
        <w:numPr>
          <w:ilvl w:val="0"/>
          <w:numId w:val="2"/>
        </w:numPr>
        <w:jc w:val="both"/>
        <w:rPr>
          <w:sz w:val="20"/>
          <w:szCs w:val="20"/>
          <w:lang w:val="uk-UA"/>
        </w:rPr>
      </w:pPr>
      <w:proofErr w:type="spellStart"/>
      <w:r w:rsidRPr="0031685B">
        <w:rPr>
          <w:rFonts w:eastAsiaTheme="minorEastAsia"/>
          <w:b/>
          <w:sz w:val="20"/>
          <w:szCs w:val="20"/>
        </w:rPr>
        <w:t>дистанційне</w:t>
      </w:r>
      <w:proofErr w:type="spellEnd"/>
      <w:r w:rsidRPr="0031685B">
        <w:rPr>
          <w:rFonts w:eastAsiaTheme="minorEastAsia"/>
          <w:b/>
          <w:sz w:val="20"/>
          <w:szCs w:val="20"/>
        </w:rPr>
        <w:t xml:space="preserve"> </w:t>
      </w:r>
      <w:proofErr w:type="spellStart"/>
      <w:r w:rsidRPr="0031685B">
        <w:rPr>
          <w:rFonts w:eastAsiaTheme="minorEastAsia"/>
          <w:b/>
          <w:sz w:val="20"/>
          <w:szCs w:val="20"/>
        </w:rPr>
        <w:t>банківське</w:t>
      </w:r>
      <w:proofErr w:type="spellEnd"/>
      <w:r w:rsidRPr="0031685B">
        <w:rPr>
          <w:rFonts w:eastAsiaTheme="minorEastAsia"/>
          <w:b/>
          <w:sz w:val="20"/>
          <w:szCs w:val="20"/>
        </w:rPr>
        <w:t xml:space="preserve"> </w:t>
      </w:r>
      <w:proofErr w:type="spellStart"/>
      <w:r w:rsidRPr="0031685B">
        <w:rPr>
          <w:rFonts w:eastAsiaTheme="minorEastAsia"/>
          <w:b/>
          <w:sz w:val="20"/>
          <w:szCs w:val="20"/>
        </w:rPr>
        <w:t>обслуговування</w:t>
      </w:r>
      <w:proofErr w:type="spellEnd"/>
      <w:r w:rsidRPr="0031685B">
        <w:rPr>
          <w:rFonts w:eastAsiaTheme="minorEastAsia"/>
          <w:b/>
          <w:sz w:val="20"/>
          <w:szCs w:val="20"/>
        </w:rPr>
        <w:t xml:space="preserve"> в </w:t>
      </w:r>
      <w:proofErr w:type="spellStart"/>
      <w:r w:rsidRPr="0031685B">
        <w:rPr>
          <w:b/>
          <w:sz w:val="20"/>
          <w:szCs w:val="20"/>
        </w:rPr>
        <w:t>Мобільному</w:t>
      </w:r>
      <w:proofErr w:type="spellEnd"/>
      <w:r w:rsidRPr="0031685B">
        <w:rPr>
          <w:b/>
          <w:sz w:val="20"/>
          <w:szCs w:val="20"/>
        </w:rPr>
        <w:t xml:space="preserve"> </w:t>
      </w:r>
      <w:proofErr w:type="spellStart"/>
      <w:r w:rsidRPr="0031685B">
        <w:rPr>
          <w:b/>
          <w:sz w:val="20"/>
          <w:szCs w:val="20"/>
        </w:rPr>
        <w:t>додатку</w:t>
      </w:r>
      <w:proofErr w:type="spellEnd"/>
      <w:r w:rsidRPr="0031685B">
        <w:rPr>
          <w:b/>
          <w:sz w:val="20"/>
          <w:szCs w:val="20"/>
        </w:rPr>
        <w:t xml:space="preserve"> SKY Bank</w:t>
      </w:r>
      <w:r w:rsidR="00A615A1" w:rsidRPr="0031685B">
        <w:rPr>
          <w:b/>
          <w:sz w:val="20"/>
          <w:szCs w:val="20"/>
          <w:lang w:val="uk-UA"/>
        </w:rPr>
        <w:t>;</w:t>
      </w:r>
    </w:p>
    <w:p w14:paraId="354E8C5F" w14:textId="77777777" w:rsidR="0031685B" w:rsidRPr="0031685B" w:rsidRDefault="00A615A1" w:rsidP="0010435E">
      <w:pPr>
        <w:pStyle w:val="11"/>
        <w:numPr>
          <w:ilvl w:val="0"/>
          <w:numId w:val="2"/>
        </w:numPr>
        <w:jc w:val="both"/>
        <w:rPr>
          <w:b/>
          <w:sz w:val="20"/>
          <w:szCs w:val="20"/>
          <w:lang w:val="uk-UA"/>
        </w:rPr>
      </w:pPr>
      <w:proofErr w:type="spellStart"/>
      <w:r w:rsidRPr="0031685B">
        <w:rPr>
          <w:b/>
          <w:sz w:val="20"/>
          <w:szCs w:val="20"/>
        </w:rPr>
        <w:t>обслуговування</w:t>
      </w:r>
      <w:proofErr w:type="spellEnd"/>
      <w:r w:rsidRPr="0031685B">
        <w:rPr>
          <w:b/>
          <w:sz w:val="20"/>
          <w:szCs w:val="20"/>
        </w:rPr>
        <w:t xml:space="preserve"> </w:t>
      </w:r>
      <w:proofErr w:type="spellStart"/>
      <w:r w:rsidRPr="0031685B">
        <w:rPr>
          <w:b/>
          <w:sz w:val="20"/>
          <w:szCs w:val="20"/>
        </w:rPr>
        <w:t>рахунків</w:t>
      </w:r>
      <w:proofErr w:type="spellEnd"/>
      <w:r w:rsidRPr="0031685B">
        <w:rPr>
          <w:b/>
          <w:sz w:val="20"/>
          <w:szCs w:val="20"/>
        </w:rPr>
        <w:t xml:space="preserve"> </w:t>
      </w:r>
      <w:proofErr w:type="spellStart"/>
      <w:r w:rsidRPr="0031685B">
        <w:rPr>
          <w:b/>
          <w:sz w:val="20"/>
          <w:szCs w:val="20"/>
        </w:rPr>
        <w:t>умовного</w:t>
      </w:r>
      <w:proofErr w:type="spellEnd"/>
      <w:r w:rsidRPr="0031685B">
        <w:rPr>
          <w:b/>
          <w:sz w:val="20"/>
          <w:szCs w:val="20"/>
        </w:rPr>
        <w:t xml:space="preserve"> </w:t>
      </w:r>
      <w:proofErr w:type="spellStart"/>
      <w:r w:rsidRPr="0031685B">
        <w:rPr>
          <w:b/>
          <w:sz w:val="20"/>
          <w:szCs w:val="20"/>
        </w:rPr>
        <w:t>зберігання</w:t>
      </w:r>
      <w:proofErr w:type="spellEnd"/>
      <w:r w:rsidRPr="0031685B">
        <w:rPr>
          <w:b/>
          <w:sz w:val="20"/>
          <w:szCs w:val="20"/>
        </w:rPr>
        <w:t xml:space="preserve"> (</w:t>
      </w:r>
      <w:proofErr w:type="spellStart"/>
      <w:r w:rsidRPr="0031685B">
        <w:rPr>
          <w:b/>
          <w:sz w:val="20"/>
          <w:szCs w:val="20"/>
        </w:rPr>
        <w:t>ескроу</w:t>
      </w:r>
      <w:proofErr w:type="spellEnd"/>
      <w:r w:rsidRPr="0031685B">
        <w:rPr>
          <w:b/>
          <w:sz w:val="20"/>
          <w:szCs w:val="20"/>
        </w:rPr>
        <w:t>)</w:t>
      </w:r>
      <w:r w:rsidR="0031685B" w:rsidRPr="0031685B">
        <w:rPr>
          <w:b/>
          <w:sz w:val="20"/>
          <w:szCs w:val="20"/>
          <w:lang w:val="uk-UA"/>
        </w:rPr>
        <w:t>;</w:t>
      </w:r>
    </w:p>
    <w:p w14:paraId="67CC80F1" w14:textId="19E13D1A" w:rsidR="001929FF" w:rsidRPr="005075EF" w:rsidRDefault="0031685B" w:rsidP="0031685B">
      <w:pPr>
        <w:pStyle w:val="11"/>
        <w:numPr>
          <w:ilvl w:val="0"/>
          <w:numId w:val="2"/>
        </w:numPr>
        <w:jc w:val="both"/>
        <w:rPr>
          <w:b/>
          <w:sz w:val="20"/>
          <w:szCs w:val="20"/>
          <w:lang w:val="uk-UA"/>
        </w:rPr>
      </w:pPr>
      <w:r w:rsidRPr="005075EF">
        <w:rPr>
          <w:b/>
          <w:bCs/>
          <w:sz w:val="20"/>
          <w:szCs w:val="20"/>
          <w:lang w:val="uk-UA"/>
        </w:rPr>
        <w:t>послуга «</w:t>
      </w:r>
      <w:r w:rsidRPr="005075EF">
        <w:rPr>
          <w:b/>
          <w:bCs/>
          <w:color w:val="000000"/>
          <w:sz w:val="20"/>
          <w:szCs w:val="20"/>
          <w:lang w:val="uk-UA"/>
        </w:rPr>
        <w:t xml:space="preserve">Регулярні платежі» за відступленою Банком (Кредитором) кредитною заборгованістю Клієнта за </w:t>
      </w:r>
      <w:r w:rsidR="005075EF">
        <w:rPr>
          <w:b/>
          <w:bCs/>
          <w:color w:val="000000"/>
          <w:sz w:val="20"/>
          <w:szCs w:val="20"/>
          <w:lang w:val="uk-UA"/>
        </w:rPr>
        <w:t>Де</w:t>
      </w:r>
      <w:r w:rsidRPr="005075EF">
        <w:rPr>
          <w:b/>
          <w:bCs/>
          <w:color w:val="000000"/>
          <w:sz w:val="20"/>
          <w:szCs w:val="20"/>
          <w:lang w:val="uk-UA"/>
        </w:rPr>
        <w:t>ржавною програмою іпотечного кредитування «</w:t>
      </w:r>
      <w:proofErr w:type="spellStart"/>
      <w:r w:rsidRPr="005075EF">
        <w:rPr>
          <w:b/>
          <w:bCs/>
          <w:color w:val="000000"/>
          <w:sz w:val="20"/>
          <w:szCs w:val="20"/>
          <w:lang w:val="uk-UA"/>
        </w:rPr>
        <w:t>єОселя</w:t>
      </w:r>
      <w:proofErr w:type="spellEnd"/>
      <w:r w:rsidRPr="005075EF">
        <w:rPr>
          <w:b/>
          <w:bCs/>
          <w:color w:val="000000"/>
          <w:sz w:val="20"/>
          <w:szCs w:val="20"/>
          <w:lang w:val="uk-UA"/>
        </w:rPr>
        <w:t>»</w:t>
      </w:r>
      <w:r w:rsidRPr="005075EF">
        <w:rPr>
          <w:b/>
          <w:sz w:val="20"/>
          <w:szCs w:val="20"/>
          <w:lang w:val="uk-UA"/>
        </w:rPr>
        <w:t>.</w:t>
      </w:r>
    </w:p>
    <w:p w14:paraId="24FDEF93" w14:textId="77777777" w:rsidR="0018242E" w:rsidRPr="00B158F8" w:rsidRDefault="0018242E" w:rsidP="0010435E">
      <w:pPr>
        <w:pStyle w:val="11"/>
        <w:ind w:left="0"/>
        <w:jc w:val="both"/>
        <w:rPr>
          <w:sz w:val="20"/>
          <w:szCs w:val="20"/>
          <w:lang w:val="uk-UA"/>
        </w:rPr>
      </w:pPr>
      <w:r w:rsidRPr="00F20729">
        <w:rPr>
          <w:sz w:val="20"/>
          <w:szCs w:val="20"/>
          <w:lang w:val="uk-UA"/>
        </w:rPr>
        <w:tab/>
      </w:r>
      <w:r w:rsidRPr="00B158F8">
        <w:rPr>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CDCAE06" w14:textId="77777777" w:rsidR="0018242E" w:rsidRPr="00B158F8" w:rsidRDefault="0018242E" w:rsidP="0018242E">
      <w:pPr>
        <w:pStyle w:val="Default"/>
        <w:jc w:val="both"/>
        <w:rPr>
          <w:color w:val="auto"/>
          <w:sz w:val="20"/>
          <w:szCs w:val="20"/>
          <w:lang w:val="uk-UA"/>
        </w:rPr>
      </w:pPr>
      <w:r w:rsidRPr="00F20729">
        <w:rPr>
          <w:color w:val="auto"/>
          <w:sz w:val="20"/>
          <w:szCs w:val="20"/>
          <w:lang w:val="uk-UA"/>
        </w:rPr>
        <w:tab/>
      </w:r>
      <w:r w:rsidRPr="00B158F8">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90CEAED" w14:textId="77777777" w:rsidR="0018242E" w:rsidRPr="00B158F8" w:rsidRDefault="0018242E" w:rsidP="0018242E">
      <w:pPr>
        <w:pStyle w:val="Default"/>
        <w:jc w:val="both"/>
        <w:rPr>
          <w:color w:val="auto"/>
          <w:sz w:val="20"/>
          <w:szCs w:val="20"/>
          <w:lang w:val="uk-UA"/>
        </w:rPr>
      </w:pPr>
      <w:r w:rsidRPr="00B158F8">
        <w:rPr>
          <w:color w:val="auto"/>
          <w:sz w:val="20"/>
          <w:szCs w:val="20"/>
        </w:rPr>
        <w:tab/>
      </w:r>
      <w:r w:rsidRPr="00B158F8">
        <w:rPr>
          <w:color w:val="auto"/>
          <w:sz w:val="20"/>
          <w:szCs w:val="20"/>
          <w:lang w:val="uk-UA"/>
        </w:rPr>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що укладаються між Сторонами на підставі Договору. </w:t>
      </w:r>
    </w:p>
    <w:p w14:paraId="7F9D82A0" w14:textId="3C40236F" w:rsidR="0018242E" w:rsidRPr="00B158F8" w:rsidRDefault="0018242E" w:rsidP="0018242E">
      <w:pPr>
        <w:pStyle w:val="Default"/>
        <w:jc w:val="both"/>
        <w:rPr>
          <w:color w:val="auto"/>
          <w:sz w:val="20"/>
          <w:szCs w:val="20"/>
          <w:lang w:val="uk-UA"/>
        </w:rPr>
      </w:pPr>
      <w:r w:rsidRPr="00B158F8">
        <w:rPr>
          <w:color w:val="auto"/>
          <w:sz w:val="20"/>
          <w:szCs w:val="20"/>
        </w:rPr>
        <w:tab/>
      </w:r>
      <w:r w:rsidRPr="00B158F8">
        <w:rPr>
          <w:color w:val="auto"/>
          <w:sz w:val="20"/>
          <w:szCs w:val="20"/>
          <w:lang w:val="uk-UA"/>
        </w:rPr>
        <w:t>2.6. Банк здійснює всі операції по рахункам Клієнта/Держателя/Вкладника</w:t>
      </w:r>
      <w:r w:rsidR="004701CE" w:rsidRPr="00B158F8">
        <w:rPr>
          <w:color w:val="auto"/>
          <w:sz w:val="20"/>
          <w:szCs w:val="20"/>
          <w:lang w:val="uk-UA"/>
        </w:rPr>
        <w:t>/Користувача</w:t>
      </w:r>
      <w:r w:rsidRPr="00B158F8">
        <w:rPr>
          <w:color w:val="auto"/>
          <w:sz w:val="20"/>
          <w:szCs w:val="20"/>
          <w:lang w:val="uk-UA"/>
        </w:rPr>
        <w:t xml:space="preserve"> (у </w:t>
      </w:r>
      <w:proofErr w:type="spellStart"/>
      <w:r w:rsidRPr="00B158F8">
        <w:rPr>
          <w:color w:val="auto"/>
          <w:sz w:val="20"/>
          <w:szCs w:val="20"/>
          <w:lang w:val="uk-UA"/>
        </w:rPr>
        <w:t>т.ч</w:t>
      </w:r>
      <w:proofErr w:type="spellEnd"/>
      <w:r w:rsidRPr="00B158F8">
        <w:rPr>
          <w:color w:val="auto"/>
          <w:sz w:val="20"/>
          <w:szCs w:val="20"/>
          <w:lang w:val="uk-UA"/>
        </w:rPr>
        <w:t xml:space="preserve">. з використанням Картки (Карток)) згідно із законодавством України, нормативно-правовими актами Національного банку та цим Договором, за умови оплати послуг Банку за діючими Тарифами. </w:t>
      </w:r>
    </w:p>
    <w:p w14:paraId="58A93021" w14:textId="03EAF9C0" w:rsidR="0018242E" w:rsidRPr="00B158F8" w:rsidRDefault="0018242E" w:rsidP="0018242E">
      <w:pPr>
        <w:pStyle w:val="Default"/>
        <w:jc w:val="both"/>
        <w:rPr>
          <w:color w:val="auto"/>
          <w:sz w:val="20"/>
          <w:szCs w:val="20"/>
          <w:lang w:val="uk-UA"/>
        </w:rPr>
      </w:pPr>
      <w:r w:rsidRPr="00B158F8">
        <w:rPr>
          <w:color w:val="auto"/>
          <w:sz w:val="20"/>
          <w:szCs w:val="20"/>
        </w:rPr>
        <w:tab/>
      </w:r>
      <w:r w:rsidRPr="00B158F8">
        <w:rPr>
          <w:color w:val="auto"/>
          <w:sz w:val="20"/>
          <w:szCs w:val="20"/>
          <w:lang w:val="uk-UA"/>
        </w:rPr>
        <w:t>2.7. Оподаткування доходів Клієнта/Держателя/Вкладника</w:t>
      </w:r>
      <w:r w:rsidR="004701CE" w:rsidRPr="00B158F8">
        <w:rPr>
          <w:color w:val="auto"/>
          <w:sz w:val="20"/>
          <w:szCs w:val="20"/>
          <w:lang w:val="uk-UA"/>
        </w:rPr>
        <w:t>/Користувача</w:t>
      </w:r>
      <w:r w:rsidRPr="00B158F8">
        <w:rPr>
          <w:color w:val="auto"/>
          <w:sz w:val="20"/>
          <w:szCs w:val="20"/>
          <w:lang w:val="uk-UA"/>
        </w:rPr>
        <w:t>, які він отримує відповідно до умов цього Договору, здійснюється згідно з нормами чинного законодавства України.</w:t>
      </w:r>
    </w:p>
    <w:p w14:paraId="700D306B" w14:textId="77777777" w:rsidR="00A67942" w:rsidRPr="00B158F8" w:rsidRDefault="00A67942" w:rsidP="00E2250D">
      <w:pPr>
        <w:pStyle w:val="Default"/>
        <w:rPr>
          <w:b/>
          <w:bCs/>
          <w:color w:val="auto"/>
          <w:sz w:val="20"/>
          <w:szCs w:val="20"/>
          <w:lang w:val="uk-UA"/>
        </w:rPr>
      </w:pPr>
    </w:p>
    <w:p w14:paraId="29259F09" w14:textId="35113439" w:rsidR="00424243" w:rsidRPr="00B158F8" w:rsidRDefault="00424243" w:rsidP="005049ED">
      <w:pPr>
        <w:pStyle w:val="Default"/>
        <w:jc w:val="center"/>
        <w:outlineLvl w:val="0"/>
        <w:rPr>
          <w:b/>
          <w:bCs/>
          <w:color w:val="auto"/>
          <w:sz w:val="20"/>
          <w:szCs w:val="20"/>
          <w:lang w:val="uk-UA"/>
        </w:rPr>
      </w:pPr>
      <w:bookmarkStart w:id="10" w:name="_Toc40361990"/>
      <w:r w:rsidRPr="00B158F8">
        <w:rPr>
          <w:b/>
          <w:bCs/>
          <w:color w:val="auto"/>
          <w:sz w:val="20"/>
          <w:szCs w:val="20"/>
          <w:lang w:val="uk-UA"/>
        </w:rPr>
        <w:t xml:space="preserve">3. ПОРЯДОК ВІДКРИТТЯ </w:t>
      </w:r>
      <w:r w:rsidR="009D3F0E" w:rsidRPr="00B158F8">
        <w:rPr>
          <w:b/>
          <w:bCs/>
          <w:color w:val="auto"/>
          <w:sz w:val="20"/>
          <w:szCs w:val="20"/>
          <w:lang w:val="uk-UA"/>
        </w:rPr>
        <w:t xml:space="preserve">РАХУНКІВ </w:t>
      </w:r>
      <w:r w:rsidRPr="00B158F8">
        <w:rPr>
          <w:b/>
          <w:bCs/>
          <w:color w:val="auto"/>
          <w:sz w:val="20"/>
          <w:szCs w:val="20"/>
          <w:lang w:val="uk-UA"/>
        </w:rPr>
        <w:t xml:space="preserve">ТА ОСОБЛИВОСТІ </w:t>
      </w:r>
      <w:r w:rsidR="009D3F0E" w:rsidRPr="00B158F8">
        <w:rPr>
          <w:b/>
          <w:bCs/>
          <w:color w:val="auto"/>
          <w:sz w:val="20"/>
          <w:szCs w:val="20"/>
          <w:lang w:val="uk-UA"/>
        </w:rPr>
        <w:t>ЇХ ФУНКЦІОНУВАННЯ</w:t>
      </w:r>
      <w:bookmarkEnd w:id="0"/>
      <w:bookmarkEnd w:id="10"/>
      <w:r w:rsidR="009D3F0E" w:rsidRPr="00B158F8">
        <w:rPr>
          <w:b/>
          <w:bCs/>
          <w:color w:val="auto"/>
          <w:sz w:val="20"/>
          <w:szCs w:val="20"/>
          <w:lang w:val="uk-UA"/>
        </w:rPr>
        <w:t xml:space="preserve"> </w:t>
      </w:r>
    </w:p>
    <w:p w14:paraId="2352F0A4" w14:textId="77777777" w:rsidR="00424243" w:rsidRPr="00B158F8" w:rsidRDefault="00424243" w:rsidP="00424243">
      <w:pPr>
        <w:pStyle w:val="Default"/>
        <w:jc w:val="center"/>
        <w:rPr>
          <w:b/>
          <w:bCs/>
          <w:color w:val="auto"/>
          <w:sz w:val="20"/>
          <w:szCs w:val="20"/>
          <w:lang w:val="uk-UA"/>
        </w:rPr>
      </w:pPr>
    </w:p>
    <w:p w14:paraId="7A686D6A" w14:textId="45020E5D" w:rsidR="00573305" w:rsidRPr="00B158F8" w:rsidRDefault="00424243">
      <w:pPr>
        <w:pStyle w:val="Default"/>
        <w:jc w:val="both"/>
        <w:rPr>
          <w:b/>
          <w:color w:val="auto"/>
          <w:sz w:val="20"/>
          <w:szCs w:val="20"/>
          <w:u w:val="single"/>
          <w:lang w:val="uk-UA"/>
        </w:rPr>
      </w:pPr>
      <w:r w:rsidRPr="00B158F8">
        <w:rPr>
          <w:b/>
          <w:color w:val="auto"/>
          <w:sz w:val="20"/>
          <w:szCs w:val="20"/>
          <w:lang w:val="uk-UA"/>
        </w:rPr>
        <w:tab/>
      </w:r>
      <w:r w:rsidRPr="00B158F8">
        <w:rPr>
          <w:b/>
          <w:color w:val="auto"/>
          <w:sz w:val="20"/>
          <w:szCs w:val="20"/>
          <w:u w:val="single"/>
          <w:lang w:val="uk-UA"/>
        </w:rPr>
        <w:t xml:space="preserve">3.1. </w:t>
      </w:r>
      <w:r w:rsidR="00417977" w:rsidRPr="00B158F8">
        <w:rPr>
          <w:b/>
          <w:color w:val="auto"/>
          <w:sz w:val="20"/>
          <w:szCs w:val="20"/>
          <w:u w:val="single"/>
          <w:lang w:val="uk-UA"/>
        </w:rPr>
        <w:t>Загальні умови</w:t>
      </w:r>
    </w:p>
    <w:p w14:paraId="3FE68B49" w14:textId="185BAD9C" w:rsidR="00424243" w:rsidRPr="00B158F8" w:rsidRDefault="00573305" w:rsidP="007349E0">
      <w:pPr>
        <w:pStyle w:val="Default"/>
        <w:ind w:firstLine="708"/>
        <w:jc w:val="both"/>
        <w:rPr>
          <w:b/>
          <w:color w:val="auto"/>
          <w:sz w:val="20"/>
          <w:szCs w:val="20"/>
          <w:u w:val="single"/>
          <w:lang w:val="uk-UA"/>
        </w:rPr>
      </w:pPr>
      <w:r w:rsidRPr="00B158F8">
        <w:rPr>
          <w:color w:val="auto"/>
          <w:sz w:val="20"/>
          <w:szCs w:val="20"/>
          <w:lang w:val="uk-UA"/>
        </w:rPr>
        <w:t xml:space="preserve">3.1.1. </w:t>
      </w:r>
      <w:r w:rsidR="00424243" w:rsidRPr="00B158F8">
        <w:rPr>
          <w:color w:val="auto"/>
          <w:sz w:val="20"/>
          <w:szCs w:val="20"/>
          <w:lang w:val="uk-UA"/>
        </w:rPr>
        <w:t>Банк відкриває Клієнту Поточні/Депозитні</w:t>
      </w:r>
      <w:r w:rsidR="005D0809" w:rsidRPr="00B158F8">
        <w:rPr>
          <w:color w:val="auto"/>
          <w:sz w:val="20"/>
          <w:szCs w:val="20"/>
          <w:lang w:val="uk-UA"/>
        </w:rPr>
        <w:t>/Рахунки умовного зберіганн</w:t>
      </w:r>
      <w:r w:rsidR="008D1AD8" w:rsidRPr="00B158F8">
        <w:rPr>
          <w:color w:val="auto"/>
          <w:sz w:val="20"/>
          <w:szCs w:val="20"/>
          <w:lang w:val="uk-UA"/>
        </w:rPr>
        <w:t>я</w:t>
      </w:r>
      <w:r w:rsidR="005D0809" w:rsidRPr="00B158F8">
        <w:rPr>
          <w:color w:val="auto"/>
          <w:sz w:val="20"/>
          <w:szCs w:val="20"/>
          <w:lang w:val="uk-UA"/>
        </w:rPr>
        <w:t xml:space="preserve"> (</w:t>
      </w:r>
      <w:proofErr w:type="spellStart"/>
      <w:r w:rsidR="005D0809" w:rsidRPr="00B158F8">
        <w:rPr>
          <w:color w:val="auto"/>
          <w:sz w:val="20"/>
          <w:szCs w:val="20"/>
          <w:lang w:val="uk-UA"/>
        </w:rPr>
        <w:t>ескроу</w:t>
      </w:r>
      <w:proofErr w:type="spellEnd"/>
      <w:r w:rsidR="005D0809" w:rsidRPr="00B158F8">
        <w:rPr>
          <w:color w:val="auto"/>
          <w:sz w:val="20"/>
          <w:szCs w:val="20"/>
          <w:lang w:val="uk-UA"/>
        </w:rPr>
        <w:t>)</w:t>
      </w:r>
      <w:r w:rsidR="00424243" w:rsidRPr="00B158F8">
        <w:rPr>
          <w:color w:val="auto"/>
          <w:sz w:val="20"/>
          <w:szCs w:val="20"/>
          <w:lang w:val="uk-UA"/>
        </w:rPr>
        <w:t xml:space="preserve"> рахунки для здійснення операцій передбачених чинним законодавством України та цим Договором. Умови відкриття рахунків </w:t>
      </w:r>
      <w:r w:rsidR="00424243" w:rsidRPr="00B158F8">
        <w:rPr>
          <w:color w:val="auto"/>
          <w:sz w:val="20"/>
          <w:szCs w:val="20"/>
          <w:lang w:val="uk-UA"/>
        </w:rPr>
        <w:lastRenderedPageBreak/>
        <w:t xml:space="preserve">та особливості </w:t>
      </w:r>
      <w:r w:rsidR="00DC112E" w:rsidRPr="00B158F8">
        <w:rPr>
          <w:color w:val="auto"/>
          <w:sz w:val="20"/>
          <w:szCs w:val="20"/>
          <w:lang w:val="uk-UA"/>
        </w:rPr>
        <w:t>здійснення платіжних операцій за окремими рахунками Користувачів, що відкриваються відповідно до Законів України</w:t>
      </w:r>
      <w:r w:rsidR="00424243" w:rsidRPr="00B158F8">
        <w:rPr>
          <w:color w:val="auto"/>
          <w:sz w:val="20"/>
          <w:szCs w:val="20"/>
          <w:lang w:val="uk-UA"/>
        </w:rPr>
        <w:t xml:space="preserve"> передбачаються в цьому Договорі і не повинні суперечити вимогам чинного законодавства України. </w:t>
      </w:r>
    </w:p>
    <w:p w14:paraId="0A7A42D8" w14:textId="101FFA90" w:rsidR="005C6A30" w:rsidRPr="00B158F8" w:rsidRDefault="00424243" w:rsidP="005C6A30">
      <w:pPr>
        <w:jc w:val="both"/>
      </w:pPr>
      <w:r w:rsidRPr="00B158F8">
        <w:tab/>
        <w:t>3.1.</w:t>
      </w:r>
      <w:r w:rsidR="00573305" w:rsidRPr="00B158F8">
        <w:t>2</w:t>
      </w:r>
      <w:r w:rsidRPr="00B158F8">
        <w:t xml:space="preserve">. </w:t>
      </w:r>
      <w:r w:rsidR="005C6A30" w:rsidRPr="00B158F8">
        <w:t xml:space="preserve">Банк відкриває </w:t>
      </w:r>
      <w:r w:rsidR="00D30A16" w:rsidRPr="00B158F8">
        <w:t xml:space="preserve">Поточні/Депозитні рахунки </w:t>
      </w:r>
      <w:r w:rsidR="000F71A6" w:rsidRPr="00B158F8">
        <w:t>для власних потреб</w:t>
      </w:r>
      <w:r w:rsidR="005C6A30" w:rsidRPr="00B158F8">
        <w:t>:</w:t>
      </w:r>
    </w:p>
    <w:p w14:paraId="0F630B59" w14:textId="77777777" w:rsidR="00666C76" w:rsidRPr="00B158F8" w:rsidRDefault="00666C76" w:rsidP="00AB06B4">
      <w:pPr>
        <w:numPr>
          <w:ilvl w:val="0"/>
          <w:numId w:val="4"/>
        </w:numPr>
        <w:suppressAutoHyphens w:val="0"/>
        <w:autoSpaceDE w:val="0"/>
        <w:autoSpaceDN w:val="0"/>
        <w:adjustRightInd w:val="0"/>
        <w:jc w:val="both"/>
        <w:rPr>
          <w:lang w:eastAsia="ru-RU"/>
        </w:rPr>
      </w:pPr>
      <w:r w:rsidRPr="00B158F8">
        <w:t xml:space="preserve">фізичним особам – </w:t>
      </w:r>
      <w:r w:rsidR="005C6A30" w:rsidRPr="00B158F8">
        <w:t>резидентам України;</w:t>
      </w:r>
    </w:p>
    <w:p w14:paraId="65B7159E" w14:textId="46EF0674" w:rsidR="00666C76" w:rsidRPr="00B158F8" w:rsidRDefault="00666C76" w:rsidP="00AB06B4">
      <w:pPr>
        <w:numPr>
          <w:ilvl w:val="0"/>
          <w:numId w:val="4"/>
        </w:numPr>
        <w:suppressAutoHyphens w:val="0"/>
        <w:autoSpaceDE w:val="0"/>
        <w:autoSpaceDN w:val="0"/>
        <w:adjustRightInd w:val="0"/>
        <w:jc w:val="both"/>
        <w:rPr>
          <w:lang w:eastAsia="ru-RU"/>
        </w:rPr>
      </w:pPr>
      <w:r w:rsidRPr="00B158F8">
        <w:t xml:space="preserve">фізичним особам – </w:t>
      </w:r>
      <w:r w:rsidR="005C6A30" w:rsidRPr="00B158F8">
        <w:t>нерезидентам України</w:t>
      </w:r>
      <w:r w:rsidR="00EB117C" w:rsidRPr="00B158F8">
        <w:t>.</w:t>
      </w:r>
      <w:r w:rsidR="005C6A30" w:rsidRPr="00B158F8">
        <w:t xml:space="preserve"> </w:t>
      </w:r>
    </w:p>
    <w:p w14:paraId="7C272E9B" w14:textId="76CF448C" w:rsidR="0055327C" w:rsidRPr="00B158F8" w:rsidRDefault="0055327C" w:rsidP="007349E0">
      <w:pPr>
        <w:ind w:firstLine="708"/>
        <w:jc w:val="both"/>
      </w:pPr>
      <w:bookmarkStart w:id="11" w:name="n58"/>
      <w:bookmarkStart w:id="12" w:name="n59"/>
      <w:bookmarkStart w:id="13" w:name="n60"/>
      <w:bookmarkStart w:id="14" w:name="n61"/>
      <w:bookmarkStart w:id="15" w:name="66"/>
      <w:bookmarkEnd w:id="11"/>
      <w:bookmarkEnd w:id="12"/>
      <w:bookmarkEnd w:id="13"/>
      <w:bookmarkEnd w:id="14"/>
      <w:r w:rsidRPr="00B158F8">
        <w:t>3.1.3. Банк та Клієнти зобов'язані дотримуватися вимог законодавства України з питань відкриття та закриття рахунків і Інструкції про порядок відкриття та закриття рахунків користувачам надавачами платіжних послуг з обслуговування рахунків , затвердженої Постановою Правління Національного банку України від 29 липня 2022 року N 162  (надалі – Інструкція про порядок відкриття та закриття рахунків). Банк та Клієнти несуть відповідальність, передбачену законодавством України, за порушення зазначених вимог. Надавачі платіжних послуг та їх користувачі несуть передбачену законодавством України відповідальність за порушення зазначених вимог.</w:t>
      </w:r>
    </w:p>
    <w:p w14:paraId="0418A140" w14:textId="0399EE16" w:rsidR="001926B7" w:rsidRPr="00246E85" w:rsidRDefault="001926B7" w:rsidP="007349E0">
      <w:pPr>
        <w:pStyle w:val="af9"/>
        <w:ind w:firstLine="708"/>
        <w:jc w:val="both"/>
        <w:rPr>
          <w:shd w:val="clear" w:color="auto" w:fill="FFFFFF"/>
        </w:rPr>
      </w:pPr>
      <w:r w:rsidRPr="00246E85">
        <w:rPr>
          <w:shd w:val="clear" w:color="auto" w:fill="FFFFFF"/>
        </w:rPr>
        <w:t>3.1</w:t>
      </w:r>
      <w:r w:rsidR="003F583B" w:rsidRPr="00246E85">
        <w:rPr>
          <w:shd w:val="clear" w:color="auto" w:fill="FFFFFF"/>
        </w:rPr>
        <w:t>.4</w:t>
      </w:r>
      <w:r w:rsidRPr="00246E85">
        <w:rPr>
          <w:shd w:val="clear" w:color="auto" w:fill="FFFFFF"/>
        </w:rPr>
        <w:t xml:space="preserve">. </w:t>
      </w:r>
      <w:r w:rsidR="00DD584B" w:rsidRPr="00246E85">
        <w:rPr>
          <w:shd w:val="clear" w:color="auto" w:fill="FFFFFF"/>
        </w:rPr>
        <w:t>Банк зобов'язаний ознайомити фізичну особу, фізичну особу-підприємця з інформацією про порядок відшкодування/невідшкодування Фондом гарантування вкладів фізичних осіб (далі - Фонд) коштів, розміщених на рахунках клієнта, у порядку, визначеному нормативно-правовим актом Фонду з питань захисту прав та інтересів вкладників.</w:t>
      </w:r>
    </w:p>
    <w:p w14:paraId="13CAD7AA" w14:textId="0189FE22" w:rsidR="001926B7" w:rsidRPr="00B158F8" w:rsidRDefault="001926B7" w:rsidP="007349E0">
      <w:pPr>
        <w:pStyle w:val="af9"/>
        <w:ind w:firstLine="708"/>
        <w:jc w:val="both"/>
        <w:rPr>
          <w:lang w:eastAsia="ru-RU"/>
        </w:rPr>
      </w:pPr>
      <w:r w:rsidRPr="00246E85">
        <w:rPr>
          <w:lang w:eastAsia="ru-RU"/>
        </w:rPr>
        <w:t>3.1.</w:t>
      </w:r>
      <w:r w:rsidR="003F583B" w:rsidRPr="00246E85">
        <w:rPr>
          <w:lang w:eastAsia="ru-RU"/>
        </w:rPr>
        <w:t>5</w:t>
      </w:r>
      <w:r w:rsidRPr="00246E85">
        <w:rPr>
          <w:lang w:eastAsia="ru-RU"/>
        </w:rPr>
        <w:t xml:space="preserve">. Користувач </w:t>
      </w:r>
      <w:r w:rsidRPr="00DD584B">
        <w:rPr>
          <w:lang w:eastAsia="ru-RU"/>
        </w:rPr>
        <w:t>має право за власним вибором відкривати відповідні рахунки в будь-яких надавачів платіжних послуг, що</w:t>
      </w:r>
      <w:r w:rsidRPr="00B158F8">
        <w:rPr>
          <w:lang w:eastAsia="ru-RU"/>
        </w:rPr>
        <w:t xml:space="preserve"> мають право відкривати рахунки користувачам відповідно до</w:t>
      </w:r>
      <w:r w:rsidRPr="00B158F8">
        <w:rPr>
          <w:lang w:val="ru-RU" w:eastAsia="ru-RU"/>
        </w:rPr>
        <w:t> </w:t>
      </w:r>
      <w:hyperlink r:id="rId14" w:tgtFrame="_blank" w:history="1">
        <w:r w:rsidRPr="00B158F8">
          <w:rPr>
            <w:lang w:eastAsia="ru-RU"/>
          </w:rPr>
          <w:t>Закону</w:t>
        </w:r>
      </w:hyperlink>
      <w:r w:rsidRPr="00B158F8">
        <w:rPr>
          <w:lang w:val="ru-RU" w:eastAsia="ru-RU"/>
        </w:rPr>
        <w:t> </w:t>
      </w:r>
      <w:r w:rsidRPr="00B158F8">
        <w:rPr>
          <w:lang w:eastAsia="ru-RU"/>
        </w:rPr>
        <w:t xml:space="preserve">та цієї </w:t>
      </w:r>
      <w:r w:rsidR="0055327C" w:rsidRPr="00B158F8">
        <w:t>Інструкції про порядок відкриття та закриття рахунків</w:t>
      </w:r>
      <w:r w:rsidRPr="00B158F8">
        <w:rPr>
          <w:lang w:eastAsia="ru-RU"/>
        </w:rPr>
        <w:t>.</w:t>
      </w:r>
    </w:p>
    <w:p w14:paraId="67C06348" w14:textId="2E1972E1" w:rsidR="001926B7" w:rsidRPr="00B158F8" w:rsidRDefault="001926B7" w:rsidP="007349E0">
      <w:pPr>
        <w:pStyle w:val="af9"/>
        <w:ind w:firstLine="708"/>
        <w:jc w:val="both"/>
        <w:rPr>
          <w:lang w:val="ru-RU" w:eastAsia="ru-RU"/>
        </w:rPr>
      </w:pPr>
      <w:bookmarkStart w:id="16" w:name="n51"/>
      <w:bookmarkEnd w:id="16"/>
      <w:r w:rsidRPr="00B158F8">
        <w:rPr>
          <w:lang w:eastAsia="ru-RU"/>
        </w:rPr>
        <w:t>3.1.</w:t>
      </w:r>
      <w:r w:rsidR="003F583B" w:rsidRPr="00B158F8">
        <w:rPr>
          <w:lang w:eastAsia="ru-RU"/>
        </w:rPr>
        <w:t>6</w:t>
      </w:r>
      <w:r w:rsidRPr="00B158F8">
        <w:rPr>
          <w:lang w:eastAsia="ru-RU"/>
        </w:rPr>
        <w:t xml:space="preserve">. </w:t>
      </w:r>
      <w:proofErr w:type="spellStart"/>
      <w:r w:rsidRPr="00B158F8">
        <w:rPr>
          <w:lang w:val="ru-RU" w:eastAsia="ru-RU"/>
        </w:rPr>
        <w:t>Користувач</w:t>
      </w:r>
      <w:proofErr w:type="spellEnd"/>
      <w:r w:rsidRPr="00B158F8">
        <w:rPr>
          <w:lang w:val="ru-RU" w:eastAsia="ru-RU"/>
        </w:rPr>
        <w:t xml:space="preserve"> для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подає</w:t>
      </w:r>
      <w:proofErr w:type="spellEnd"/>
      <w:r w:rsidRPr="00B158F8">
        <w:rPr>
          <w:lang w:val="ru-RU" w:eastAsia="ru-RU"/>
        </w:rPr>
        <w:t xml:space="preserve"> до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w:t>
      </w:r>
      <w:proofErr w:type="spellStart"/>
      <w:r w:rsidRPr="00B158F8">
        <w:rPr>
          <w:lang w:val="ru-RU" w:eastAsia="ru-RU"/>
        </w:rPr>
        <w:t>документи</w:t>
      </w:r>
      <w:proofErr w:type="spellEnd"/>
      <w:r w:rsidRPr="00B158F8">
        <w:rPr>
          <w:lang w:val="ru-RU" w:eastAsia="ru-RU"/>
        </w:rPr>
        <w:t xml:space="preserve">, </w:t>
      </w:r>
      <w:proofErr w:type="spellStart"/>
      <w:r w:rsidRPr="00B158F8">
        <w:rPr>
          <w:lang w:val="ru-RU" w:eastAsia="ru-RU"/>
        </w:rPr>
        <w:t>які</w:t>
      </w:r>
      <w:proofErr w:type="spellEnd"/>
      <w:r w:rsidRPr="00B158F8">
        <w:rPr>
          <w:lang w:val="ru-RU" w:eastAsia="ru-RU"/>
        </w:rPr>
        <w:t xml:space="preserve"> на час </w:t>
      </w:r>
      <w:proofErr w:type="spellStart"/>
      <w:r w:rsidRPr="00B158F8">
        <w:rPr>
          <w:lang w:val="ru-RU" w:eastAsia="ru-RU"/>
        </w:rPr>
        <w:t>їх</w:t>
      </w:r>
      <w:proofErr w:type="spellEnd"/>
      <w:r w:rsidRPr="00B158F8">
        <w:rPr>
          <w:lang w:val="ru-RU" w:eastAsia="ru-RU"/>
        </w:rPr>
        <w:t xml:space="preserve"> </w:t>
      </w:r>
      <w:proofErr w:type="spellStart"/>
      <w:r w:rsidRPr="00B158F8">
        <w:rPr>
          <w:lang w:val="ru-RU" w:eastAsia="ru-RU"/>
        </w:rPr>
        <w:t>подання</w:t>
      </w:r>
      <w:proofErr w:type="spellEnd"/>
      <w:r w:rsidRPr="00B158F8">
        <w:rPr>
          <w:lang w:val="ru-RU" w:eastAsia="ru-RU"/>
        </w:rPr>
        <w:t xml:space="preserve"> </w:t>
      </w:r>
      <w:proofErr w:type="spellStart"/>
      <w:r w:rsidRPr="00B158F8">
        <w:rPr>
          <w:lang w:val="ru-RU" w:eastAsia="ru-RU"/>
        </w:rPr>
        <w:t>повинні</w:t>
      </w:r>
      <w:proofErr w:type="spellEnd"/>
      <w:r w:rsidRPr="00B158F8">
        <w:rPr>
          <w:lang w:val="ru-RU" w:eastAsia="ru-RU"/>
        </w:rPr>
        <w:t xml:space="preserve"> бути </w:t>
      </w:r>
      <w:proofErr w:type="spellStart"/>
      <w:r w:rsidRPr="00B158F8">
        <w:rPr>
          <w:lang w:val="ru-RU" w:eastAsia="ru-RU"/>
        </w:rPr>
        <w:t>чинними</w:t>
      </w:r>
      <w:proofErr w:type="spellEnd"/>
      <w:r w:rsidRPr="00B158F8">
        <w:rPr>
          <w:lang w:val="ru-RU" w:eastAsia="ru-RU"/>
        </w:rPr>
        <w:t xml:space="preserve"> (</w:t>
      </w:r>
      <w:proofErr w:type="spellStart"/>
      <w:r w:rsidRPr="00B158F8">
        <w:rPr>
          <w:lang w:val="ru-RU" w:eastAsia="ru-RU"/>
        </w:rPr>
        <w:t>дійсними</w:t>
      </w:r>
      <w:proofErr w:type="spellEnd"/>
      <w:r w:rsidRPr="00B158F8">
        <w:rPr>
          <w:lang w:val="ru-RU" w:eastAsia="ru-RU"/>
        </w:rPr>
        <w:t xml:space="preserve">) та </w:t>
      </w:r>
      <w:proofErr w:type="spellStart"/>
      <w:r w:rsidRPr="00B158F8">
        <w:rPr>
          <w:lang w:val="ru-RU" w:eastAsia="ru-RU"/>
        </w:rPr>
        <w:t>їх</w:t>
      </w:r>
      <w:proofErr w:type="spellEnd"/>
      <w:r w:rsidRPr="00B158F8">
        <w:rPr>
          <w:lang w:val="ru-RU" w:eastAsia="ru-RU"/>
        </w:rPr>
        <w:t xml:space="preserve"> </w:t>
      </w:r>
      <w:proofErr w:type="spellStart"/>
      <w:r w:rsidRPr="00B158F8">
        <w:rPr>
          <w:lang w:val="ru-RU" w:eastAsia="ru-RU"/>
        </w:rPr>
        <w:t>оформлення</w:t>
      </w:r>
      <w:proofErr w:type="spellEnd"/>
      <w:r w:rsidRPr="00B158F8">
        <w:rPr>
          <w:lang w:val="ru-RU" w:eastAsia="ru-RU"/>
        </w:rPr>
        <w:t xml:space="preserve"> </w:t>
      </w:r>
      <w:proofErr w:type="spellStart"/>
      <w:r w:rsidRPr="00B158F8">
        <w:rPr>
          <w:lang w:val="ru-RU" w:eastAsia="ru-RU"/>
        </w:rPr>
        <w:t>має</w:t>
      </w:r>
      <w:proofErr w:type="spellEnd"/>
      <w:r w:rsidRPr="00B158F8">
        <w:rPr>
          <w:lang w:val="ru-RU" w:eastAsia="ru-RU"/>
        </w:rPr>
        <w:t xml:space="preserve"> </w:t>
      </w:r>
      <w:proofErr w:type="spellStart"/>
      <w:r w:rsidRPr="00B158F8">
        <w:rPr>
          <w:lang w:val="ru-RU" w:eastAsia="ru-RU"/>
        </w:rPr>
        <w:t>відповідати</w:t>
      </w:r>
      <w:proofErr w:type="spellEnd"/>
      <w:r w:rsidRPr="00B158F8">
        <w:rPr>
          <w:lang w:val="ru-RU" w:eastAsia="ru-RU"/>
        </w:rPr>
        <w:t xml:space="preserve"> </w:t>
      </w:r>
      <w:proofErr w:type="spellStart"/>
      <w:r w:rsidRPr="00B158F8">
        <w:rPr>
          <w:lang w:val="ru-RU" w:eastAsia="ru-RU"/>
        </w:rPr>
        <w:t>вимогам</w:t>
      </w:r>
      <w:proofErr w:type="spellEnd"/>
      <w:r w:rsidRPr="00B158F8">
        <w:rPr>
          <w:lang w:val="ru-RU" w:eastAsia="ru-RU"/>
        </w:rPr>
        <w:t xml:space="preserve"> </w:t>
      </w:r>
      <w:proofErr w:type="spellStart"/>
      <w:r w:rsidRPr="00B158F8">
        <w:rPr>
          <w:lang w:val="ru-RU" w:eastAsia="ru-RU"/>
        </w:rPr>
        <w:t>законодавства</w:t>
      </w:r>
      <w:proofErr w:type="spellEnd"/>
      <w:r w:rsidRPr="00B158F8">
        <w:rPr>
          <w:lang w:val="ru-RU" w:eastAsia="ru-RU"/>
        </w:rPr>
        <w:t xml:space="preserve"> </w:t>
      </w:r>
      <w:proofErr w:type="spellStart"/>
      <w:r w:rsidRPr="00B158F8">
        <w:rPr>
          <w:lang w:val="ru-RU" w:eastAsia="ru-RU"/>
        </w:rPr>
        <w:t>України</w:t>
      </w:r>
      <w:proofErr w:type="spellEnd"/>
      <w:r w:rsidRPr="00B158F8">
        <w:rPr>
          <w:lang w:val="ru-RU" w:eastAsia="ru-RU"/>
        </w:rPr>
        <w:t>.</w:t>
      </w:r>
    </w:p>
    <w:p w14:paraId="5AADA8C8" w14:textId="69D42B3F" w:rsidR="001926B7" w:rsidRPr="00B158F8" w:rsidRDefault="001926B7" w:rsidP="007349E0">
      <w:pPr>
        <w:pStyle w:val="af9"/>
        <w:ind w:firstLine="708"/>
        <w:jc w:val="both"/>
        <w:rPr>
          <w:lang w:val="ru-RU" w:eastAsia="ru-RU"/>
        </w:rPr>
      </w:pPr>
      <w:bookmarkStart w:id="17" w:name="n52"/>
      <w:bookmarkEnd w:id="17"/>
      <w:r w:rsidRPr="00B158F8">
        <w:rPr>
          <w:lang w:val="ru-RU" w:eastAsia="ru-RU"/>
        </w:rPr>
        <w:t>3.1.</w:t>
      </w:r>
      <w:r w:rsidR="003F583B" w:rsidRPr="00B158F8">
        <w:rPr>
          <w:lang w:val="ru-RU" w:eastAsia="ru-RU"/>
        </w:rPr>
        <w:t>7</w:t>
      </w:r>
      <w:r w:rsidRPr="00B158F8">
        <w:rPr>
          <w:lang w:val="ru-RU" w:eastAsia="ru-RU"/>
        </w:rPr>
        <w:t xml:space="preserve">. </w:t>
      </w:r>
      <w:proofErr w:type="spellStart"/>
      <w:r w:rsidRPr="00B158F8">
        <w:rPr>
          <w:lang w:val="ru-RU" w:eastAsia="ru-RU"/>
        </w:rPr>
        <w:t>Надавач</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w:t>
      </w:r>
      <w:proofErr w:type="spellStart"/>
      <w:r w:rsidRPr="00B158F8">
        <w:rPr>
          <w:lang w:val="ru-RU" w:eastAsia="ru-RU"/>
        </w:rPr>
        <w:t>відкриває</w:t>
      </w:r>
      <w:proofErr w:type="spellEnd"/>
      <w:r w:rsidRPr="00B158F8">
        <w:rPr>
          <w:lang w:val="ru-RU" w:eastAsia="ru-RU"/>
        </w:rPr>
        <w:t xml:space="preserve"> </w:t>
      </w:r>
      <w:proofErr w:type="spellStart"/>
      <w:r w:rsidRPr="00B158F8">
        <w:rPr>
          <w:lang w:val="ru-RU" w:eastAsia="ru-RU"/>
        </w:rPr>
        <w:t>рахунок</w:t>
      </w:r>
      <w:proofErr w:type="spellEnd"/>
      <w:r w:rsidRPr="00B158F8">
        <w:rPr>
          <w:lang w:val="ru-RU" w:eastAsia="ru-RU"/>
        </w:rPr>
        <w:t xml:space="preserve"> </w:t>
      </w:r>
      <w:proofErr w:type="spellStart"/>
      <w:r w:rsidRPr="00B158F8">
        <w:rPr>
          <w:lang w:val="ru-RU" w:eastAsia="ru-RU"/>
        </w:rPr>
        <w:t>користувачу</w:t>
      </w:r>
      <w:proofErr w:type="spellEnd"/>
      <w:r w:rsidRPr="00B158F8">
        <w:rPr>
          <w:lang w:val="ru-RU" w:eastAsia="ru-RU"/>
        </w:rPr>
        <w:t xml:space="preserve"> </w:t>
      </w:r>
      <w:proofErr w:type="spellStart"/>
      <w:r w:rsidRPr="00B158F8">
        <w:rPr>
          <w:lang w:val="ru-RU" w:eastAsia="ru-RU"/>
        </w:rPr>
        <w:t>лише</w:t>
      </w:r>
      <w:proofErr w:type="spellEnd"/>
      <w:r w:rsidRPr="00B158F8">
        <w:rPr>
          <w:lang w:val="ru-RU" w:eastAsia="ru-RU"/>
        </w:rPr>
        <w:t xml:space="preserve"> </w:t>
      </w:r>
      <w:proofErr w:type="spellStart"/>
      <w:r w:rsidRPr="00B158F8">
        <w:rPr>
          <w:lang w:val="ru-RU" w:eastAsia="ru-RU"/>
        </w:rPr>
        <w:t>після</w:t>
      </w:r>
      <w:proofErr w:type="spellEnd"/>
      <w:r w:rsidRPr="00B158F8">
        <w:rPr>
          <w:lang w:val="ru-RU" w:eastAsia="ru-RU"/>
        </w:rPr>
        <w:t xml:space="preserve"> </w:t>
      </w:r>
      <w:proofErr w:type="spellStart"/>
      <w:r w:rsidRPr="00B158F8">
        <w:rPr>
          <w:lang w:val="ru-RU" w:eastAsia="ru-RU"/>
        </w:rPr>
        <w:t>здійснення</w:t>
      </w:r>
      <w:proofErr w:type="spellEnd"/>
      <w:r w:rsidRPr="00B158F8">
        <w:rPr>
          <w:lang w:val="ru-RU" w:eastAsia="ru-RU"/>
        </w:rPr>
        <w:t xml:space="preserve"> </w:t>
      </w:r>
      <w:proofErr w:type="spellStart"/>
      <w:r w:rsidRPr="00B158F8">
        <w:rPr>
          <w:lang w:val="ru-RU" w:eastAsia="ru-RU"/>
        </w:rPr>
        <w:t>заходів</w:t>
      </w:r>
      <w:proofErr w:type="spellEnd"/>
      <w:r w:rsidRPr="00B158F8">
        <w:rPr>
          <w:lang w:val="ru-RU" w:eastAsia="ru-RU"/>
        </w:rPr>
        <w:t xml:space="preserve"> </w:t>
      </w:r>
      <w:proofErr w:type="spellStart"/>
      <w:r w:rsidRPr="00B158F8">
        <w:rPr>
          <w:lang w:val="ru-RU" w:eastAsia="ru-RU"/>
        </w:rPr>
        <w:t>належної</w:t>
      </w:r>
      <w:proofErr w:type="spellEnd"/>
      <w:r w:rsidRPr="00B158F8">
        <w:rPr>
          <w:lang w:val="ru-RU" w:eastAsia="ru-RU"/>
        </w:rPr>
        <w:t xml:space="preserve"> </w:t>
      </w:r>
      <w:proofErr w:type="spellStart"/>
      <w:r w:rsidRPr="00B158F8">
        <w:rPr>
          <w:lang w:val="ru-RU" w:eastAsia="ru-RU"/>
        </w:rPr>
        <w:t>перевірки</w:t>
      </w:r>
      <w:proofErr w:type="spellEnd"/>
      <w:r w:rsidRPr="00B158F8">
        <w:rPr>
          <w:lang w:val="ru-RU" w:eastAsia="ru-RU"/>
        </w:rPr>
        <w:t xml:space="preserve"> </w:t>
      </w:r>
      <w:proofErr w:type="spellStart"/>
      <w:r w:rsidRPr="00B158F8">
        <w:rPr>
          <w:lang w:val="ru-RU" w:eastAsia="ru-RU"/>
        </w:rPr>
        <w:t>користувача</w:t>
      </w:r>
      <w:proofErr w:type="spellEnd"/>
      <w:r w:rsidRPr="00B158F8">
        <w:rPr>
          <w:lang w:val="ru-RU" w:eastAsia="ru-RU"/>
        </w:rPr>
        <w:t xml:space="preserve"> (</w:t>
      </w:r>
      <w:proofErr w:type="spellStart"/>
      <w:r w:rsidRPr="00B158F8">
        <w:rPr>
          <w:lang w:val="ru-RU" w:eastAsia="ru-RU"/>
        </w:rPr>
        <w:t>власника</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w:t>
      </w:r>
      <w:proofErr w:type="spellStart"/>
      <w:r w:rsidRPr="00B158F8">
        <w:rPr>
          <w:lang w:val="ru-RU" w:eastAsia="ru-RU"/>
        </w:rPr>
        <w:t>представника</w:t>
      </w:r>
      <w:proofErr w:type="spellEnd"/>
      <w:r w:rsidRPr="00B158F8">
        <w:rPr>
          <w:lang w:val="ru-RU" w:eastAsia="ru-RU"/>
        </w:rPr>
        <w:t xml:space="preserve"> </w:t>
      </w:r>
      <w:proofErr w:type="spellStart"/>
      <w:r w:rsidRPr="00B158F8">
        <w:rPr>
          <w:lang w:val="ru-RU" w:eastAsia="ru-RU"/>
        </w:rPr>
        <w:t>власника</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w:t>
      </w:r>
      <w:proofErr w:type="spellStart"/>
      <w:r w:rsidRPr="00B158F8">
        <w:rPr>
          <w:lang w:val="ru-RU" w:eastAsia="ru-RU"/>
        </w:rPr>
        <w:t>довіреної</w:t>
      </w:r>
      <w:proofErr w:type="spellEnd"/>
      <w:r w:rsidRPr="00B158F8">
        <w:rPr>
          <w:lang w:val="ru-RU" w:eastAsia="ru-RU"/>
        </w:rPr>
        <w:t xml:space="preserve"> особи/</w:t>
      </w:r>
      <w:proofErr w:type="spellStart"/>
      <w:r w:rsidRPr="00B158F8">
        <w:rPr>
          <w:lang w:val="ru-RU" w:eastAsia="ru-RU"/>
        </w:rPr>
        <w:t>розпорядника</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/особи, яка </w:t>
      </w:r>
      <w:proofErr w:type="spellStart"/>
      <w:r w:rsidRPr="00B158F8">
        <w:rPr>
          <w:lang w:val="ru-RU" w:eastAsia="ru-RU"/>
        </w:rPr>
        <w:t>відкриває</w:t>
      </w:r>
      <w:proofErr w:type="spellEnd"/>
      <w:r w:rsidRPr="00B158F8">
        <w:rPr>
          <w:lang w:val="ru-RU" w:eastAsia="ru-RU"/>
        </w:rPr>
        <w:t xml:space="preserve"> </w:t>
      </w:r>
      <w:proofErr w:type="spellStart"/>
      <w:r w:rsidRPr="00B158F8">
        <w:rPr>
          <w:lang w:val="ru-RU" w:eastAsia="ru-RU"/>
        </w:rPr>
        <w:t>рахунок</w:t>
      </w:r>
      <w:proofErr w:type="spellEnd"/>
      <w:r w:rsidRPr="00B158F8">
        <w:rPr>
          <w:lang w:val="ru-RU" w:eastAsia="ru-RU"/>
        </w:rPr>
        <w:t xml:space="preserve"> на </w:t>
      </w:r>
      <w:proofErr w:type="spellStart"/>
      <w:r w:rsidRPr="00B158F8">
        <w:rPr>
          <w:lang w:val="ru-RU" w:eastAsia="ru-RU"/>
        </w:rPr>
        <w:t>користь</w:t>
      </w:r>
      <w:proofErr w:type="spellEnd"/>
      <w:r w:rsidRPr="00B158F8">
        <w:rPr>
          <w:lang w:val="ru-RU" w:eastAsia="ru-RU"/>
        </w:rPr>
        <w:t xml:space="preserve"> </w:t>
      </w:r>
      <w:proofErr w:type="spellStart"/>
      <w:r w:rsidRPr="00B158F8">
        <w:rPr>
          <w:lang w:val="ru-RU" w:eastAsia="ru-RU"/>
        </w:rPr>
        <w:t>третьої</w:t>
      </w:r>
      <w:proofErr w:type="spellEnd"/>
      <w:r w:rsidRPr="00B158F8">
        <w:rPr>
          <w:lang w:val="ru-RU" w:eastAsia="ru-RU"/>
        </w:rPr>
        <w:t xml:space="preserve"> особи), </w:t>
      </w:r>
      <w:proofErr w:type="spellStart"/>
      <w:r w:rsidRPr="00B158F8">
        <w:rPr>
          <w:lang w:val="ru-RU" w:eastAsia="ru-RU"/>
        </w:rPr>
        <w:t>передбачених</w:t>
      </w:r>
      <w:proofErr w:type="spellEnd"/>
      <w:r w:rsidRPr="00B158F8">
        <w:rPr>
          <w:lang w:val="ru-RU" w:eastAsia="ru-RU"/>
        </w:rPr>
        <w:t> </w:t>
      </w:r>
      <w:hyperlink r:id="rId15" w:tgtFrame="_blank" w:history="1">
        <w:r w:rsidRPr="00B158F8">
          <w:rPr>
            <w:lang w:val="ru-RU" w:eastAsia="ru-RU"/>
          </w:rPr>
          <w:t xml:space="preserve">Законом </w:t>
        </w:r>
        <w:proofErr w:type="spellStart"/>
        <w:r w:rsidRPr="00B158F8">
          <w:rPr>
            <w:lang w:val="ru-RU" w:eastAsia="ru-RU"/>
          </w:rPr>
          <w:t>України</w:t>
        </w:r>
        <w:proofErr w:type="spellEnd"/>
      </w:hyperlink>
      <w:r w:rsidRPr="00B158F8">
        <w:rPr>
          <w:lang w:val="ru-RU" w:eastAsia="ru-RU"/>
        </w:rPr>
        <w:t xml:space="preserve"> "Про </w:t>
      </w:r>
      <w:proofErr w:type="spellStart"/>
      <w:r w:rsidRPr="00B158F8">
        <w:rPr>
          <w:lang w:val="ru-RU" w:eastAsia="ru-RU"/>
        </w:rPr>
        <w:t>запобігання</w:t>
      </w:r>
      <w:proofErr w:type="spellEnd"/>
      <w:r w:rsidRPr="00B158F8">
        <w:rPr>
          <w:lang w:val="ru-RU" w:eastAsia="ru-RU"/>
        </w:rPr>
        <w:t xml:space="preserve"> та </w:t>
      </w:r>
      <w:proofErr w:type="spellStart"/>
      <w:r w:rsidRPr="00B158F8">
        <w:rPr>
          <w:lang w:val="ru-RU" w:eastAsia="ru-RU"/>
        </w:rPr>
        <w:t>протидію</w:t>
      </w:r>
      <w:proofErr w:type="spellEnd"/>
      <w:r w:rsidRPr="00B158F8">
        <w:rPr>
          <w:lang w:val="ru-RU" w:eastAsia="ru-RU"/>
        </w:rPr>
        <w:t xml:space="preserve"> </w:t>
      </w:r>
      <w:proofErr w:type="spellStart"/>
      <w:r w:rsidRPr="00B158F8">
        <w:rPr>
          <w:lang w:val="ru-RU" w:eastAsia="ru-RU"/>
        </w:rPr>
        <w:t>легалізації</w:t>
      </w:r>
      <w:proofErr w:type="spellEnd"/>
      <w:r w:rsidRPr="00B158F8">
        <w:rPr>
          <w:lang w:val="ru-RU" w:eastAsia="ru-RU"/>
        </w:rPr>
        <w:t xml:space="preserve"> (</w:t>
      </w:r>
      <w:proofErr w:type="spellStart"/>
      <w:r w:rsidRPr="00B158F8">
        <w:rPr>
          <w:lang w:val="ru-RU" w:eastAsia="ru-RU"/>
        </w:rPr>
        <w:t>відмиванню</w:t>
      </w:r>
      <w:proofErr w:type="spellEnd"/>
      <w:r w:rsidRPr="00B158F8">
        <w:rPr>
          <w:lang w:val="ru-RU" w:eastAsia="ru-RU"/>
        </w:rPr>
        <w:t xml:space="preserve">) </w:t>
      </w:r>
      <w:proofErr w:type="spellStart"/>
      <w:r w:rsidRPr="00B158F8">
        <w:rPr>
          <w:lang w:val="ru-RU" w:eastAsia="ru-RU"/>
        </w:rPr>
        <w:t>доходів</w:t>
      </w:r>
      <w:proofErr w:type="spellEnd"/>
      <w:r w:rsidRPr="00B158F8">
        <w:rPr>
          <w:lang w:val="ru-RU" w:eastAsia="ru-RU"/>
        </w:rPr>
        <w:t xml:space="preserve">, </w:t>
      </w:r>
      <w:proofErr w:type="spellStart"/>
      <w:r w:rsidRPr="00B158F8">
        <w:rPr>
          <w:lang w:val="ru-RU" w:eastAsia="ru-RU"/>
        </w:rPr>
        <w:t>одержаних</w:t>
      </w:r>
      <w:proofErr w:type="spellEnd"/>
      <w:r w:rsidRPr="00B158F8">
        <w:rPr>
          <w:lang w:val="ru-RU" w:eastAsia="ru-RU"/>
        </w:rPr>
        <w:t xml:space="preserve"> </w:t>
      </w:r>
      <w:proofErr w:type="spellStart"/>
      <w:r w:rsidRPr="00B158F8">
        <w:rPr>
          <w:lang w:val="ru-RU" w:eastAsia="ru-RU"/>
        </w:rPr>
        <w:t>злочинним</w:t>
      </w:r>
      <w:proofErr w:type="spellEnd"/>
      <w:r w:rsidRPr="00B158F8">
        <w:rPr>
          <w:lang w:val="ru-RU" w:eastAsia="ru-RU"/>
        </w:rPr>
        <w:t xml:space="preserve"> шляхом, </w:t>
      </w:r>
      <w:proofErr w:type="spellStart"/>
      <w:r w:rsidRPr="00B158F8">
        <w:rPr>
          <w:lang w:val="ru-RU" w:eastAsia="ru-RU"/>
        </w:rPr>
        <w:t>фінансуванню</w:t>
      </w:r>
      <w:proofErr w:type="spellEnd"/>
      <w:r w:rsidRPr="00B158F8">
        <w:rPr>
          <w:lang w:val="ru-RU" w:eastAsia="ru-RU"/>
        </w:rPr>
        <w:t xml:space="preserve"> </w:t>
      </w:r>
      <w:proofErr w:type="spellStart"/>
      <w:r w:rsidRPr="00B158F8">
        <w:rPr>
          <w:lang w:val="ru-RU" w:eastAsia="ru-RU"/>
        </w:rPr>
        <w:t>тероризму</w:t>
      </w:r>
      <w:proofErr w:type="spellEnd"/>
      <w:r w:rsidRPr="00B158F8">
        <w:rPr>
          <w:lang w:val="ru-RU" w:eastAsia="ru-RU"/>
        </w:rPr>
        <w:t xml:space="preserve"> та </w:t>
      </w:r>
      <w:proofErr w:type="spellStart"/>
      <w:r w:rsidRPr="00B158F8">
        <w:rPr>
          <w:lang w:val="ru-RU" w:eastAsia="ru-RU"/>
        </w:rPr>
        <w:t>фінансуванню</w:t>
      </w:r>
      <w:proofErr w:type="spellEnd"/>
      <w:r w:rsidRPr="00B158F8">
        <w:rPr>
          <w:lang w:val="ru-RU" w:eastAsia="ru-RU"/>
        </w:rPr>
        <w:t xml:space="preserve"> </w:t>
      </w:r>
      <w:proofErr w:type="spellStart"/>
      <w:r w:rsidRPr="00B158F8">
        <w:rPr>
          <w:lang w:val="ru-RU" w:eastAsia="ru-RU"/>
        </w:rPr>
        <w:t>розповсюдження</w:t>
      </w:r>
      <w:proofErr w:type="spellEnd"/>
      <w:r w:rsidRPr="00B158F8">
        <w:rPr>
          <w:lang w:val="ru-RU" w:eastAsia="ru-RU"/>
        </w:rPr>
        <w:t xml:space="preserve"> </w:t>
      </w:r>
      <w:proofErr w:type="spellStart"/>
      <w:r w:rsidRPr="00B158F8">
        <w:rPr>
          <w:lang w:val="ru-RU" w:eastAsia="ru-RU"/>
        </w:rPr>
        <w:t>зброї</w:t>
      </w:r>
      <w:proofErr w:type="spellEnd"/>
      <w:r w:rsidRPr="00B158F8">
        <w:rPr>
          <w:lang w:val="ru-RU" w:eastAsia="ru-RU"/>
        </w:rPr>
        <w:t xml:space="preserve"> </w:t>
      </w:r>
      <w:proofErr w:type="spellStart"/>
      <w:r w:rsidRPr="00B158F8">
        <w:rPr>
          <w:lang w:val="ru-RU" w:eastAsia="ru-RU"/>
        </w:rPr>
        <w:t>масового</w:t>
      </w:r>
      <w:proofErr w:type="spellEnd"/>
      <w:r w:rsidRPr="00B158F8">
        <w:rPr>
          <w:lang w:val="ru-RU" w:eastAsia="ru-RU"/>
        </w:rPr>
        <w:t xml:space="preserve"> </w:t>
      </w:r>
      <w:proofErr w:type="spellStart"/>
      <w:r w:rsidRPr="00B158F8">
        <w:rPr>
          <w:lang w:val="ru-RU" w:eastAsia="ru-RU"/>
        </w:rPr>
        <w:t>знищення</w:t>
      </w:r>
      <w:proofErr w:type="spellEnd"/>
      <w:r w:rsidRPr="00B158F8">
        <w:rPr>
          <w:lang w:val="ru-RU" w:eastAsia="ru-RU"/>
        </w:rPr>
        <w:t>" та нормативно-</w:t>
      </w:r>
      <w:proofErr w:type="spellStart"/>
      <w:r w:rsidRPr="00B158F8">
        <w:rPr>
          <w:lang w:val="ru-RU" w:eastAsia="ru-RU"/>
        </w:rPr>
        <w:t>правовими</w:t>
      </w:r>
      <w:proofErr w:type="spellEnd"/>
      <w:r w:rsidRPr="00B158F8">
        <w:rPr>
          <w:lang w:val="ru-RU" w:eastAsia="ru-RU"/>
        </w:rPr>
        <w:t xml:space="preserve"> актами </w:t>
      </w:r>
      <w:proofErr w:type="spellStart"/>
      <w:r w:rsidRPr="00B158F8">
        <w:rPr>
          <w:lang w:val="ru-RU" w:eastAsia="ru-RU"/>
        </w:rPr>
        <w:t>Національного</w:t>
      </w:r>
      <w:proofErr w:type="spellEnd"/>
      <w:r w:rsidRPr="00B158F8">
        <w:rPr>
          <w:lang w:val="ru-RU" w:eastAsia="ru-RU"/>
        </w:rPr>
        <w:t xml:space="preserve"> банку з </w:t>
      </w:r>
      <w:proofErr w:type="spellStart"/>
      <w:r w:rsidRPr="00B158F8">
        <w:rPr>
          <w:lang w:val="ru-RU" w:eastAsia="ru-RU"/>
        </w:rPr>
        <w:t>питань</w:t>
      </w:r>
      <w:proofErr w:type="spellEnd"/>
      <w:r w:rsidRPr="00B158F8">
        <w:rPr>
          <w:lang w:val="ru-RU" w:eastAsia="ru-RU"/>
        </w:rPr>
        <w:t xml:space="preserve"> </w:t>
      </w:r>
      <w:proofErr w:type="spellStart"/>
      <w:r w:rsidRPr="00B158F8">
        <w:rPr>
          <w:lang w:val="ru-RU" w:eastAsia="ru-RU"/>
        </w:rPr>
        <w:t>фінансового</w:t>
      </w:r>
      <w:proofErr w:type="spellEnd"/>
      <w:r w:rsidRPr="00B158F8">
        <w:rPr>
          <w:lang w:val="ru-RU" w:eastAsia="ru-RU"/>
        </w:rPr>
        <w:t xml:space="preserve"> </w:t>
      </w:r>
      <w:proofErr w:type="spellStart"/>
      <w:r w:rsidRPr="00B158F8">
        <w:rPr>
          <w:lang w:val="ru-RU" w:eastAsia="ru-RU"/>
        </w:rPr>
        <w:t>моніторингу</w:t>
      </w:r>
      <w:proofErr w:type="spellEnd"/>
      <w:r w:rsidRPr="00B158F8">
        <w:rPr>
          <w:lang w:val="ru-RU" w:eastAsia="ru-RU"/>
        </w:rPr>
        <w:t xml:space="preserve"> (</w:t>
      </w:r>
      <w:proofErr w:type="spellStart"/>
      <w:r w:rsidRPr="00B158F8">
        <w:rPr>
          <w:lang w:val="ru-RU" w:eastAsia="ru-RU"/>
        </w:rPr>
        <w:t>далі</w:t>
      </w:r>
      <w:proofErr w:type="spellEnd"/>
      <w:r w:rsidRPr="00B158F8">
        <w:rPr>
          <w:lang w:val="ru-RU" w:eastAsia="ru-RU"/>
        </w:rPr>
        <w:t xml:space="preserve"> - </w:t>
      </w:r>
      <w:proofErr w:type="spellStart"/>
      <w:r w:rsidRPr="00B158F8">
        <w:rPr>
          <w:lang w:val="ru-RU" w:eastAsia="ru-RU"/>
        </w:rPr>
        <w:t>законодавство</w:t>
      </w:r>
      <w:proofErr w:type="spellEnd"/>
      <w:r w:rsidRPr="00B158F8">
        <w:rPr>
          <w:lang w:val="ru-RU" w:eastAsia="ru-RU"/>
        </w:rPr>
        <w:t xml:space="preserve"> з </w:t>
      </w:r>
      <w:proofErr w:type="spellStart"/>
      <w:r w:rsidRPr="00B158F8">
        <w:rPr>
          <w:lang w:val="ru-RU" w:eastAsia="ru-RU"/>
        </w:rPr>
        <w:t>питань</w:t>
      </w:r>
      <w:proofErr w:type="spellEnd"/>
      <w:r w:rsidRPr="00B158F8">
        <w:rPr>
          <w:lang w:val="ru-RU" w:eastAsia="ru-RU"/>
        </w:rPr>
        <w:t xml:space="preserve"> </w:t>
      </w:r>
      <w:proofErr w:type="spellStart"/>
      <w:r w:rsidRPr="00B158F8">
        <w:rPr>
          <w:lang w:val="ru-RU" w:eastAsia="ru-RU"/>
        </w:rPr>
        <w:t>фінансового</w:t>
      </w:r>
      <w:proofErr w:type="spellEnd"/>
      <w:r w:rsidRPr="00B158F8">
        <w:rPr>
          <w:lang w:val="ru-RU" w:eastAsia="ru-RU"/>
        </w:rPr>
        <w:t xml:space="preserve"> </w:t>
      </w:r>
      <w:proofErr w:type="spellStart"/>
      <w:r w:rsidRPr="00B158F8">
        <w:rPr>
          <w:lang w:val="ru-RU" w:eastAsia="ru-RU"/>
        </w:rPr>
        <w:t>моніторингу</w:t>
      </w:r>
      <w:proofErr w:type="spellEnd"/>
      <w:r w:rsidRPr="00B158F8">
        <w:rPr>
          <w:lang w:val="ru-RU" w:eastAsia="ru-RU"/>
        </w:rPr>
        <w:t xml:space="preserve">). </w:t>
      </w:r>
      <w:proofErr w:type="spellStart"/>
      <w:r w:rsidRPr="00B158F8">
        <w:rPr>
          <w:lang w:val="ru-RU" w:eastAsia="ru-RU"/>
        </w:rPr>
        <w:t>Ідентифікація</w:t>
      </w:r>
      <w:proofErr w:type="spellEnd"/>
      <w:r w:rsidRPr="00B158F8">
        <w:rPr>
          <w:lang w:val="ru-RU" w:eastAsia="ru-RU"/>
        </w:rPr>
        <w:t xml:space="preserve"> та </w:t>
      </w:r>
      <w:proofErr w:type="spellStart"/>
      <w:r w:rsidRPr="00B158F8">
        <w:rPr>
          <w:lang w:val="ru-RU" w:eastAsia="ru-RU"/>
        </w:rPr>
        <w:t>верифікація</w:t>
      </w:r>
      <w:proofErr w:type="spellEnd"/>
      <w:r w:rsidRPr="00B158F8">
        <w:rPr>
          <w:lang w:val="ru-RU" w:eastAsia="ru-RU"/>
        </w:rPr>
        <w:t xml:space="preserve"> </w:t>
      </w:r>
      <w:proofErr w:type="spellStart"/>
      <w:r w:rsidRPr="00B158F8">
        <w:rPr>
          <w:lang w:val="ru-RU" w:eastAsia="ru-RU"/>
        </w:rPr>
        <w:t>клієнта</w:t>
      </w:r>
      <w:proofErr w:type="spellEnd"/>
      <w:r w:rsidRPr="00B158F8">
        <w:rPr>
          <w:lang w:val="ru-RU" w:eastAsia="ru-RU"/>
        </w:rPr>
        <w:t xml:space="preserve"> не </w:t>
      </w:r>
      <w:proofErr w:type="spellStart"/>
      <w:r w:rsidRPr="00B158F8">
        <w:rPr>
          <w:lang w:val="ru-RU" w:eastAsia="ru-RU"/>
        </w:rPr>
        <w:t>здійснюється</w:t>
      </w:r>
      <w:proofErr w:type="spellEnd"/>
      <w:r w:rsidRPr="00B158F8">
        <w:rPr>
          <w:lang w:val="ru-RU" w:eastAsia="ru-RU"/>
        </w:rPr>
        <w:t xml:space="preserve"> в </w:t>
      </w:r>
      <w:proofErr w:type="spellStart"/>
      <w:r w:rsidRPr="00B158F8">
        <w:rPr>
          <w:lang w:val="ru-RU" w:eastAsia="ru-RU"/>
        </w:rPr>
        <w:t>разі</w:t>
      </w:r>
      <w:proofErr w:type="spellEnd"/>
      <w:r w:rsidRPr="00B158F8">
        <w:rPr>
          <w:lang w:val="ru-RU" w:eastAsia="ru-RU"/>
        </w:rPr>
        <w:t xml:space="preserve"> </w:t>
      </w:r>
      <w:proofErr w:type="spellStart"/>
      <w:r w:rsidRPr="00B158F8">
        <w:rPr>
          <w:lang w:val="ru-RU" w:eastAsia="ru-RU"/>
        </w:rPr>
        <w:t>вчинення</w:t>
      </w:r>
      <w:proofErr w:type="spellEnd"/>
      <w:r w:rsidRPr="00B158F8">
        <w:rPr>
          <w:lang w:val="ru-RU" w:eastAsia="ru-RU"/>
        </w:rPr>
        <w:t xml:space="preserve"> </w:t>
      </w:r>
      <w:proofErr w:type="spellStart"/>
      <w:r w:rsidRPr="00B158F8">
        <w:rPr>
          <w:lang w:val="ru-RU" w:eastAsia="ru-RU"/>
        </w:rPr>
        <w:t>правочинів</w:t>
      </w:r>
      <w:proofErr w:type="spellEnd"/>
      <w:r w:rsidRPr="00B158F8">
        <w:rPr>
          <w:lang w:val="ru-RU" w:eastAsia="ru-RU"/>
        </w:rPr>
        <w:t xml:space="preserve"> </w:t>
      </w:r>
      <w:proofErr w:type="spellStart"/>
      <w:r w:rsidRPr="00B158F8">
        <w:rPr>
          <w:lang w:val="ru-RU" w:eastAsia="ru-RU"/>
        </w:rPr>
        <w:t>між</w:t>
      </w:r>
      <w:proofErr w:type="spellEnd"/>
      <w:r w:rsidRPr="00B158F8">
        <w:rPr>
          <w:lang w:val="ru-RU" w:eastAsia="ru-RU"/>
        </w:rPr>
        <w:t xml:space="preserve"> банками, </w:t>
      </w:r>
      <w:proofErr w:type="spellStart"/>
      <w:r w:rsidRPr="00B158F8">
        <w:rPr>
          <w:lang w:val="ru-RU" w:eastAsia="ru-RU"/>
        </w:rPr>
        <w:t>зареєстрованими</w:t>
      </w:r>
      <w:proofErr w:type="spellEnd"/>
      <w:r w:rsidRPr="00B158F8">
        <w:rPr>
          <w:lang w:val="ru-RU" w:eastAsia="ru-RU"/>
        </w:rPr>
        <w:t xml:space="preserve"> в </w:t>
      </w:r>
      <w:proofErr w:type="spellStart"/>
      <w:r w:rsidRPr="00B158F8">
        <w:rPr>
          <w:lang w:val="ru-RU" w:eastAsia="ru-RU"/>
        </w:rPr>
        <w:t>Україні</w:t>
      </w:r>
      <w:proofErr w:type="spellEnd"/>
      <w:r w:rsidRPr="00B158F8">
        <w:rPr>
          <w:lang w:val="ru-RU" w:eastAsia="ru-RU"/>
        </w:rPr>
        <w:t>.</w:t>
      </w:r>
    </w:p>
    <w:p w14:paraId="50FF005A" w14:textId="15A73746" w:rsidR="001926B7" w:rsidRPr="00B158F8" w:rsidRDefault="001926B7" w:rsidP="007349E0">
      <w:pPr>
        <w:pStyle w:val="af9"/>
        <w:ind w:firstLine="708"/>
        <w:jc w:val="both"/>
        <w:rPr>
          <w:lang w:val="ru-RU" w:eastAsia="ru-RU"/>
        </w:rPr>
      </w:pPr>
      <w:r w:rsidRPr="00B158F8">
        <w:rPr>
          <w:lang w:val="ru-RU" w:eastAsia="ru-RU"/>
        </w:rPr>
        <w:t>3.1.</w:t>
      </w:r>
      <w:r w:rsidR="003F583B" w:rsidRPr="00B158F8">
        <w:rPr>
          <w:lang w:val="ru-RU" w:eastAsia="ru-RU"/>
        </w:rPr>
        <w:t>8</w:t>
      </w:r>
      <w:r w:rsidRPr="00B158F8">
        <w:rPr>
          <w:lang w:val="ru-RU" w:eastAsia="ru-RU"/>
        </w:rPr>
        <w:t xml:space="preserve">. </w:t>
      </w:r>
      <w:proofErr w:type="spellStart"/>
      <w:r w:rsidRPr="00B158F8">
        <w:rPr>
          <w:lang w:val="ru-RU" w:eastAsia="ru-RU"/>
        </w:rPr>
        <w:t>Фізична</w:t>
      </w:r>
      <w:proofErr w:type="spellEnd"/>
      <w:r w:rsidRPr="00B158F8">
        <w:rPr>
          <w:lang w:val="ru-RU" w:eastAsia="ru-RU"/>
        </w:rPr>
        <w:t xml:space="preserve"> особа/</w:t>
      </w:r>
      <w:proofErr w:type="spellStart"/>
      <w:r w:rsidRPr="00B158F8">
        <w:rPr>
          <w:lang w:val="ru-RU" w:eastAsia="ru-RU"/>
        </w:rPr>
        <w:t>представник</w:t>
      </w:r>
      <w:proofErr w:type="spellEnd"/>
      <w:r w:rsidRPr="00B158F8">
        <w:rPr>
          <w:lang w:val="ru-RU" w:eastAsia="ru-RU"/>
        </w:rPr>
        <w:t xml:space="preserve"> </w:t>
      </w:r>
      <w:proofErr w:type="spellStart"/>
      <w:r w:rsidRPr="00B158F8">
        <w:rPr>
          <w:lang w:val="ru-RU" w:eastAsia="ru-RU"/>
        </w:rPr>
        <w:t>користувача</w:t>
      </w:r>
      <w:proofErr w:type="spellEnd"/>
      <w:r w:rsidRPr="00B158F8">
        <w:rPr>
          <w:lang w:val="ru-RU" w:eastAsia="ru-RU"/>
        </w:rPr>
        <w:t xml:space="preserve"> </w:t>
      </w:r>
      <w:proofErr w:type="spellStart"/>
      <w:r w:rsidRPr="00B158F8">
        <w:rPr>
          <w:lang w:val="ru-RU" w:eastAsia="ru-RU"/>
        </w:rPr>
        <w:t>має</w:t>
      </w:r>
      <w:proofErr w:type="spellEnd"/>
      <w:r w:rsidRPr="00B158F8">
        <w:rPr>
          <w:lang w:val="ru-RU" w:eastAsia="ru-RU"/>
        </w:rPr>
        <w:t xml:space="preserve"> право </w:t>
      </w:r>
      <w:proofErr w:type="spellStart"/>
      <w:r w:rsidRPr="00B158F8">
        <w:rPr>
          <w:lang w:val="ru-RU" w:eastAsia="ru-RU"/>
        </w:rPr>
        <w:t>пред'явити</w:t>
      </w:r>
      <w:proofErr w:type="spellEnd"/>
      <w:r w:rsidRPr="00B158F8">
        <w:rPr>
          <w:lang w:val="ru-RU" w:eastAsia="ru-RU"/>
        </w:rPr>
        <w:t xml:space="preserve"> </w:t>
      </w:r>
      <w:proofErr w:type="spellStart"/>
      <w:r w:rsidRPr="00B158F8">
        <w:rPr>
          <w:lang w:val="ru-RU" w:eastAsia="ru-RU"/>
        </w:rPr>
        <w:t>уповноваженому</w:t>
      </w:r>
      <w:proofErr w:type="spellEnd"/>
      <w:r w:rsidRPr="00B158F8">
        <w:rPr>
          <w:lang w:val="ru-RU" w:eastAsia="ru-RU"/>
        </w:rPr>
        <w:t xml:space="preserve"> </w:t>
      </w:r>
      <w:proofErr w:type="spellStart"/>
      <w:r w:rsidRPr="00B158F8">
        <w:rPr>
          <w:lang w:val="ru-RU" w:eastAsia="ru-RU"/>
        </w:rPr>
        <w:t>працівникові</w:t>
      </w:r>
      <w:proofErr w:type="spellEnd"/>
      <w:r w:rsidRPr="00B158F8">
        <w:rPr>
          <w:lang w:val="ru-RU" w:eastAsia="ru-RU"/>
        </w:rPr>
        <w:t xml:space="preserve">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е-паспорт/е-паспорт для </w:t>
      </w:r>
      <w:proofErr w:type="spellStart"/>
      <w:r w:rsidRPr="00B158F8">
        <w:rPr>
          <w:lang w:val="ru-RU" w:eastAsia="ru-RU"/>
        </w:rPr>
        <w:t>виїзду</w:t>
      </w:r>
      <w:proofErr w:type="spellEnd"/>
      <w:r w:rsidRPr="00B158F8">
        <w:rPr>
          <w:lang w:val="ru-RU" w:eastAsia="ru-RU"/>
        </w:rPr>
        <w:t xml:space="preserve"> за кордон/е-</w:t>
      </w:r>
      <w:proofErr w:type="spellStart"/>
      <w:r w:rsidRPr="00B158F8">
        <w:rPr>
          <w:lang w:val="ru-RU" w:eastAsia="ru-RU"/>
        </w:rPr>
        <w:t>свідоцтво</w:t>
      </w:r>
      <w:proofErr w:type="spellEnd"/>
      <w:r w:rsidRPr="00B158F8">
        <w:rPr>
          <w:lang w:val="ru-RU" w:eastAsia="ru-RU"/>
        </w:rPr>
        <w:t xml:space="preserve"> про </w:t>
      </w:r>
      <w:proofErr w:type="spellStart"/>
      <w:r w:rsidRPr="00B158F8">
        <w:rPr>
          <w:lang w:val="ru-RU" w:eastAsia="ru-RU"/>
        </w:rPr>
        <w:t>народження</w:t>
      </w:r>
      <w:proofErr w:type="spellEnd"/>
      <w:r w:rsidRPr="00B158F8">
        <w:rPr>
          <w:lang w:val="ru-RU" w:eastAsia="ru-RU"/>
        </w:rPr>
        <w:t>/</w:t>
      </w:r>
      <w:proofErr w:type="spellStart"/>
      <w:r w:rsidRPr="00B158F8">
        <w:rPr>
          <w:lang w:val="ru-RU" w:eastAsia="ru-RU"/>
        </w:rPr>
        <w:t>дані</w:t>
      </w:r>
      <w:proofErr w:type="spellEnd"/>
      <w:r w:rsidRPr="00B158F8">
        <w:rPr>
          <w:lang w:val="ru-RU" w:eastAsia="ru-RU"/>
        </w:rPr>
        <w:t xml:space="preserve"> про </w:t>
      </w:r>
      <w:proofErr w:type="spellStart"/>
      <w:r w:rsidRPr="00B158F8">
        <w:rPr>
          <w:lang w:val="ru-RU" w:eastAsia="ru-RU"/>
        </w:rPr>
        <w:t>реєстраційний</w:t>
      </w:r>
      <w:proofErr w:type="spellEnd"/>
      <w:r w:rsidRPr="00B158F8">
        <w:rPr>
          <w:lang w:val="ru-RU" w:eastAsia="ru-RU"/>
        </w:rPr>
        <w:t xml:space="preserve"> номер </w:t>
      </w:r>
      <w:proofErr w:type="spellStart"/>
      <w:r w:rsidRPr="00B158F8">
        <w:rPr>
          <w:lang w:val="ru-RU" w:eastAsia="ru-RU"/>
        </w:rPr>
        <w:t>облікової</w:t>
      </w:r>
      <w:proofErr w:type="spellEnd"/>
      <w:r w:rsidRPr="00B158F8">
        <w:rPr>
          <w:lang w:val="ru-RU" w:eastAsia="ru-RU"/>
        </w:rPr>
        <w:t xml:space="preserve"> </w:t>
      </w:r>
      <w:proofErr w:type="spellStart"/>
      <w:r w:rsidRPr="00B158F8">
        <w:rPr>
          <w:lang w:val="ru-RU" w:eastAsia="ru-RU"/>
        </w:rPr>
        <w:t>картки</w:t>
      </w:r>
      <w:proofErr w:type="spellEnd"/>
      <w:r w:rsidRPr="00B158F8">
        <w:rPr>
          <w:lang w:val="ru-RU" w:eastAsia="ru-RU"/>
        </w:rPr>
        <w:t xml:space="preserve"> </w:t>
      </w:r>
      <w:proofErr w:type="spellStart"/>
      <w:r w:rsidRPr="00B158F8">
        <w:rPr>
          <w:lang w:val="ru-RU" w:eastAsia="ru-RU"/>
        </w:rPr>
        <w:t>платника</w:t>
      </w:r>
      <w:proofErr w:type="spellEnd"/>
      <w:r w:rsidRPr="00B158F8">
        <w:rPr>
          <w:lang w:val="ru-RU" w:eastAsia="ru-RU"/>
        </w:rPr>
        <w:t xml:space="preserve"> </w:t>
      </w:r>
      <w:proofErr w:type="spellStart"/>
      <w:r w:rsidRPr="00B158F8">
        <w:rPr>
          <w:lang w:val="ru-RU" w:eastAsia="ru-RU"/>
        </w:rPr>
        <w:t>податків</w:t>
      </w:r>
      <w:proofErr w:type="spellEnd"/>
      <w:r w:rsidRPr="00B158F8">
        <w:rPr>
          <w:lang w:val="ru-RU" w:eastAsia="ru-RU"/>
        </w:rPr>
        <w:t xml:space="preserve"> за </w:t>
      </w:r>
      <w:proofErr w:type="spellStart"/>
      <w:r w:rsidRPr="00B158F8">
        <w:rPr>
          <w:lang w:val="ru-RU" w:eastAsia="ru-RU"/>
        </w:rPr>
        <w:t>допомогою</w:t>
      </w:r>
      <w:proofErr w:type="spellEnd"/>
      <w:r w:rsidRPr="00B158F8">
        <w:rPr>
          <w:lang w:val="ru-RU" w:eastAsia="ru-RU"/>
        </w:rPr>
        <w:t xml:space="preserve"> </w:t>
      </w:r>
      <w:proofErr w:type="spellStart"/>
      <w:r w:rsidRPr="00B158F8">
        <w:rPr>
          <w:lang w:val="ru-RU" w:eastAsia="ru-RU"/>
        </w:rPr>
        <w:t>мобільного</w:t>
      </w:r>
      <w:proofErr w:type="spellEnd"/>
      <w:r w:rsidRPr="00B158F8">
        <w:rPr>
          <w:lang w:val="ru-RU" w:eastAsia="ru-RU"/>
        </w:rPr>
        <w:t xml:space="preserve"> </w:t>
      </w:r>
      <w:proofErr w:type="spellStart"/>
      <w:r w:rsidRPr="00B158F8">
        <w:rPr>
          <w:lang w:val="ru-RU" w:eastAsia="ru-RU"/>
        </w:rPr>
        <w:t>додатка</w:t>
      </w:r>
      <w:proofErr w:type="spellEnd"/>
      <w:r w:rsidRPr="00B158F8">
        <w:rPr>
          <w:lang w:val="ru-RU" w:eastAsia="ru-RU"/>
        </w:rPr>
        <w:t xml:space="preserve"> </w:t>
      </w:r>
      <w:proofErr w:type="spellStart"/>
      <w:r w:rsidRPr="00B158F8">
        <w:rPr>
          <w:lang w:val="ru-RU" w:eastAsia="ru-RU"/>
        </w:rPr>
        <w:t>Єдиного</w:t>
      </w:r>
      <w:proofErr w:type="spellEnd"/>
      <w:r w:rsidRPr="00B158F8">
        <w:rPr>
          <w:lang w:val="ru-RU" w:eastAsia="ru-RU"/>
        </w:rPr>
        <w:t xml:space="preserve"> державного </w:t>
      </w:r>
      <w:proofErr w:type="spellStart"/>
      <w:r w:rsidRPr="00B158F8">
        <w:rPr>
          <w:lang w:val="ru-RU" w:eastAsia="ru-RU"/>
        </w:rPr>
        <w:t>вебпорталу</w:t>
      </w:r>
      <w:proofErr w:type="spellEnd"/>
      <w:r w:rsidRPr="00B158F8">
        <w:rPr>
          <w:lang w:val="ru-RU" w:eastAsia="ru-RU"/>
        </w:rPr>
        <w:t xml:space="preserve"> </w:t>
      </w:r>
      <w:proofErr w:type="spellStart"/>
      <w:r w:rsidRPr="00B158F8">
        <w:rPr>
          <w:lang w:val="ru-RU" w:eastAsia="ru-RU"/>
        </w:rPr>
        <w:t>електронних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w:t>
      </w:r>
    </w:p>
    <w:p w14:paraId="61BD697D" w14:textId="60CF32E2" w:rsidR="001926B7" w:rsidRPr="00B158F8" w:rsidRDefault="001926B7" w:rsidP="007349E0">
      <w:pPr>
        <w:pStyle w:val="af9"/>
        <w:ind w:firstLine="708"/>
        <w:jc w:val="both"/>
        <w:rPr>
          <w:lang w:val="ru-RU" w:eastAsia="ru-RU"/>
        </w:rPr>
      </w:pPr>
      <w:bookmarkStart w:id="18" w:name="n55"/>
      <w:bookmarkEnd w:id="18"/>
      <w:r w:rsidRPr="00B158F8">
        <w:rPr>
          <w:lang w:val="ru-RU" w:eastAsia="ru-RU"/>
        </w:rPr>
        <w:t>3.1.</w:t>
      </w:r>
      <w:r w:rsidR="003F583B" w:rsidRPr="00B158F8">
        <w:rPr>
          <w:lang w:val="ru-RU" w:eastAsia="ru-RU"/>
        </w:rPr>
        <w:t>9</w:t>
      </w:r>
      <w:r w:rsidRPr="00B158F8">
        <w:rPr>
          <w:lang w:val="ru-RU" w:eastAsia="ru-RU"/>
        </w:rPr>
        <w:t xml:space="preserve">. </w:t>
      </w:r>
      <w:proofErr w:type="spellStart"/>
      <w:r w:rsidRPr="00B158F8">
        <w:rPr>
          <w:lang w:val="ru-RU" w:eastAsia="ru-RU"/>
        </w:rPr>
        <w:t>Надавач</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не </w:t>
      </w:r>
      <w:proofErr w:type="spellStart"/>
      <w:r w:rsidRPr="00B158F8">
        <w:rPr>
          <w:lang w:val="ru-RU" w:eastAsia="ru-RU"/>
        </w:rPr>
        <w:t>має</w:t>
      </w:r>
      <w:proofErr w:type="spellEnd"/>
      <w:r w:rsidRPr="00B158F8">
        <w:rPr>
          <w:lang w:val="ru-RU" w:eastAsia="ru-RU"/>
        </w:rPr>
        <w:t xml:space="preserve"> права </w:t>
      </w:r>
      <w:proofErr w:type="spellStart"/>
      <w:r w:rsidRPr="00B158F8">
        <w:rPr>
          <w:lang w:val="ru-RU" w:eastAsia="ru-RU"/>
        </w:rPr>
        <w:t>відмовити</w:t>
      </w:r>
      <w:proofErr w:type="spellEnd"/>
      <w:r w:rsidRPr="00B158F8">
        <w:rPr>
          <w:lang w:val="ru-RU" w:eastAsia="ru-RU"/>
        </w:rPr>
        <w:t xml:space="preserve"> </w:t>
      </w:r>
      <w:proofErr w:type="spellStart"/>
      <w:r w:rsidRPr="00B158F8">
        <w:rPr>
          <w:lang w:val="ru-RU" w:eastAsia="ru-RU"/>
        </w:rPr>
        <w:t>користувачеві</w:t>
      </w:r>
      <w:proofErr w:type="spellEnd"/>
      <w:r w:rsidRPr="00B158F8">
        <w:rPr>
          <w:lang w:val="ru-RU" w:eastAsia="ru-RU"/>
        </w:rPr>
        <w:t xml:space="preserve"> у </w:t>
      </w:r>
      <w:proofErr w:type="spellStart"/>
      <w:r w:rsidRPr="00B158F8">
        <w:rPr>
          <w:lang w:val="ru-RU" w:eastAsia="ru-RU"/>
        </w:rPr>
        <w:t>відкритті</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вчинення</w:t>
      </w:r>
      <w:proofErr w:type="spellEnd"/>
      <w:r w:rsidRPr="00B158F8">
        <w:rPr>
          <w:lang w:val="ru-RU" w:eastAsia="ru-RU"/>
        </w:rPr>
        <w:t xml:space="preserve"> </w:t>
      </w:r>
      <w:proofErr w:type="spellStart"/>
      <w:r w:rsidRPr="00B158F8">
        <w:rPr>
          <w:lang w:val="ru-RU" w:eastAsia="ru-RU"/>
        </w:rPr>
        <w:t>відповідних</w:t>
      </w:r>
      <w:proofErr w:type="spellEnd"/>
      <w:r w:rsidRPr="00B158F8">
        <w:rPr>
          <w:lang w:val="ru-RU" w:eastAsia="ru-RU"/>
        </w:rPr>
        <w:t xml:space="preserve"> </w:t>
      </w:r>
      <w:proofErr w:type="spellStart"/>
      <w:r w:rsidRPr="00B158F8">
        <w:rPr>
          <w:lang w:val="ru-RU" w:eastAsia="ru-RU"/>
        </w:rPr>
        <w:t>операцій</w:t>
      </w:r>
      <w:proofErr w:type="spellEnd"/>
      <w:r w:rsidRPr="00B158F8">
        <w:rPr>
          <w:lang w:val="ru-RU" w:eastAsia="ru-RU"/>
        </w:rPr>
        <w:t xml:space="preserve"> за </w:t>
      </w:r>
      <w:proofErr w:type="spellStart"/>
      <w:r w:rsidRPr="00B158F8">
        <w:rPr>
          <w:lang w:val="ru-RU" w:eastAsia="ru-RU"/>
        </w:rPr>
        <w:t>яким</w:t>
      </w:r>
      <w:proofErr w:type="spellEnd"/>
      <w:r w:rsidRPr="00B158F8">
        <w:rPr>
          <w:lang w:val="ru-RU" w:eastAsia="ru-RU"/>
        </w:rPr>
        <w:t xml:space="preserve"> </w:t>
      </w:r>
      <w:proofErr w:type="spellStart"/>
      <w:r w:rsidRPr="00B158F8">
        <w:rPr>
          <w:lang w:val="ru-RU" w:eastAsia="ru-RU"/>
        </w:rPr>
        <w:t>передбачено</w:t>
      </w:r>
      <w:proofErr w:type="spellEnd"/>
      <w:r w:rsidRPr="00B158F8">
        <w:rPr>
          <w:lang w:val="ru-RU" w:eastAsia="ru-RU"/>
        </w:rPr>
        <w:t xml:space="preserve"> законами </w:t>
      </w:r>
      <w:proofErr w:type="spellStart"/>
      <w:r w:rsidRPr="00B158F8">
        <w:rPr>
          <w:lang w:val="ru-RU" w:eastAsia="ru-RU"/>
        </w:rPr>
        <w:t>України</w:t>
      </w:r>
      <w:proofErr w:type="spellEnd"/>
      <w:r w:rsidRPr="00B158F8">
        <w:rPr>
          <w:lang w:val="ru-RU" w:eastAsia="ru-RU"/>
        </w:rPr>
        <w:t xml:space="preserve">, </w:t>
      </w:r>
      <w:proofErr w:type="spellStart"/>
      <w:r w:rsidRPr="00B158F8">
        <w:rPr>
          <w:lang w:val="ru-RU" w:eastAsia="ru-RU"/>
        </w:rPr>
        <w:t>установчими</w:t>
      </w:r>
      <w:proofErr w:type="spellEnd"/>
      <w:r w:rsidRPr="00B158F8">
        <w:rPr>
          <w:lang w:val="ru-RU" w:eastAsia="ru-RU"/>
        </w:rPr>
        <w:t xml:space="preserve"> документами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та </w:t>
      </w:r>
      <w:proofErr w:type="spellStart"/>
      <w:r w:rsidRPr="00B158F8">
        <w:rPr>
          <w:lang w:val="ru-RU" w:eastAsia="ru-RU"/>
        </w:rPr>
        <w:t>наданою</w:t>
      </w:r>
      <w:proofErr w:type="spellEnd"/>
      <w:r w:rsidRPr="00B158F8">
        <w:rPr>
          <w:lang w:val="ru-RU" w:eastAsia="ru-RU"/>
        </w:rPr>
        <w:t xml:space="preserve"> </w:t>
      </w:r>
      <w:proofErr w:type="spellStart"/>
      <w:r w:rsidRPr="00B158F8">
        <w:rPr>
          <w:lang w:val="ru-RU" w:eastAsia="ru-RU"/>
        </w:rPr>
        <w:t>йому</w:t>
      </w:r>
      <w:proofErr w:type="spellEnd"/>
      <w:r w:rsidRPr="00B158F8">
        <w:rPr>
          <w:lang w:val="ru-RU" w:eastAsia="ru-RU"/>
        </w:rPr>
        <w:t xml:space="preserve"> </w:t>
      </w:r>
      <w:proofErr w:type="spellStart"/>
      <w:r w:rsidRPr="00B158F8">
        <w:rPr>
          <w:lang w:val="ru-RU" w:eastAsia="ru-RU"/>
        </w:rPr>
        <w:t>ліцензією</w:t>
      </w:r>
      <w:proofErr w:type="spellEnd"/>
      <w:r w:rsidRPr="00B158F8">
        <w:rPr>
          <w:lang w:val="ru-RU" w:eastAsia="ru-RU"/>
        </w:rPr>
        <w:t xml:space="preserve">, </w:t>
      </w:r>
      <w:proofErr w:type="spellStart"/>
      <w:r w:rsidRPr="00B158F8">
        <w:rPr>
          <w:lang w:val="ru-RU" w:eastAsia="ru-RU"/>
        </w:rPr>
        <w:t>крім</w:t>
      </w:r>
      <w:proofErr w:type="spellEnd"/>
      <w:r w:rsidRPr="00B158F8">
        <w:rPr>
          <w:lang w:val="ru-RU" w:eastAsia="ru-RU"/>
        </w:rPr>
        <w:t xml:space="preserve"> </w:t>
      </w:r>
      <w:proofErr w:type="spellStart"/>
      <w:r w:rsidRPr="00B158F8">
        <w:rPr>
          <w:lang w:val="ru-RU" w:eastAsia="ru-RU"/>
        </w:rPr>
        <w:t>випадків</w:t>
      </w:r>
      <w:proofErr w:type="spellEnd"/>
      <w:r w:rsidRPr="00B158F8">
        <w:rPr>
          <w:lang w:val="ru-RU" w:eastAsia="ru-RU"/>
        </w:rPr>
        <w:t xml:space="preserve">, коли </w:t>
      </w:r>
      <w:proofErr w:type="spellStart"/>
      <w:r w:rsidRPr="00B158F8">
        <w:rPr>
          <w:lang w:val="ru-RU" w:eastAsia="ru-RU"/>
        </w:rPr>
        <w:t>надавач</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не </w:t>
      </w:r>
      <w:proofErr w:type="spellStart"/>
      <w:r w:rsidRPr="00B158F8">
        <w:rPr>
          <w:lang w:val="ru-RU" w:eastAsia="ru-RU"/>
        </w:rPr>
        <w:t>має</w:t>
      </w:r>
      <w:proofErr w:type="spellEnd"/>
      <w:r w:rsidRPr="00B158F8">
        <w:rPr>
          <w:lang w:val="ru-RU" w:eastAsia="ru-RU"/>
        </w:rPr>
        <w:t xml:space="preserve"> </w:t>
      </w:r>
      <w:proofErr w:type="spellStart"/>
      <w:r w:rsidRPr="00B158F8">
        <w:rPr>
          <w:lang w:val="ru-RU" w:eastAsia="ru-RU"/>
        </w:rPr>
        <w:t>можливості</w:t>
      </w:r>
      <w:proofErr w:type="spellEnd"/>
      <w:r w:rsidRPr="00B158F8">
        <w:rPr>
          <w:lang w:val="ru-RU" w:eastAsia="ru-RU"/>
        </w:rPr>
        <w:t xml:space="preserve"> </w:t>
      </w:r>
      <w:proofErr w:type="spellStart"/>
      <w:r w:rsidRPr="00B158F8">
        <w:rPr>
          <w:lang w:val="ru-RU" w:eastAsia="ru-RU"/>
        </w:rPr>
        <w:t>прийняти</w:t>
      </w:r>
      <w:proofErr w:type="spellEnd"/>
      <w:r w:rsidRPr="00B158F8">
        <w:rPr>
          <w:lang w:val="ru-RU" w:eastAsia="ru-RU"/>
        </w:rPr>
        <w:t xml:space="preserve"> на </w:t>
      </w:r>
      <w:proofErr w:type="spellStart"/>
      <w:r w:rsidRPr="00B158F8">
        <w:rPr>
          <w:lang w:val="ru-RU" w:eastAsia="ru-RU"/>
        </w:rPr>
        <w:t>обслуговування</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якщо</w:t>
      </w:r>
      <w:proofErr w:type="spellEnd"/>
      <w:r w:rsidRPr="00B158F8">
        <w:rPr>
          <w:lang w:val="ru-RU" w:eastAsia="ru-RU"/>
        </w:rPr>
        <w:t xml:space="preserve"> </w:t>
      </w:r>
      <w:proofErr w:type="spellStart"/>
      <w:r w:rsidRPr="00B158F8">
        <w:rPr>
          <w:lang w:val="ru-RU" w:eastAsia="ru-RU"/>
        </w:rPr>
        <w:t>така</w:t>
      </w:r>
      <w:proofErr w:type="spellEnd"/>
      <w:r w:rsidRPr="00B158F8">
        <w:rPr>
          <w:lang w:val="ru-RU" w:eastAsia="ru-RU"/>
        </w:rPr>
        <w:t xml:space="preserve"> </w:t>
      </w:r>
      <w:proofErr w:type="spellStart"/>
      <w:r w:rsidRPr="00B158F8">
        <w:rPr>
          <w:lang w:val="ru-RU" w:eastAsia="ru-RU"/>
        </w:rPr>
        <w:t>відмова</w:t>
      </w:r>
      <w:proofErr w:type="spellEnd"/>
      <w:r w:rsidRPr="00B158F8">
        <w:rPr>
          <w:lang w:val="ru-RU" w:eastAsia="ru-RU"/>
        </w:rPr>
        <w:t xml:space="preserve"> </w:t>
      </w:r>
      <w:proofErr w:type="spellStart"/>
      <w:r w:rsidRPr="00B158F8">
        <w:rPr>
          <w:lang w:val="ru-RU" w:eastAsia="ru-RU"/>
        </w:rPr>
        <w:t>допускається</w:t>
      </w:r>
      <w:proofErr w:type="spellEnd"/>
      <w:r w:rsidRPr="00B158F8">
        <w:rPr>
          <w:lang w:val="ru-RU" w:eastAsia="ru-RU"/>
        </w:rPr>
        <w:t xml:space="preserve"> законами </w:t>
      </w:r>
      <w:proofErr w:type="spellStart"/>
      <w:r w:rsidRPr="00B158F8">
        <w:rPr>
          <w:lang w:val="ru-RU" w:eastAsia="ru-RU"/>
        </w:rPr>
        <w:t>України</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внутрішніми</w:t>
      </w:r>
      <w:proofErr w:type="spellEnd"/>
      <w:r w:rsidRPr="00B158F8">
        <w:rPr>
          <w:lang w:val="ru-RU" w:eastAsia="ru-RU"/>
        </w:rPr>
        <w:t xml:space="preserve"> документами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w:t>
      </w:r>
    </w:p>
    <w:p w14:paraId="3A84D6B9" w14:textId="34785A60" w:rsidR="001926B7" w:rsidRPr="00B158F8" w:rsidRDefault="001926B7" w:rsidP="007349E0">
      <w:pPr>
        <w:pStyle w:val="af9"/>
        <w:ind w:firstLine="708"/>
        <w:jc w:val="both"/>
        <w:rPr>
          <w:lang w:val="ru-RU" w:eastAsia="ru-RU"/>
        </w:rPr>
      </w:pPr>
      <w:bookmarkStart w:id="19" w:name="n56"/>
      <w:bookmarkEnd w:id="19"/>
      <w:r w:rsidRPr="00B158F8">
        <w:rPr>
          <w:lang w:val="ru-RU" w:eastAsia="ru-RU"/>
        </w:rPr>
        <w:t>3.1.</w:t>
      </w:r>
      <w:r w:rsidR="003F583B" w:rsidRPr="00B158F8">
        <w:rPr>
          <w:lang w:val="ru-RU" w:eastAsia="ru-RU"/>
        </w:rPr>
        <w:t>10</w:t>
      </w:r>
      <w:r w:rsidRPr="00B158F8">
        <w:rPr>
          <w:lang w:val="ru-RU" w:eastAsia="ru-RU"/>
        </w:rPr>
        <w:t xml:space="preserve">. </w:t>
      </w:r>
      <w:proofErr w:type="spellStart"/>
      <w:r w:rsidRPr="00B158F8">
        <w:rPr>
          <w:lang w:val="ru-RU" w:eastAsia="ru-RU"/>
        </w:rPr>
        <w:t>Умови</w:t>
      </w:r>
      <w:proofErr w:type="spellEnd"/>
      <w:r w:rsidRPr="00B158F8">
        <w:rPr>
          <w:lang w:val="ru-RU" w:eastAsia="ru-RU"/>
        </w:rPr>
        <w:t xml:space="preserve">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та </w:t>
      </w:r>
      <w:proofErr w:type="spellStart"/>
      <w:r w:rsidRPr="00B158F8">
        <w:rPr>
          <w:lang w:val="ru-RU" w:eastAsia="ru-RU"/>
        </w:rPr>
        <w:t>особливості</w:t>
      </w:r>
      <w:proofErr w:type="spellEnd"/>
      <w:r w:rsidRPr="00B158F8">
        <w:rPr>
          <w:lang w:val="ru-RU" w:eastAsia="ru-RU"/>
        </w:rPr>
        <w:t xml:space="preserve"> </w:t>
      </w:r>
      <w:proofErr w:type="spellStart"/>
      <w:r w:rsidRPr="00B158F8">
        <w:rPr>
          <w:lang w:val="ru-RU" w:eastAsia="ru-RU"/>
        </w:rPr>
        <w:t>його</w:t>
      </w:r>
      <w:proofErr w:type="spellEnd"/>
      <w:r w:rsidRPr="00B158F8">
        <w:rPr>
          <w:lang w:val="ru-RU" w:eastAsia="ru-RU"/>
        </w:rPr>
        <w:t xml:space="preserve"> </w:t>
      </w:r>
      <w:proofErr w:type="spellStart"/>
      <w:r w:rsidRPr="00B158F8">
        <w:rPr>
          <w:lang w:val="ru-RU" w:eastAsia="ru-RU"/>
        </w:rPr>
        <w:t>обслуговування</w:t>
      </w:r>
      <w:proofErr w:type="spellEnd"/>
      <w:r w:rsidRPr="00B158F8">
        <w:rPr>
          <w:lang w:val="ru-RU" w:eastAsia="ru-RU"/>
        </w:rPr>
        <w:t xml:space="preserve"> і </w:t>
      </w:r>
      <w:proofErr w:type="spellStart"/>
      <w:r w:rsidRPr="00B158F8">
        <w:rPr>
          <w:lang w:val="ru-RU" w:eastAsia="ru-RU"/>
        </w:rPr>
        <w:t>закриття</w:t>
      </w:r>
      <w:proofErr w:type="spellEnd"/>
      <w:r w:rsidRPr="00B158F8">
        <w:rPr>
          <w:lang w:val="ru-RU" w:eastAsia="ru-RU"/>
        </w:rPr>
        <w:t xml:space="preserve"> </w:t>
      </w:r>
      <w:proofErr w:type="spellStart"/>
      <w:r w:rsidRPr="00B158F8">
        <w:rPr>
          <w:lang w:val="ru-RU" w:eastAsia="ru-RU"/>
        </w:rPr>
        <w:t>зазначаються</w:t>
      </w:r>
      <w:proofErr w:type="spellEnd"/>
      <w:r w:rsidRPr="00B158F8">
        <w:rPr>
          <w:lang w:val="ru-RU" w:eastAsia="ru-RU"/>
        </w:rPr>
        <w:t xml:space="preserve"> в </w:t>
      </w:r>
      <w:proofErr w:type="spellStart"/>
      <w:r w:rsidRPr="00B158F8">
        <w:rPr>
          <w:lang w:val="ru-RU" w:eastAsia="ru-RU"/>
        </w:rPr>
        <w:t>Угоді-Заяві</w:t>
      </w:r>
      <w:proofErr w:type="spellEnd"/>
      <w:r w:rsidRPr="00B158F8">
        <w:rPr>
          <w:lang w:val="ru-RU" w:eastAsia="ru-RU"/>
        </w:rPr>
        <w:t xml:space="preserve">, </w:t>
      </w:r>
      <w:proofErr w:type="spellStart"/>
      <w:r w:rsidRPr="00B158F8">
        <w:rPr>
          <w:lang w:val="ru-RU" w:eastAsia="ru-RU"/>
        </w:rPr>
        <w:t>що</w:t>
      </w:r>
      <w:proofErr w:type="spellEnd"/>
      <w:r w:rsidRPr="00B158F8">
        <w:rPr>
          <w:lang w:val="ru-RU" w:eastAsia="ru-RU"/>
        </w:rPr>
        <w:t xml:space="preserve"> </w:t>
      </w:r>
      <w:proofErr w:type="spellStart"/>
      <w:r w:rsidRPr="00B158F8">
        <w:rPr>
          <w:lang w:val="ru-RU" w:eastAsia="ru-RU"/>
        </w:rPr>
        <w:t>укладається</w:t>
      </w:r>
      <w:proofErr w:type="spellEnd"/>
      <w:r w:rsidRPr="00B158F8">
        <w:rPr>
          <w:lang w:val="ru-RU" w:eastAsia="ru-RU"/>
        </w:rPr>
        <w:t xml:space="preserve"> </w:t>
      </w:r>
      <w:proofErr w:type="spellStart"/>
      <w:r w:rsidRPr="00B158F8">
        <w:rPr>
          <w:lang w:val="ru-RU" w:eastAsia="ru-RU"/>
        </w:rPr>
        <w:t>між</w:t>
      </w:r>
      <w:proofErr w:type="spellEnd"/>
      <w:r w:rsidRPr="00B158F8">
        <w:rPr>
          <w:lang w:val="ru-RU" w:eastAsia="ru-RU"/>
        </w:rPr>
        <w:t xml:space="preserve"> </w:t>
      </w:r>
      <w:proofErr w:type="spellStart"/>
      <w:r w:rsidRPr="00B158F8">
        <w:rPr>
          <w:lang w:val="ru-RU" w:eastAsia="ru-RU"/>
        </w:rPr>
        <w:t>надавачем</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та </w:t>
      </w:r>
      <w:proofErr w:type="spellStart"/>
      <w:r w:rsidRPr="00B158F8">
        <w:rPr>
          <w:lang w:val="ru-RU" w:eastAsia="ru-RU"/>
        </w:rPr>
        <w:t>користувачем</w:t>
      </w:r>
      <w:proofErr w:type="spellEnd"/>
      <w:r w:rsidRPr="00B158F8">
        <w:rPr>
          <w:lang w:val="ru-RU" w:eastAsia="ru-RU"/>
        </w:rPr>
        <w:t xml:space="preserve"> - </w:t>
      </w:r>
      <w:proofErr w:type="spellStart"/>
      <w:r w:rsidRPr="00B158F8">
        <w:rPr>
          <w:lang w:val="ru-RU" w:eastAsia="ru-RU"/>
        </w:rPr>
        <w:t>власником</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і не </w:t>
      </w:r>
      <w:proofErr w:type="spellStart"/>
      <w:r w:rsidRPr="00B158F8">
        <w:rPr>
          <w:lang w:val="ru-RU" w:eastAsia="ru-RU"/>
        </w:rPr>
        <w:t>повинні</w:t>
      </w:r>
      <w:proofErr w:type="spellEnd"/>
      <w:r w:rsidRPr="00B158F8">
        <w:rPr>
          <w:lang w:val="ru-RU" w:eastAsia="ru-RU"/>
        </w:rPr>
        <w:t xml:space="preserve"> </w:t>
      </w:r>
      <w:proofErr w:type="spellStart"/>
      <w:r w:rsidRPr="00B158F8">
        <w:rPr>
          <w:lang w:val="ru-RU" w:eastAsia="ru-RU"/>
        </w:rPr>
        <w:t>суперечити</w:t>
      </w:r>
      <w:proofErr w:type="spellEnd"/>
      <w:r w:rsidRPr="00B158F8">
        <w:rPr>
          <w:lang w:val="ru-RU" w:eastAsia="ru-RU"/>
        </w:rPr>
        <w:t xml:space="preserve"> </w:t>
      </w:r>
      <w:proofErr w:type="spellStart"/>
      <w:r w:rsidRPr="00B158F8">
        <w:rPr>
          <w:lang w:val="ru-RU" w:eastAsia="ru-RU"/>
        </w:rPr>
        <w:t>вимогам</w:t>
      </w:r>
      <w:proofErr w:type="spellEnd"/>
      <w:r w:rsidRPr="00B158F8">
        <w:rPr>
          <w:lang w:val="ru-RU" w:eastAsia="ru-RU"/>
        </w:rPr>
        <w:t xml:space="preserve"> </w:t>
      </w:r>
      <w:r w:rsidR="0055327C" w:rsidRPr="00B158F8">
        <w:t>Інструкції про порядок відкриття та закриття рахунків</w:t>
      </w:r>
      <w:r w:rsidRPr="00B158F8">
        <w:rPr>
          <w:highlight w:val="yellow"/>
          <w:lang w:val="ru-RU" w:eastAsia="ru-RU"/>
        </w:rPr>
        <w:t xml:space="preserve"> </w:t>
      </w:r>
    </w:p>
    <w:p w14:paraId="152E49C8" w14:textId="32D7294A" w:rsidR="001926B7" w:rsidRPr="00B158F8" w:rsidRDefault="001926B7" w:rsidP="007349E0">
      <w:pPr>
        <w:pStyle w:val="af9"/>
        <w:ind w:firstLine="708"/>
        <w:jc w:val="both"/>
        <w:rPr>
          <w:lang w:val="ru-RU" w:eastAsia="ru-RU"/>
        </w:rPr>
      </w:pPr>
      <w:bookmarkStart w:id="20" w:name="n57"/>
      <w:bookmarkEnd w:id="20"/>
      <w:r w:rsidRPr="00B158F8">
        <w:rPr>
          <w:lang w:val="ru-RU" w:eastAsia="ru-RU"/>
        </w:rPr>
        <w:t>3.1.1</w:t>
      </w:r>
      <w:r w:rsidR="003F583B" w:rsidRPr="00B158F8">
        <w:rPr>
          <w:lang w:val="ru-RU" w:eastAsia="ru-RU"/>
        </w:rPr>
        <w:t>1</w:t>
      </w:r>
      <w:r w:rsidRPr="00B158F8">
        <w:rPr>
          <w:lang w:val="ru-RU" w:eastAsia="ru-RU"/>
        </w:rPr>
        <w:t xml:space="preserve">. </w:t>
      </w:r>
      <w:proofErr w:type="spellStart"/>
      <w:r w:rsidRPr="00B158F8">
        <w:rPr>
          <w:lang w:val="ru-RU" w:eastAsia="ru-RU"/>
        </w:rPr>
        <w:t>Відповідна</w:t>
      </w:r>
      <w:proofErr w:type="spellEnd"/>
      <w:r w:rsidRPr="00B158F8">
        <w:rPr>
          <w:lang w:val="ru-RU" w:eastAsia="ru-RU"/>
        </w:rPr>
        <w:t xml:space="preserve"> Угода-</w:t>
      </w:r>
      <w:proofErr w:type="spellStart"/>
      <w:r w:rsidRPr="00B158F8">
        <w:rPr>
          <w:lang w:val="ru-RU" w:eastAsia="ru-RU"/>
        </w:rPr>
        <w:t>Заява</w:t>
      </w:r>
      <w:proofErr w:type="spellEnd"/>
      <w:r w:rsidRPr="00B158F8">
        <w:rPr>
          <w:lang w:val="ru-RU" w:eastAsia="ru-RU"/>
        </w:rPr>
        <w:t xml:space="preserve"> </w:t>
      </w:r>
      <w:proofErr w:type="spellStart"/>
      <w:r w:rsidRPr="00B158F8">
        <w:rPr>
          <w:lang w:val="ru-RU" w:eastAsia="ru-RU"/>
        </w:rPr>
        <w:t>укладається</w:t>
      </w:r>
      <w:proofErr w:type="spellEnd"/>
      <w:r w:rsidRPr="00B158F8">
        <w:rPr>
          <w:lang w:val="ru-RU" w:eastAsia="ru-RU"/>
        </w:rPr>
        <w:t xml:space="preserve"> </w:t>
      </w:r>
      <w:proofErr w:type="spellStart"/>
      <w:r w:rsidRPr="00B158F8">
        <w:rPr>
          <w:lang w:val="ru-RU" w:eastAsia="ru-RU"/>
        </w:rPr>
        <w:t>між</w:t>
      </w:r>
      <w:proofErr w:type="spellEnd"/>
      <w:r w:rsidRPr="00B158F8">
        <w:rPr>
          <w:lang w:val="ru-RU" w:eastAsia="ru-RU"/>
        </w:rPr>
        <w:t xml:space="preserve"> </w:t>
      </w:r>
      <w:proofErr w:type="spellStart"/>
      <w:r w:rsidRPr="00B158F8">
        <w:rPr>
          <w:lang w:val="ru-RU" w:eastAsia="ru-RU"/>
        </w:rPr>
        <w:t>надавачем</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та </w:t>
      </w:r>
      <w:proofErr w:type="spellStart"/>
      <w:r w:rsidRPr="00B158F8">
        <w:rPr>
          <w:lang w:val="ru-RU" w:eastAsia="ru-RU"/>
        </w:rPr>
        <w:t>користувачем</w:t>
      </w:r>
      <w:proofErr w:type="spellEnd"/>
      <w:r w:rsidRPr="00B158F8">
        <w:rPr>
          <w:lang w:val="ru-RU" w:eastAsia="ru-RU"/>
        </w:rPr>
        <w:t xml:space="preserve"> з </w:t>
      </w:r>
      <w:proofErr w:type="spellStart"/>
      <w:r w:rsidRPr="00B158F8">
        <w:rPr>
          <w:lang w:val="ru-RU" w:eastAsia="ru-RU"/>
        </w:rPr>
        <w:t>урахуванням</w:t>
      </w:r>
      <w:proofErr w:type="spellEnd"/>
      <w:r w:rsidRPr="00B158F8">
        <w:rPr>
          <w:lang w:val="ru-RU" w:eastAsia="ru-RU"/>
        </w:rPr>
        <w:t xml:space="preserve"> </w:t>
      </w:r>
      <w:proofErr w:type="spellStart"/>
      <w:r w:rsidRPr="00B158F8">
        <w:rPr>
          <w:lang w:val="ru-RU" w:eastAsia="ru-RU"/>
        </w:rPr>
        <w:t>вимог</w:t>
      </w:r>
      <w:proofErr w:type="spellEnd"/>
      <w:r w:rsidRPr="00B158F8">
        <w:rPr>
          <w:lang w:val="ru-RU" w:eastAsia="ru-RU"/>
        </w:rPr>
        <w:t xml:space="preserve">, </w:t>
      </w:r>
      <w:proofErr w:type="spellStart"/>
      <w:r w:rsidRPr="00B158F8">
        <w:rPr>
          <w:lang w:val="ru-RU" w:eastAsia="ru-RU"/>
        </w:rPr>
        <w:t>визначених</w:t>
      </w:r>
      <w:proofErr w:type="spellEnd"/>
      <w:r w:rsidRPr="00B158F8">
        <w:rPr>
          <w:lang w:val="ru-RU" w:eastAsia="ru-RU"/>
        </w:rPr>
        <w:t> </w:t>
      </w:r>
      <w:hyperlink r:id="rId16" w:tgtFrame="_blank" w:history="1">
        <w:r w:rsidRPr="00B158F8">
          <w:rPr>
            <w:lang w:val="ru-RU" w:eastAsia="ru-RU"/>
          </w:rPr>
          <w:t>Законом</w:t>
        </w:r>
      </w:hyperlink>
      <w:r w:rsidRPr="00B158F8">
        <w:rPr>
          <w:lang w:val="ru-RU" w:eastAsia="ru-RU"/>
        </w:rPr>
        <w:t> та </w:t>
      </w:r>
      <w:hyperlink r:id="rId17" w:tgtFrame="_blank" w:history="1">
        <w:r w:rsidRPr="00B158F8">
          <w:rPr>
            <w:lang w:val="ru-RU" w:eastAsia="ru-RU"/>
          </w:rPr>
          <w:t xml:space="preserve">Законом </w:t>
        </w:r>
        <w:proofErr w:type="spellStart"/>
        <w:r w:rsidRPr="00B158F8">
          <w:rPr>
            <w:lang w:val="ru-RU" w:eastAsia="ru-RU"/>
          </w:rPr>
          <w:t>України</w:t>
        </w:r>
        <w:proofErr w:type="spellEnd"/>
      </w:hyperlink>
      <w:r w:rsidRPr="00B158F8">
        <w:rPr>
          <w:lang w:val="ru-RU" w:eastAsia="ru-RU"/>
        </w:rPr>
        <w:t xml:space="preserve"> "Про </w:t>
      </w:r>
      <w:proofErr w:type="spellStart"/>
      <w:r w:rsidRPr="00B158F8">
        <w:rPr>
          <w:lang w:val="ru-RU" w:eastAsia="ru-RU"/>
        </w:rPr>
        <w:t>фінансові</w:t>
      </w:r>
      <w:proofErr w:type="spellEnd"/>
      <w:r w:rsidRPr="00B158F8">
        <w:rPr>
          <w:lang w:val="ru-RU" w:eastAsia="ru-RU"/>
        </w:rPr>
        <w:t xml:space="preserve"> </w:t>
      </w:r>
      <w:proofErr w:type="spellStart"/>
      <w:r w:rsidRPr="00B158F8">
        <w:rPr>
          <w:lang w:val="ru-RU" w:eastAsia="ru-RU"/>
        </w:rPr>
        <w:t>послуги</w:t>
      </w:r>
      <w:proofErr w:type="spellEnd"/>
      <w:r w:rsidRPr="00B158F8">
        <w:rPr>
          <w:lang w:val="ru-RU" w:eastAsia="ru-RU"/>
        </w:rPr>
        <w:t xml:space="preserve"> та </w:t>
      </w:r>
      <w:proofErr w:type="spellStart"/>
      <w:r w:rsidRPr="00B158F8">
        <w:rPr>
          <w:lang w:val="ru-RU" w:eastAsia="ru-RU"/>
        </w:rPr>
        <w:t>державне</w:t>
      </w:r>
      <w:proofErr w:type="spellEnd"/>
      <w:r w:rsidRPr="00B158F8">
        <w:rPr>
          <w:lang w:val="ru-RU" w:eastAsia="ru-RU"/>
        </w:rPr>
        <w:t xml:space="preserve"> </w:t>
      </w:r>
      <w:proofErr w:type="spellStart"/>
      <w:r w:rsidRPr="00B158F8">
        <w:rPr>
          <w:lang w:val="ru-RU" w:eastAsia="ru-RU"/>
        </w:rPr>
        <w:t>регулювання</w:t>
      </w:r>
      <w:proofErr w:type="spellEnd"/>
      <w:r w:rsidRPr="00B158F8">
        <w:rPr>
          <w:lang w:val="ru-RU" w:eastAsia="ru-RU"/>
        </w:rPr>
        <w:t xml:space="preserve"> </w:t>
      </w:r>
      <w:proofErr w:type="spellStart"/>
      <w:r w:rsidRPr="00B158F8">
        <w:rPr>
          <w:lang w:val="ru-RU" w:eastAsia="ru-RU"/>
        </w:rPr>
        <w:t>ринків</w:t>
      </w:r>
      <w:proofErr w:type="spellEnd"/>
      <w:r w:rsidRPr="00B158F8">
        <w:rPr>
          <w:lang w:val="ru-RU" w:eastAsia="ru-RU"/>
        </w:rPr>
        <w:t xml:space="preserve"> </w:t>
      </w:r>
      <w:proofErr w:type="spellStart"/>
      <w:r w:rsidRPr="00B158F8">
        <w:rPr>
          <w:lang w:val="ru-RU" w:eastAsia="ru-RU"/>
        </w:rPr>
        <w:t>фінансових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w:t>
      </w:r>
    </w:p>
    <w:p w14:paraId="2BD13794" w14:textId="24C0A1A4" w:rsidR="001926B7" w:rsidRPr="00B158F8" w:rsidRDefault="001926B7" w:rsidP="007349E0">
      <w:pPr>
        <w:pStyle w:val="af9"/>
        <w:ind w:firstLine="708"/>
        <w:jc w:val="both"/>
        <w:rPr>
          <w:lang w:val="ru-RU" w:eastAsia="ru-RU"/>
        </w:rPr>
      </w:pPr>
      <w:r w:rsidRPr="00B158F8">
        <w:rPr>
          <w:lang w:val="ru-RU" w:eastAsia="ru-RU"/>
        </w:rPr>
        <w:t>3.1.1</w:t>
      </w:r>
      <w:r w:rsidR="003F583B" w:rsidRPr="00B158F8">
        <w:rPr>
          <w:lang w:val="ru-RU" w:eastAsia="ru-RU"/>
        </w:rPr>
        <w:t>2</w:t>
      </w:r>
      <w:r w:rsidRPr="00B158F8">
        <w:rPr>
          <w:lang w:val="ru-RU" w:eastAsia="ru-RU"/>
        </w:rPr>
        <w:t xml:space="preserve">. </w:t>
      </w:r>
      <w:proofErr w:type="spellStart"/>
      <w:r w:rsidRPr="00B158F8">
        <w:rPr>
          <w:lang w:val="ru-RU" w:eastAsia="ru-RU"/>
        </w:rPr>
        <w:t>Відповідна</w:t>
      </w:r>
      <w:proofErr w:type="spellEnd"/>
      <w:r w:rsidRPr="00B158F8">
        <w:rPr>
          <w:lang w:val="ru-RU" w:eastAsia="ru-RU"/>
        </w:rPr>
        <w:t xml:space="preserve"> Угода-</w:t>
      </w:r>
      <w:proofErr w:type="spellStart"/>
      <w:r w:rsidRPr="00B158F8">
        <w:rPr>
          <w:lang w:val="ru-RU" w:eastAsia="ru-RU"/>
        </w:rPr>
        <w:t>Заява</w:t>
      </w:r>
      <w:proofErr w:type="spellEnd"/>
      <w:r w:rsidRPr="00B158F8">
        <w:rPr>
          <w:lang w:val="ru-RU" w:eastAsia="ru-RU"/>
        </w:rPr>
        <w:t xml:space="preserve">, яка </w:t>
      </w:r>
      <w:proofErr w:type="spellStart"/>
      <w:r w:rsidRPr="00B158F8">
        <w:rPr>
          <w:lang w:val="ru-RU" w:eastAsia="ru-RU"/>
        </w:rPr>
        <w:t>укладається</w:t>
      </w:r>
      <w:proofErr w:type="spellEnd"/>
      <w:r w:rsidRPr="00B158F8">
        <w:rPr>
          <w:lang w:val="ru-RU" w:eastAsia="ru-RU"/>
        </w:rPr>
        <w:t xml:space="preserve"> Банком з </w:t>
      </w:r>
      <w:proofErr w:type="spellStart"/>
      <w:r w:rsidRPr="00B158F8">
        <w:rPr>
          <w:lang w:val="ru-RU" w:eastAsia="ru-RU"/>
        </w:rPr>
        <w:t>клієнтом</w:t>
      </w:r>
      <w:proofErr w:type="spellEnd"/>
      <w:r w:rsidRPr="00B158F8">
        <w:rPr>
          <w:lang w:val="ru-RU" w:eastAsia="ru-RU"/>
        </w:rPr>
        <w:t xml:space="preserve"> - </w:t>
      </w:r>
      <w:proofErr w:type="spellStart"/>
      <w:r w:rsidRPr="00B158F8">
        <w:rPr>
          <w:lang w:val="ru-RU" w:eastAsia="ru-RU"/>
        </w:rPr>
        <w:t>фізичною</w:t>
      </w:r>
      <w:proofErr w:type="spellEnd"/>
      <w:r w:rsidRPr="00B158F8">
        <w:rPr>
          <w:lang w:val="ru-RU" w:eastAsia="ru-RU"/>
        </w:rPr>
        <w:t xml:space="preserve"> особою, </w:t>
      </w:r>
      <w:proofErr w:type="spellStart"/>
      <w:r w:rsidRPr="00B158F8">
        <w:rPr>
          <w:lang w:val="ru-RU" w:eastAsia="ru-RU"/>
        </w:rPr>
        <w:t>може</w:t>
      </w:r>
      <w:proofErr w:type="spellEnd"/>
      <w:r w:rsidRPr="00B158F8">
        <w:rPr>
          <w:lang w:val="ru-RU" w:eastAsia="ru-RU"/>
        </w:rPr>
        <w:t xml:space="preserve"> бути </w:t>
      </w:r>
      <w:proofErr w:type="spellStart"/>
      <w:r w:rsidRPr="00B158F8">
        <w:rPr>
          <w:lang w:val="ru-RU" w:eastAsia="ru-RU"/>
        </w:rPr>
        <w:t>підписан</w:t>
      </w:r>
      <w:r w:rsidR="00BB13E6" w:rsidRPr="00B158F8">
        <w:rPr>
          <w:lang w:val="ru-RU" w:eastAsia="ru-RU"/>
        </w:rPr>
        <w:t>а</w:t>
      </w:r>
      <w:proofErr w:type="spellEnd"/>
      <w:r w:rsidRPr="00B158F8">
        <w:rPr>
          <w:lang w:val="ru-RU" w:eastAsia="ru-RU"/>
        </w:rPr>
        <w:t xml:space="preserve"> </w:t>
      </w:r>
      <w:proofErr w:type="spellStart"/>
      <w:r w:rsidRPr="00B158F8">
        <w:rPr>
          <w:lang w:val="ru-RU" w:eastAsia="ru-RU"/>
        </w:rPr>
        <w:t>фізичною</w:t>
      </w:r>
      <w:proofErr w:type="spellEnd"/>
      <w:r w:rsidRPr="00B158F8">
        <w:rPr>
          <w:lang w:val="ru-RU" w:eastAsia="ru-RU"/>
        </w:rPr>
        <w:t xml:space="preserve"> особою </w:t>
      </w:r>
      <w:proofErr w:type="spellStart"/>
      <w:r w:rsidRPr="00B158F8">
        <w:rPr>
          <w:lang w:val="ru-RU" w:eastAsia="ru-RU"/>
        </w:rPr>
        <w:t>цифровим</w:t>
      </w:r>
      <w:proofErr w:type="spellEnd"/>
      <w:r w:rsidRPr="00B158F8">
        <w:rPr>
          <w:lang w:val="ru-RU" w:eastAsia="ru-RU"/>
        </w:rPr>
        <w:t xml:space="preserve"> </w:t>
      </w:r>
      <w:proofErr w:type="spellStart"/>
      <w:r w:rsidRPr="00B158F8">
        <w:rPr>
          <w:lang w:val="ru-RU" w:eastAsia="ru-RU"/>
        </w:rPr>
        <w:t>власноручним</w:t>
      </w:r>
      <w:proofErr w:type="spellEnd"/>
      <w:r w:rsidRPr="00B158F8">
        <w:rPr>
          <w:lang w:val="ru-RU" w:eastAsia="ru-RU"/>
        </w:rPr>
        <w:t xml:space="preserve"> </w:t>
      </w:r>
      <w:proofErr w:type="spellStart"/>
      <w:r w:rsidRPr="00B158F8">
        <w:rPr>
          <w:lang w:val="ru-RU" w:eastAsia="ru-RU"/>
        </w:rPr>
        <w:t>підписом</w:t>
      </w:r>
      <w:proofErr w:type="spellEnd"/>
      <w:r w:rsidRPr="00B158F8">
        <w:rPr>
          <w:lang w:val="ru-RU" w:eastAsia="ru-RU"/>
        </w:rPr>
        <w:t>.</w:t>
      </w:r>
    </w:p>
    <w:p w14:paraId="6DD36CFD" w14:textId="1DFA4C91" w:rsidR="00EC1B34" w:rsidRPr="00B158F8" w:rsidRDefault="001926B7" w:rsidP="00EC1B34">
      <w:pPr>
        <w:ind w:firstLine="708"/>
        <w:jc w:val="both"/>
      </w:pPr>
      <w:r w:rsidRPr="00B158F8">
        <w:rPr>
          <w:lang w:val="ru-RU" w:eastAsia="ru-RU"/>
        </w:rPr>
        <w:t>3.1.1</w:t>
      </w:r>
      <w:r w:rsidR="003F583B" w:rsidRPr="00B158F8">
        <w:rPr>
          <w:lang w:val="ru-RU" w:eastAsia="ru-RU"/>
        </w:rPr>
        <w:t>3</w:t>
      </w:r>
      <w:r w:rsidRPr="00B158F8">
        <w:rPr>
          <w:lang w:val="ru-RU" w:eastAsia="ru-RU"/>
        </w:rPr>
        <w:t xml:space="preserve">. </w:t>
      </w:r>
      <w:r w:rsidR="00EC1B34" w:rsidRPr="00B158F8">
        <w:t xml:space="preserve">Відкриття рахунку здійснюється на підставі </w:t>
      </w:r>
      <w:proofErr w:type="gramStart"/>
      <w:r w:rsidR="00EC1B34" w:rsidRPr="00B158F8">
        <w:t>відповідної</w:t>
      </w:r>
      <w:proofErr w:type="gramEnd"/>
      <w:r w:rsidR="00EC1B34" w:rsidRPr="00B158F8">
        <w:t xml:space="preserve"> Угоди-Заяви, текст якої містить, зокрема, усі встановлені чинним законодавством реквізити заяви про відкриття поточного рахунку. Банк надає Клієнту примірник Угоди-заяви, що дає змогу встановити дату приєднання до Договору.</w:t>
      </w:r>
    </w:p>
    <w:p w14:paraId="524EB2B4" w14:textId="1C2DF8F6" w:rsidR="001926B7" w:rsidRPr="00B158F8" w:rsidRDefault="001926B7" w:rsidP="007349E0">
      <w:pPr>
        <w:pStyle w:val="af9"/>
        <w:ind w:firstLine="708"/>
        <w:jc w:val="both"/>
        <w:rPr>
          <w:lang w:val="ru-RU" w:eastAsia="ru-RU"/>
        </w:rPr>
      </w:pPr>
      <w:r w:rsidRPr="00B158F8">
        <w:rPr>
          <w:lang w:val="ru-RU" w:eastAsia="ru-RU"/>
        </w:rPr>
        <w:t>3.1.1</w:t>
      </w:r>
      <w:r w:rsidR="003F583B" w:rsidRPr="00B158F8">
        <w:rPr>
          <w:lang w:val="ru-RU" w:eastAsia="ru-RU"/>
        </w:rPr>
        <w:t>4</w:t>
      </w:r>
      <w:r w:rsidRPr="00B158F8">
        <w:rPr>
          <w:lang w:val="ru-RU" w:eastAsia="ru-RU"/>
        </w:rPr>
        <w:t xml:space="preserve">. Порядок </w:t>
      </w:r>
      <w:proofErr w:type="spellStart"/>
      <w:r w:rsidRPr="00B158F8">
        <w:rPr>
          <w:lang w:val="ru-RU" w:eastAsia="ru-RU"/>
        </w:rPr>
        <w:t>надання</w:t>
      </w:r>
      <w:proofErr w:type="spellEnd"/>
      <w:r w:rsidRPr="00B158F8">
        <w:rPr>
          <w:lang w:val="ru-RU" w:eastAsia="ru-RU"/>
        </w:rPr>
        <w:t xml:space="preserve"> (</w:t>
      </w:r>
      <w:proofErr w:type="spellStart"/>
      <w:r w:rsidRPr="00B158F8">
        <w:rPr>
          <w:lang w:val="ru-RU" w:eastAsia="ru-RU"/>
        </w:rPr>
        <w:t>відкликання</w:t>
      </w:r>
      <w:proofErr w:type="spellEnd"/>
      <w:r w:rsidRPr="00B158F8">
        <w:rPr>
          <w:lang w:val="ru-RU" w:eastAsia="ru-RU"/>
        </w:rPr>
        <w:t xml:space="preserve">) </w:t>
      </w:r>
      <w:proofErr w:type="spellStart"/>
      <w:r w:rsidRPr="00B158F8">
        <w:rPr>
          <w:lang w:val="ru-RU" w:eastAsia="ru-RU"/>
        </w:rPr>
        <w:t>згоди</w:t>
      </w:r>
      <w:proofErr w:type="spellEnd"/>
      <w:r w:rsidRPr="00B158F8">
        <w:rPr>
          <w:lang w:val="ru-RU" w:eastAsia="ru-RU"/>
        </w:rPr>
        <w:t xml:space="preserve"> </w:t>
      </w:r>
      <w:proofErr w:type="spellStart"/>
      <w:r w:rsidRPr="00B158F8">
        <w:rPr>
          <w:lang w:val="ru-RU" w:eastAsia="ru-RU"/>
        </w:rPr>
        <w:t>користувача</w:t>
      </w:r>
      <w:proofErr w:type="spellEnd"/>
      <w:r w:rsidRPr="00B158F8">
        <w:rPr>
          <w:lang w:val="ru-RU" w:eastAsia="ru-RU"/>
        </w:rPr>
        <w:t xml:space="preserve"> на </w:t>
      </w:r>
      <w:proofErr w:type="spellStart"/>
      <w:r w:rsidRPr="00B158F8">
        <w:rPr>
          <w:lang w:val="ru-RU" w:eastAsia="ru-RU"/>
        </w:rPr>
        <w:t>надання</w:t>
      </w:r>
      <w:proofErr w:type="spellEnd"/>
      <w:r w:rsidRPr="00B158F8">
        <w:rPr>
          <w:lang w:val="ru-RU" w:eastAsia="ru-RU"/>
        </w:rPr>
        <w:t xml:space="preserve"> доступу до </w:t>
      </w:r>
      <w:proofErr w:type="spellStart"/>
      <w:r w:rsidRPr="00B158F8">
        <w:rPr>
          <w:lang w:val="ru-RU" w:eastAsia="ru-RU"/>
        </w:rPr>
        <w:t>свого</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для </w:t>
      </w:r>
      <w:proofErr w:type="spellStart"/>
      <w:r w:rsidRPr="00B158F8">
        <w:rPr>
          <w:lang w:val="ru-RU" w:eastAsia="ru-RU"/>
        </w:rPr>
        <w:t>сторонніх</w:t>
      </w:r>
      <w:proofErr w:type="spellEnd"/>
      <w:r w:rsidRPr="00B158F8">
        <w:rPr>
          <w:lang w:val="ru-RU" w:eastAsia="ru-RU"/>
        </w:rPr>
        <w:t xml:space="preserve"> </w:t>
      </w:r>
      <w:proofErr w:type="spellStart"/>
      <w:r w:rsidRPr="00B158F8">
        <w:rPr>
          <w:lang w:val="ru-RU" w:eastAsia="ru-RU"/>
        </w:rPr>
        <w:t>надавачів</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w:t>
      </w:r>
      <w:proofErr w:type="spellStart"/>
      <w:r w:rsidRPr="00B158F8">
        <w:rPr>
          <w:lang w:val="ru-RU" w:eastAsia="ru-RU"/>
        </w:rPr>
        <w:t>визначається</w:t>
      </w:r>
      <w:proofErr w:type="spellEnd"/>
      <w:r w:rsidRPr="00B158F8">
        <w:rPr>
          <w:lang w:val="ru-RU" w:eastAsia="ru-RU"/>
        </w:rPr>
        <w:t xml:space="preserve"> </w:t>
      </w:r>
      <w:proofErr w:type="spellStart"/>
      <w:r w:rsidRPr="00B158F8">
        <w:rPr>
          <w:lang w:val="ru-RU" w:eastAsia="ru-RU"/>
        </w:rPr>
        <w:t>відповідною</w:t>
      </w:r>
      <w:proofErr w:type="spellEnd"/>
      <w:r w:rsidRPr="00B158F8">
        <w:rPr>
          <w:lang w:val="ru-RU" w:eastAsia="ru-RU"/>
        </w:rPr>
        <w:t xml:space="preserve"> Угодою-</w:t>
      </w:r>
      <w:proofErr w:type="spellStart"/>
      <w:r w:rsidRPr="00B158F8">
        <w:rPr>
          <w:lang w:val="ru-RU" w:eastAsia="ru-RU"/>
        </w:rPr>
        <w:t>Заявою</w:t>
      </w:r>
      <w:proofErr w:type="spellEnd"/>
      <w:r w:rsidRPr="00B158F8">
        <w:rPr>
          <w:lang w:val="ru-RU" w:eastAsia="ru-RU"/>
        </w:rPr>
        <w:t xml:space="preserve"> </w:t>
      </w:r>
      <w:proofErr w:type="spellStart"/>
      <w:r w:rsidRPr="00B158F8">
        <w:rPr>
          <w:lang w:val="ru-RU" w:eastAsia="ru-RU"/>
        </w:rPr>
        <w:t>між</w:t>
      </w:r>
      <w:proofErr w:type="spellEnd"/>
      <w:r w:rsidRPr="00B158F8">
        <w:rPr>
          <w:lang w:val="ru-RU" w:eastAsia="ru-RU"/>
        </w:rPr>
        <w:t xml:space="preserve"> </w:t>
      </w:r>
      <w:proofErr w:type="spellStart"/>
      <w:r w:rsidRPr="00B158F8">
        <w:rPr>
          <w:lang w:val="ru-RU" w:eastAsia="ru-RU"/>
        </w:rPr>
        <w:t>користувачем</w:t>
      </w:r>
      <w:proofErr w:type="spellEnd"/>
      <w:r w:rsidRPr="00B158F8">
        <w:rPr>
          <w:lang w:val="ru-RU" w:eastAsia="ru-RU"/>
        </w:rPr>
        <w:t xml:space="preserve"> та </w:t>
      </w:r>
      <w:proofErr w:type="spellStart"/>
      <w:r w:rsidRPr="00B158F8">
        <w:rPr>
          <w:lang w:val="ru-RU" w:eastAsia="ru-RU"/>
        </w:rPr>
        <w:t>надавачем</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w:t>
      </w:r>
    </w:p>
    <w:p w14:paraId="5FE00A29" w14:textId="717EA3F7" w:rsidR="001926B7" w:rsidRPr="00B158F8" w:rsidRDefault="001926B7" w:rsidP="007349E0">
      <w:pPr>
        <w:pStyle w:val="af9"/>
        <w:ind w:firstLine="708"/>
        <w:jc w:val="both"/>
        <w:rPr>
          <w:lang w:val="ru-RU" w:eastAsia="ru-RU"/>
        </w:rPr>
      </w:pPr>
      <w:r w:rsidRPr="00B158F8">
        <w:rPr>
          <w:lang w:val="ru-RU" w:eastAsia="ru-RU"/>
        </w:rPr>
        <w:t>3.1.1</w:t>
      </w:r>
      <w:r w:rsidR="003F583B" w:rsidRPr="00B158F8">
        <w:rPr>
          <w:lang w:val="ru-RU" w:eastAsia="ru-RU"/>
        </w:rPr>
        <w:t>5</w:t>
      </w:r>
      <w:r w:rsidRPr="00B158F8">
        <w:rPr>
          <w:lang w:val="ru-RU" w:eastAsia="ru-RU"/>
        </w:rPr>
        <w:t xml:space="preserve">. </w:t>
      </w:r>
      <w:proofErr w:type="spellStart"/>
      <w:r w:rsidRPr="00B158F8">
        <w:rPr>
          <w:lang w:val="ru-RU" w:eastAsia="ru-RU"/>
        </w:rPr>
        <w:t>Розпорядження</w:t>
      </w:r>
      <w:proofErr w:type="spellEnd"/>
      <w:r w:rsidRPr="00B158F8">
        <w:rPr>
          <w:lang w:val="ru-RU" w:eastAsia="ru-RU"/>
        </w:rPr>
        <w:t xml:space="preserve"> </w:t>
      </w:r>
      <w:proofErr w:type="spellStart"/>
      <w:r w:rsidRPr="00B158F8">
        <w:rPr>
          <w:lang w:val="ru-RU" w:eastAsia="ru-RU"/>
        </w:rPr>
        <w:t>рахунками</w:t>
      </w:r>
      <w:proofErr w:type="spellEnd"/>
      <w:r w:rsidRPr="00B158F8">
        <w:rPr>
          <w:lang w:val="ru-RU" w:eastAsia="ru-RU"/>
        </w:rPr>
        <w:t xml:space="preserve"> </w:t>
      </w:r>
      <w:proofErr w:type="spellStart"/>
      <w:r w:rsidRPr="00B158F8">
        <w:rPr>
          <w:lang w:val="ru-RU" w:eastAsia="ru-RU"/>
        </w:rPr>
        <w:t>фізичних</w:t>
      </w:r>
      <w:proofErr w:type="spellEnd"/>
      <w:r w:rsidRPr="00B158F8">
        <w:rPr>
          <w:lang w:val="ru-RU" w:eastAsia="ru-RU"/>
        </w:rPr>
        <w:t xml:space="preserve"> </w:t>
      </w:r>
      <w:proofErr w:type="spellStart"/>
      <w:r w:rsidRPr="00B158F8">
        <w:rPr>
          <w:lang w:val="ru-RU" w:eastAsia="ru-RU"/>
        </w:rPr>
        <w:t>осіб</w:t>
      </w:r>
      <w:proofErr w:type="spellEnd"/>
      <w:r w:rsidRPr="00B158F8">
        <w:rPr>
          <w:lang w:val="ru-RU" w:eastAsia="ru-RU"/>
        </w:rPr>
        <w:t xml:space="preserve"> </w:t>
      </w:r>
      <w:proofErr w:type="spellStart"/>
      <w:r w:rsidRPr="00B158F8">
        <w:rPr>
          <w:lang w:val="ru-RU" w:eastAsia="ru-RU"/>
        </w:rPr>
        <w:t>здійснюються</w:t>
      </w:r>
      <w:proofErr w:type="spellEnd"/>
      <w:r w:rsidRPr="00B158F8">
        <w:rPr>
          <w:lang w:val="ru-RU" w:eastAsia="ru-RU"/>
        </w:rPr>
        <w:t xml:space="preserve"> за </w:t>
      </w:r>
      <w:proofErr w:type="spellStart"/>
      <w:r w:rsidRPr="00B158F8">
        <w:rPr>
          <w:lang w:val="ru-RU" w:eastAsia="ru-RU"/>
        </w:rPr>
        <w:t>розпорядженням</w:t>
      </w:r>
      <w:proofErr w:type="spellEnd"/>
      <w:r w:rsidRPr="00B158F8">
        <w:rPr>
          <w:lang w:val="ru-RU" w:eastAsia="ru-RU"/>
        </w:rPr>
        <w:t>:</w:t>
      </w:r>
    </w:p>
    <w:p w14:paraId="30F2B45E" w14:textId="77777777" w:rsidR="001926B7" w:rsidRPr="00B158F8" w:rsidRDefault="001926B7" w:rsidP="007349E0">
      <w:pPr>
        <w:pStyle w:val="af9"/>
        <w:ind w:firstLine="708"/>
        <w:jc w:val="both"/>
        <w:rPr>
          <w:lang w:val="ru-RU" w:eastAsia="ru-RU"/>
        </w:rPr>
      </w:pPr>
      <w:bookmarkStart w:id="21" w:name="n70"/>
      <w:bookmarkEnd w:id="21"/>
      <w:r w:rsidRPr="00B158F8">
        <w:rPr>
          <w:lang w:val="ru-RU" w:eastAsia="ru-RU"/>
        </w:rPr>
        <w:t xml:space="preserve">1) </w:t>
      </w:r>
      <w:proofErr w:type="spellStart"/>
      <w:r w:rsidRPr="00B158F8">
        <w:rPr>
          <w:lang w:val="ru-RU" w:eastAsia="ru-RU"/>
        </w:rPr>
        <w:t>власника</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w:t>
      </w:r>
    </w:p>
    <w:p w14:paraId="54279BDE" w14:textId="77777777" w:rsidR="001926B7" w:rsidRPr="00B158F8" w:rsidRDefault="001926B7" w:rsidP="007349E0">
      <w:pPr>
        <w:pStyle w:val="af9"/>
        <w:ind w:firstLine="708"/>
        <w:jc w:val="both"/>
        <w:rPr>
          <w:lang w:val="ru-RU" w:eastAsia="ru-RU"/>
        </w:rPr>
      </w:pPr>
      <w:bookmarkStart w:id="22" w:name="n71"/>
      <w:bookmarkEnd w:id="22"/>
      <w:r w:rsidRPr="00B158F8">
        <w:rPr>
          <w:lang w:val="ru-RU" w:eastAsia="ru-RU"/>
        </w:rPr>
        <w:t xml:space="preserve">2) </w:t>
      </w:r>
      <w:proofErr w:type="spellStart"/>
      <w:r w:rsidRPr="00B158F8">
        <w:rPr>
          <w:lang w:val="ru-RU" w:eastAsia="ru-RU"/>
        </w:rPr>
        <w:t>довіреної</w:t>
      </w:r>
      <w:proofErr w:type="spellEnd"/>
      <w:r w:rsidRPr="00B158F8">
        <w:rPr>
          <w:lang w:val="ru-RU" w:eastAsia="ru-RU"/>
        </w:rPr>
        <w:t xml:space="preserve"> особи на </w:t>
      </w:r>
      <w:proofErr w:type="spellStart"/>
      <w:r w:rsidRPr="00B158F8">
        <w:rPr>
          <w:lang w:val="ru-RU" w:eastAsia="ru-RU"/>
        </w:rPr>
        <w:t>підставі</w:t>
      </w:r>
      <w:proofErr w:type="spellEnd"/>
      <w:r w:rsidRPr="00B158F8">
        <w:rPr>
          <w:lang w:val="ru-RU" w:eastAsia="ru-RU"/>
        </w:rPr>
        <w:t xml:space="preserve"> </w:t>
      </w:r>
      <w:proofErr w:type="spellStart"/>
      <w:r w:rsidRPr="00B158F8">
        <w:rPr>
          <w:lang w:val="ru-RU" w:eastAsia="ru-RU"/>
        </w:rPr>
        <w:t>довіреності</w:t>
      </w:r>
      <w:proofErr w:type="spellEnd"/>
      <w:r w:rsidRPr="00B158F8">
        <w:rPr>
          <w:lang w:val="ru-RU" w:eastAsia="ru-RU"/>
        </w:rPr>
        <w:t xml:space="preserve"> (</w:t>
      </w:r>
      <w:proofErr w:type="spellStart"/>
      <w:r w:rsidRPr="00B158F8">
        <w:rPr>
          <w:lang w:val="ru-RU" w:eastAsia="ru-RU"/>
        </w:rPr>
        <w:t>копії</w:t>
      </w:r>
      <w:proofErr w:type="spellEnd"/>
      <w:r w:rsidRPr="00B158F8">
        <w:rPr>
          <w:lang w:val="ru-RU" w:eastAsia="ru-RU"/>
        </w:rPr>
        <w:t xml:space="preserve"> </w:t>
      </w:r>
      <w:proofErr w:type="spellStart"/>
      <w:r w:rsidRPr="00B158F8">
        <w:rPr>
          <w:lang w:val="ru-RU" w:eastAsia="ru-RU"/>
        </w:rPr>
        <w:t>довіреності</w:t>
      </w:r>
      <w:proofErr w:type="spellEnd"/>
      <w:r w:rsidRPr="00B158F8">
        <w:rPr>
          <w:lang w:val="ru-RU" w:eastAsia="ru-RU"/>
        </w:rPr>
        <w:t xml:space="preserve">), </w:t>
      </w:r>
      <w:proofErr w:type="spellStart"/>
      <w:r w:rsidRPr="00B158F8">
        <w:rPr>
          <w:lang w:val="ru-RU" w:eastAsia="ru-RU"/>
        </w:rPr>
        <w:t>засвідченої</w:t>
      </w:r>
      <w:proofErr w:type="spellEnd"/>
      <w:r w:rsidRPr="00B158F8">
        <w:rPr>
          <w:lang w:val="ru-RU" w:eastAsia="ru-RU"/>
        </w:rPr>
        <w:t xml:space="preserve"> </w:t>
      </w:r>
      <w:proofErr w:type="spellStart"/>
      <w:r w:rsidRPr="00B158F8">
        <w:rPr>
          <w:lang w:val="ru-RU" w:eastAsia="ru-RU"/>
        </w:rPr>
        <w:t>нотаріально</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уповноваженим</w:t>
      </w:r>
      <w:proofErr w:type="spellEnd"/>
      <w:r w:rsidRPr="00B158F8">
        <w:rPr>
          <w:lang w:val="ru-RU" w:eastAsia="ru-RU"/>
        </w:rPr>
        <w:t xml:space="preserve"> </w:t>
      </w:r>
      <w:proofErr w:type="spellStart"/>
      <w:r w:rsidRPr="00B158F8">
        <w:rPr>
          <w:lang w:val="ru-RU" w:eastAsia="ru-RU"/>
        </w:rPr>
        <w:t>працівником</w:t>
      </w:r>
      <w:proofErr w:type="spellEnd"/>
      <w:r w:rsidRPr="00B158F8">
        <w:rPr>
          <w:lang w:val="ru-RU" w:eastAsia="ru-RU"/>
        </w:rPr>
        <w:t xml:space="preserve">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а у </w:t>
      </w:r>
      <w:proofErr w:type="spellStart"/>
      <w:r w:rsidRPr="00B158F8">
        <w:rPr>
          <w:lang w:val="ru-RU" w:eastAsia="ru-RU"/>
        </w:rPr>
        <w:t>випадках</w:t>
      </w:r>
      <w:proofErr w:type="spellEnd"/>
      <w:r w:rsidRPr="00B158F8">
        <w:rPr>
          <w:lang w:val="ru-RU" w:eastAsia="ru-RU"/>
        </w:rPr>
        <w:t xml:space="preserve">, </w:t>
      </w:r>
      <w:proofErr w:type="spellStart"/>
      <w:r w:rsidRPr="00B158F8">
        <w:rPr>
          <w:lang w:val="ru-RU" w:eastAsia="ru-RU"/>
        </w:rPr>
        <w:t>визначених</w:t>
      </w:r>
      <w:proofErr w:type="spellEnd"/>
      <w:r w:rsidRPr="00B158F8">
        <w:rPr>
          <w:lang w:val="ru-RU" w:eastAsia="ru-RU"/>
        </w:rPr>
        <w:t xml:space="preserve"> </w:t>
      </w:r>
      <w:proofErr w:type="spellStart"/>
      <w:r w:rsidRPr="00B158F8">
        <w:rPr>
          <w:lang w:val="ru-RU" w:eastAsia="ru-RU"/>
        </w:rPr>
        <w:t>законодавством</w:t>
      </w:r>
      <w:proofErr w:type="spellEnd"/>
      <w:r w:rsidRPr="00B158F8">
        <w:rPr>
          <w:lang w:val="ru-RU" w:eastAsia="ru-RU"/>
        </w:rPr>
        <w:t xml:space="preserve"> </w:t>
      </w:r>
      <w:proofErr w:type="spellStart"/>
      <w:r w:rsidRPr="00B158F8">
        <w:rPr>
          <w:lang w:val="ru-RU" w:eastAsia="ru-RU"/>
        </w:rPr>
        <w:t>України</w:t>
      </w:r>
      <w:proofErr w:type="spellEnd"/>
      <w:r w:rsidRPr="00B158F8">
        <w:rPr>
          <w:lang w:val="ru-RU" w:eastAsia="ru-RU"/>
        </w:rPr>
        <w:t xml:space="preserve">, - </w:t>
      </w:r>
      <w:proofErr w:type="spellStart"/>
      <w:r w:rsidRPr="00B158F8">
        <w:rPr>
          <w:lang w:val="ru-RU" w:eastAsia="ru-RU"/>
        </w:rPr>
        <w:t>іншими</w:t>
      </w:r>
      <w:proofErr w:type="spellEnd"/>
      <w:r w:rsidRPr="00B158F8">
        <w:rPr>
          <w:lang w:val="ru-RU" w:eastAsia="ru-RU"/>
        </w:rPr>
        <w:t xml:space="preserve"> </w:t>
      </w:r>
      <w:proofErr w:type="spellStart"/>
      <w:r w:rsidRPr="00B158F8">
        <w:rPr>
          <w:lang w:val="ru-RU" w:eastAsia="ru-RU"/>
        </w:rPr>
        <w:t>уповноваженими</w:t>
      </w:r>
      <w:proofErr w:type="spellEnd"/>
      <w:r w:rsidRPr="00B158F8">
        <w:rPr>
          <w:lang w:val="ru-RU" w:eastAsia="ru-RU"/>
        </w:rPr>
        <w:t xml:space="preserve"> на </w:t>
      </w:r>
      <w:proofErr w:type="spellStart"/>
      <w:r w:rsidRPr="00B158F8">
        <w:rPr>
          <w:lang w:val="ru-RU" w:eastAsia="ru-RU"/>
        </w:rPr>
        <w:t>це</w:t>
      </w:r>
      <w:proofErr w:type="spellEnd"/>
      <w:r w:rsidRPr="00B158F8">
        <w:rPr>
          <w:lang w:val="ru-RU" w:eastAsia="ru-RU"/>
        </w:rPr>
        <w:t xml:space="preserve"> особами. </w:t>
      </w:r>
    </w:p>
    <w:p w14:paraId="27A22321" w14:textId="77777777" w:rsidR="007349E0" w:rsidRPr="00B158F8" w:rsidRDefault="001926B7" w:rsidP="007349E0">
      <w:pPr>
        <w:pStyle w:val="af9"/>
        <w:ind w:firstLine="708"/>
        <w:jc w:val="both"/>
        <w:rPr>
          <w:lang w:val="ru-RU" w:eastAsia="ru-RU"/>
        </w:rPr>
      </w:pPr>
      <w:proofErr w:type="spellStart"/>
      <w:r w:rsidRPr="00B158F8">
        <w:rPr>
          <w:lang w:val="ru-RU" w:eastAsia="ru-RU"/>
        </w:rPr>
        <w:t>Довіреність</w:t>
      </w:r>
      <w:proofErr w:type="spellEnd"/>
      <w:r w:rsidRPr="00B158F8">
        <w:rPr>
          <w:lang w:val="ru-RU" w:eastAsia="ru-RU"/>
        </w:rPr>
        <w:t xml:space="preserve">, </w:t>
      </w:r>
      <w:proofErr w:type="spellStart"/>
      <w:r w:rsidRPr="00B158F8">
        <w:rPr>
          <w:lang w:val="ru-RU" w:eastAsia="ru-RU"/>
        </w:rPr>
        <w:t>засвідчена</w:t>
      </w:r>
      <w:proofErr w:type="spellEnd"/>
      <w:r w:rsidRPr="00B158F8">
        <w:rPr>
          <w:lang w:val="ru-RU" w:eastAsia="ru-RU"/>
        </w:rPr>
        <w:t xml:space="preserve"> </w:t>
      </w:r>
      <w:proofErr w:type="spellStart"/>
      <w:r w:rsidRPr="00B158F8">
        <w:rPr>
          <w:lang w:val="ru-RU" w:eastAsia="ru-RU"/>
        </w:rPr>
        <w:t>уповноваженим</w:t>
      </w:r>
      <w:proofErr w:type="spellEnd"/>
      <w:r w:rsidRPr="00B158F8">
        <w:rPr>
          <w:lang w:val="ru-RU" w:eastAsia="ru-RU"/>
        </w:rPr>
        <w:t xml:space="preserve"> </w:t>
      </w:r>
      <w:proofErr w:type="spellStart"/>
      <w:r w:rsidRPr="00B158F8">
        <w:rPr>
          <w:lang w:val="ru-RU" w:eastAsia="ru-RU"/>
        </w:rPr>
        <w:t>працівником</w:t>
      </w:r>
      <w:proofErr w:type="spellEnd"/>
      <w:r w:rsidRPr="00B158F8">
        <w:rPr>
          <w:lang w:val="ru-RU" w:eastAsia="ru-RU"/>
        </w:rPr>
        <w:t xml:space="preserve">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w:t>
      </w:r>
      <w:proofErr w:type="spellStart"/>
      <w:r w:rsidRPr="00B158F8">
        <w:rPr>
          <w:lang w:val="ru-RU" w:eastAsia="ru-RU"/>
        </w:rPr>
        <w:t>може</w:t>
      </w:r>
      <w:proofErr w:type="spellEnd"/>
      <w:r w:rsidRPr="00B158F8">
        <w:rPr>
          <w:lang w:val="ru-RU" w:eastAsia="ru-RU"/>
        </w:rPr>
        <w:t xml:space="preserve"> бути оформлена в </w:t>
      </w:r>
      <w:proofErr w:type="spellStart"/>
      <w:r w:rsidRPr="00B158F8">
        <w:rPr>
          <w:lang w:val="ru-RU" w:eastAsia="ru-RU"/>
        </w:rPr>
        <w:t>паперовій</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електронній</w:t>
      </w:r>
      <w:proofErr w:type="spellEnd"/>
      <w:r w:rsidRPr="00B158F8">
        <w:rPr>
          <w:lang w:val="ru-RU" w:eastAsia="ru-RU"/>
        </w:rPr>
        <w:t xml:space="preserve"> </w:t>
      </w:r>
      <w:proofErr w:type="spellStart"/>
      <w:r w:rsidRPr="00B158F8">
        <w:rPr>
          <w:lang w:val="ru-RU" w:eastAsia="ru-RU"/>
        </w:rPr>
        <w:t>формі</w:t>
      </w:r>
      <w:proofErr w:type="spellEnd"/>
      <w:r w:rsidRPr="00B158F8">
        <w:rPr>
          <w:lang w:val="ru-RU" w:eastAsia="ru-RU"/>
        </w:rPr>
        <w:t xml:space="preserve">. </w:t>
      </w:r>
      <w:proofErr w:type="spellStart"/>
      <w:r w:rsidRPr="00B158F8">
        <w:rPr>
          <w:lang w:val="ru-RU" w:eastAsia="ru-RU"/>
        </w:rPr>
        <w:t>Довіреність</w:t>
      </w:r>
      <w:proofErr w:type="spellEnd"/>
      <w:r w:rsidRPr="00B158F8">
        <w:rPr>
          <w:lang w:val="ru-RU" w:eastAsia="ru-RU"/>
        </w:rPr>
        <w:t xml:space="preserve"> в </w:t>
      </w:r>
      <w:proofErr w:type="spellStart"/>
      <w:r w:rsidRPr="00B158F8">
        <w:rPr>
          <w:lang w:val="ru-RU" w:eastAsia="ru-RU"/>
        </w:rPr>
        <w:t>електронній</w:t>
      </w:r>
      <w:proofErr w:type="spellEnd"/>
      <w:r w:rsidRPr="00B158F8">
        <w:rPr>
          <w:lang w:val="ru-RU" w:eastAsia="ru-RU"/>
        </w:rPr>
        <w:t xml:space="preserve"> </w:t>
      </w:r>
      <w:proofErr w:type="spellStart"/>
      <w:r w:rsidRPr="00B158F8">
        <w:rPr>
          <w:lang w:val="ru-RU" w:eastAsia="ru-RU"/>
        </w:rPr>
        <w:t>формі</w:t>
      </w:r>
      <w:proofErr w:type="spellEnd"/>
      <w:r w:rsidRPr="00B158F8">
        <w:rPr>
          <w:lang w:val="ru-RU" w:eastAsia="ru-RU"/>
        </w:rPr>
        <w:t xml:space="preserve"> </w:t>
      </w:r>
      <w:proofErr w:type="spellStart"/>
      <w:r w:rsidRPr="00B158F8">
        <w:rPr>
          <w:lang w:val="ru-RU" w:eastAsia="ru-RU"/>
        </w:rPr>
        <w:t>засвідчується</w:t>
      </w:r>
      <w:proofErr w:type="spellEnd"/>
      <w:r w:rsidRPr="00B158F8">
        <w:rPr>
          <w:lang w:val="ru-RU" w:eastAsia="ru-RU"/>
        </w:rPr>
        <w:t xml:space="preserve"> шляхом </w:t>
      </w:r>
      <w:proofErr w:type="spellStart"/>
      <w:r w:rsidRPr="00B158F8">
        <w:rPr>
          <w:lang w:val="ru-RU" w:eastAsia="ru-RU"/>
        </w:rPr>
        <w:t>накладання</w:t>
      </w:r>
      <w:proofErr w:type="spellEnd"/>
      <w:r w:rsidRPr="00B158F8">
        <w:rPr>
          <w:lang w:val="ru-RU" w:eastAsia="ru-RU"/>
        </w:rPr>
        <w:t xml:space="preserve"> </w:t>
      </w:r>
      <w:proofErr w:type="spellStart"/>
      <w:r w:rsidRPr="00B158F8">
        <w:rPr>
          <w:lang w:val="ru-RU" w:eastAsia="ru-RU"/>
        </w:rPr>
        <w:t>кваліфікованого</w:t>
      </w:r>
      <w:proofErr w:type="spellEnd"/>
      <w:r w:rsidRPr="00B158F8">
        <w:rPr>
          <w:lang w:val="ru-RU" w:eastAsia="ru-RU"/>
        </w:rPr>
        <w:t xml:space="preserve"> </w:t>
      </w:r>
      <w:proofErr w:type="spellStart"/>
      <w:r w:rsidRPr="00B158F8">
        <w:rPr>
          <w:lang w:val="ru-RU" w:eastAsia="ru-RU"/>
        </w:rPr>
        <w:t>електронного</w:t>
      </w:r>
      <w:proofErr w:type="spellEnd"/>
      <w:r w:rsidRPr="00B158F8">
        <w:rPr>
          <w:lang w:val="ru-RU" w:eastAsia="ru-RU"/>
        </w:rPr>
        <w:t xml:space="preserve"> </w:t>
      </w:r>
      <w:proofErr w:type="spellStart"/>
      <w:r w:rsidRPr="00B158F8">
        <w:rPr>
          <w:lang w:val="ru-RU" w:eastAsia="ru-RU"/>
        </w:rPr>
        <w:t>підпису</w:t>
      </w:r>
      <w:proofErr w:type="spellEnd"/>
      <w:r w:rsidRPr="00B158F8">
        <w:rPr>
          <w:lang w:val="ru-RU" w:eastAsia="ru-RU"/>
        </w:rPr>
        <w:t xml:space="preserve"> </w:t>
      </w:r>
      <w:proofErr w:type="spellStart"/>
      <w:r w:rsidRPr="00B158F8">
        <w:rPr>
          <w:lang w:val="ru-RU" w:eastAsia="ru-RU"/>
        </w:rPr>
        <w:t>уповноваженого</w:t>
      </w:r>
      <w:proofErr w:type="spellEnd"/>
      <w:r w:rsidRPr="00B158F8">
        <w:rPr>
          <w:lang w:val="ru-RU" w:eastAsia="ru-RU"/>
        </w:rPr>
        <w:t xml:space="preserve"> </w:t>
      </w:r>
      <w:proofErr w:type="spellStart"/>
      <w:r w:rsidRPr="00B158F8">
        <w:rPr>
          <w:lang w:val="ru-RU" w:eastAsia="ru-RU"/>
        </w:rPr>
        <w:t>працівника</w:t>
      </w:r>
      <w:proofErr w:type="spellEnd"/>
      <w:r w:rsidRPr="00B158F8">
        <w:rPr>
          <w:lang w:val="ru-RU" w:eastAsia="ru-RU"/>
        </w:rPr>
        <w:t xml:space="preserve">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з </w:t>
      </w:r>
      <w:proofErr w:type="spellStart"/>
      <w:r w:rsidRPr="00B158F8">
        <w:rPr>
          <w:lang w:val="ru-RU" w:eastAsia="ru-RU"/>
        </w:rPr>
        <w:t>позначкою</w:t>
      </w:r>
      <w:proofErr w:type="spellEnd"/>
      <w:r w:rsidRPr="00B158F8">
        <w:rPr>
          <w:lang w:val="ru-RU" w:eastAsia="ru-RU"/>
        </w:rPr>
        <w:t xml:space="preserve"> часу.</w:t>
      </w:r>
    </w:p>
    <w:p w14:paraId="69FE3C15" w14:textId="122A8232" w:rsidR="001926B7" w:rsidRPr="00B158F8" w:rsidRDefault="001926B7" w:rsidP="007349E0">
      <w:pPr>
        <w:pStyle w:val="af9"/>
        <w:ind w:firstLine="708"/>
        <w:jc w:val="both"/>
        <w:rPr>
          <w:lang w:val="ru-RU" w:eastAsia="ru-RU"/>
        </w:rPr>
      </w:pPr>
      <w:r w:rsidRPr="00B158F8">
        <w:rPr>
          <w:lang w:val="ru-RU" w:eastAsia="ru-RU"/>
        </w:rPr>
        <w:lastRenderedPageBreak/>
        <w:t xml:space="preserve"> </w:t>
      </w:r>
      <w:proofErr w:type="spellStart"/>
      <w:r w:rsidRPr="00B158F8">
        <w:rPr>
          <w:lang w:val="ru-RU" w:eastAsia="ru-RU"/>
        </w:rPr>
        <w:t>Така</w:t>
      </w:r>
      <w:proofErr w:type="spellEnd"/>
      <w:r w:rsidRPr="00B158F8">
        <w:rPr>
          <w:lang w:val="ru-RU" w:eastAsia="ru-RU"/>
        </w:rPr>
        <w:t xml:space="preserve"> </w:t>
      </w:r>
      <w:proofErr w:type="spellStart"/>
      <w:r w:rsidRPr="00B158F8">
        <w:rPr>
          <w:lang w:val="ru-RU" w:eastAsia="ru-RU"/>
        </w:rPr>
        <w:t>довіреність</w:t>
      </w:r>
      <w:proofErr w:type="spellEnd"/>
      <w:r w:rsidRPr="00B158F8">
        <w:rPr>
          <w:lang w:val="ru-RU" w:eastAsia="ru-RU"/>
        </w:rPr>
        <w:t xml:space="preserve"> </w:t>
      </w:r>
      <w:proofErr w:type="spellStart"/>
      <w:r w:rsidRPr="00B158F8">
        <w:rPr>
          <w:lang w:val="ru-RU" w:eastAsia="ru-RU"/>
        </w:rPr>
        <w:t>може</w:t>
      </w:r>
      <w:proofErr w:type="spellEnd"/>
      <w:r w:rsidRPr="00B158F8">
        <w:rPr>
          <w:lang w:val="ru-RU" w:eastAsia="ru-RU"/>
        </w:rPr>
        <w:t xml:space="preserve"> </w:t>
      </w:r>
      <w:proofErr w:type="spellStart"/>
      <w:r w:rsidRPr="00B158F8">
        <w:rPr>
          <w:lang w:val="ru-RU" w:eastAsia="ru-RU"/>
        </w:rPr>
        <w:t>містити</w:t>
      </w:r>
      <w:proofErr w:type="spellEnd"/>
      <w:r w:rsidRPr="00B158F8">
        <w:rPr>
          <w:lang w:val="ru-RU" w:eastAsia="ru-RU"/>
        </w:rPr>
        <w:t xml:space="preserve"> право </w:t>
      </w:r>
      <w:proofErr w:type="spellStart"/>
      <w:r w:rsidRPr="00B158F8">
        <w:rPr>
          <w:lang w:val="ru-RU" w:eastAsia="ru-RU"/>
        </w:rPr>
        <w:t>довірених</w:t>
      </w:r>
      <w:proofErr w:type="spellEnd"/>
      <w:r w:rsidRPr="00B158F8">
        <w:rPr>
          <w:lang w:val="ru-RU" w:eastAsia="ru-RU"/>
        </w:rPr>
        <w:t xml:space="preserve"> </w:t>
      </w:r>
      <w:proofErr w:type="spellStart"/>
      <w:r w:rsidRPr="00B158F8">
        <w:rPr>
          <w:lang w:val="ru-RU" w:eastAsia="ru-RU"/>
        </w:rPr>
        <w:t>осіб</w:t>
      </w:r>
      <w:proofErr w:type="spellEnd"/>
      <w:r w:rsidRPr="00B158F8">
        <w:rPr>
          <w:lang w:val="ru-RU" w:eastAsia="ru-RU"/>
        </w:rPr>
        <w:t xml:space="preserve"> </w:t>
      </w:r>
      <w:proofErr w:type="spellStart"/>
      <w:r w:rsidRPr="00B158F8">
        <w:rPr>
          <w:lang w:val="ru-RU" w:eastAsia="ru-RU"/>
        </w:rPr>
        <w:t>відкривати</w:t>
      </w:r>
      <w:proofErr w:type="spellEnd"/>
      <w:r w:rsidRPr="00B158F8">
        <w:rPr>
          <w:lang w:val="ru-RU" w:eastAsia="ru-RU"/>
        </w:rPr>
        <w:t>/</w:t>
      </w:r>
      <w:proofErr w:type="spellStart"/>
      <w:r w:rsidRPr="00B158F8">
        <w:rPr>
          <w:lang w:val="ru-RU" w:eastAsia="ru-RU"/>
        </w:rPr>
        <w:t>розпоряджатися</w:t>
      </w:r>
      <w:proofErr w:type="spellEnd"/>
      <w:r w:rsidRPr="00B158F8">
        <w:rPr>
          <w:lang w:val="ru-RU" w:eastAsia="ru-RU"/>
        </w:rPr>
        <w:t>/</w:t>
      </w:r>
      <w:proofErr w:type="spellStart"/>
      <w:r w:rsidRPr="00B158F8">
        <w:rPr>
          <w:lang w:val="ru-RU" w:eastAsia="ru-RU"/>
        </w:rPr>
        <w:t>закривати</w:t>
      </w:r>
      <w:proofErr w:type="spellEnd"/>
      <w:r w:rsidRPr="00B158F8">
        <w:rPr>
          <w:lang w:val="ru-RU" w:eastAsia="ru-RU"/>
        </w:rPr>
        <w:t xml:space="preserve"> </w:t>
      </w:r>
      <w:proofErr w:type="spellStart"/>
      <w:r w:rsidRPr="00B158F8">
        <w:rPr>
          <w:lang w:val="ru-RU" w:eastAsia="ru-RU"/>
        </w:rPr>
        <w:t>рахунки</w:t>
      </w:r>
      <w:proofErr w:type="spellEnd"/>
      <w:r w:rsidRPr="00B158F8">
        <w:rPr>
          <w:lang w:val="ru-RU" w:eastAsia="ru-RU"/>
        </w:rPr>
        <w:t xml:space="preserve"> </w:t>
      </w:r>
      <w:proofErr w:type="spellStart"/>
      <w:r w:rsidRPr="00B158F8">
        <w:rPr>
          <w:lang w:val="ru-RU" w:eastAsia="ru-RU"/>
        </w:rPr>
        <w:t>користувача</w:t>
      </w:r>
      <w:proofErr w:type="spellEnd"/>
      <w:r w:rsidRPr="00B158F8">
        <w:rPr>
          <w:lang w:val="ru-RU" w:eastAsia="ru-RU"/>
        </w:rPr>
        <w:t xml:space="preserve"> в </w:t>
      </w:r>
      <w:proofErr w:type="spellStart"/>
      <w:r w:rsidRPr="00B158F8">
        <w:rPr>
          <w:lang w:val="ru-RU" w:eastAsia="ru-RU"/>
        </w:rPr>
        <w:t>цього</w:t>
      </w:r>
      <w:proofErr w:type="spellEnd"/>
      <w:r w:rsidRPr="00B158F8">
        <w:rPr>
          <w:lang w:val="ru-RU" w:eastAsia="ru-RU"/>
        </w:rPr>
        <w:t xml:space="preserve">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w:t>
      </w:r>
      <w:proofErr w:type="spellStart"/>
      <w:r w:rsidRPr="00B158F8">
        <w:rPr>
          <w:lang w:val="ru-RU" w:eastAsia="ru-RU"/>
        </w:rPr>
        <w:t>Верифікація</w:t>
      </w:r>
      <w:proofErr w:type="spellEnd"/>
      <w:r w:rsidRPr="00B158F8">
        <w:rPr>
          <w:lang w:val="ru-RU" w:eastAsia="ru-RU"/>
        </w:rPr>
        <w:t xml:space="preserve"> </w:t>
      </w:r>
      <w:proofErr w:type="spellStart"/>
      <w:r w:rsidRPr="00B158F8">
        <w:rPr>
          <w:lang w:val="ru-RU" w:eastAsia="ru-RU"/>
        </w:rPr>
        <w:t>довіреної</w:t>
      </w:r>
      <w:proofErr w:type="spellEnd"/>
      <w:r w:rsidRPr="00B158F8">
        <w:rPr>
          <w:lang w:val="ru-RU" w:eastAsia="ru-RU"/>
        </w:rPr>
        <w:t xml:space="preserve"> особи </w:t>
      </w:r>
      <w:proofErr w:type="spellStart"/>
      <w:r w:rsidRPr="00B158F8">
        <w:rPr>
          <w:lang w:val="ru-RU" w:eastAsia="ru-RU"/>
        </w:rPr>
        <w:t>здійснюється</w:t>
      </w:r>
      <w:proofErr w:type="spellEnd"/>
      <w:r w:rsidRPr="00B158F8">
        <w:rPr>
          <w:lang w:val="ru-RU" w:eastAsia="ru-RU"/>
        </w:rPr>
        <w:t xml:space="preserve"> </w:t>
      </w:r>
      <w:proofErr w:type="spellStart"/>
      <w:r w:rsidRPr="00B158F8">
        <w:rPr>
          <w:lang w:val="ru-RU" w:eastAsia="ru-RU"/>
        </w:rPr>
        <w:t>під</w:t>
      </w:r>
      <w:proofErr w:type="spellEnd"/>
      <w:r w:rsidRPr="00B158F8">
        <w:rPr>
          <w:lang w:val="ru-RU" w:eastAsia="ru-RU"/>
        </w:rPr>
        <w:t xml:space="preserve"> час </w:t>
      </w:r>
      <w:proofErr w:type="spellStart"/>
      <w:r w:rsidRPr="00B158F8">
        <w:rPr>
          <w:lang w:val="ru-RU" w:eastAsia="ru-RU"/>
        </w:rPr>
        <w:t>першого</w:t>
      </w:r>
      <w:proofErr w:type="spellEnd"/>
      <w:r w:rsidRPr="00B158F8">
        <w:rPr>
          <w:lang w:val="ru-RU" w:eastAsia="ru-RU"/>
        </w:rPr>
        <w:t xml:space="preserve"> </w:t>
      </w:r>
      <w:proofErr w:type="spellStart"/>
      <w:r w:rsidRPr="00B158F8">
        <w:rPr>
          <w:lang w:val="ru-RU" w:eastAsia="ru-RU"/>
        </w:rPr>
        <w:t>її</w:t>
      </w:r>
      <w:proofErr w:type="spellEnd"/>
      <w:r w:rsidRPr="00B158F8">
        <w:rPr>
          <w:lang w:val="ru-RU" w:eastAsia="ru-RU"/>
        </w:rPr>
        <w:t xml:space="preserve"> </w:t>
      </w:r>
      <w:proofErr w:type="spellStart"/>
      <w:r w:rsidRPr="00B158F8">
        <w:rPr>
          <w:lang w:val="ru-RU" w:eastAsia="ru-RU"/>
        </w:rPr>
        <w:t>звернення</w:t>
      </w:r>
      <w:proofErr w:type="spellEnd"/>
      <w:r w:rsidRPr="00B158F8">
        <w:rPr>
          <w:lang w:val="ru-RU" w:eastAsia="ru-RU"/>
        </w:rPr>
        <w:t xml:space="preserve"> до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до </w:t>
      </w:r>
      <w:proofErr w:type="spellStart"/>
      <w:r w:rsidRPr="00B158F8">
        <w:rPr>
          <w:lang w:val="ru-RU" w:eastAsia="ru-RU"/>
        </w:rPr>
        <w:t>проведення</w:t>
      </w:r>
      <w:proofErr w:type="spellEnd"/>
      <w:r w:rsidRPr="00B158F8">
        <w:rPr>
          <w:lang w:val="ru-RU" w:eastAsia="ru-RU"/>
        </w:rPr>
        <w:t xml:space="preserve"> нею </w:t>
      </w:r>
      <w:proofErr w:type="spellStart"/>
      <w:r w:rsidRPr="00B158F8">
        <w:rPr>
          <w:lang w:val="ru-RU" w:eastAsia="ru-RU"/>
        </w:rPr>
        <w:t>першої</w:t>
      </w:r>
      <w:proofErr w:type="spellEnd"/>
      <w:r w:rsidRPr="00B158F8">
        <w:rPr>
          <w:lang w:val="ru-RU" w:eastAsia="ru-RU"/>
        </w:rPr>
        <w:t xml:space="preserve"> </w:t>
      </w:r>
      <w:proofErr w:type="spellStart"/>
      <w:r w:rsidRPr="00B158F8">
        <w:rPr>
          <w:lang w:val="ru-RU" w:eastAsia="ru-RU"/>
        </w:rPr>
        <w:t>фінансової</w:t>
      </w:r>
      <w:proofErr w:type="spellEnd"/>
      <w:r w:rsidRPr="00B158F8">
        <w:rPr>
          <w:lang w:val="ru-RU" w:eastAsia="ru-RU"/>
        </w:rPr>
        <w:t xml:space="preserve"> </w:t>
      </w:r>
      <w:proofErr w:type="spellStart"/>
      <w:r w:rsidRPr="00B158F8">
        <w:rPr>
          <w:lang w:val="ru-RU" w:eastAsia="ru-RU"/>
        </w:rPr>
        <w:t>операції</w:t>
      </w:r>
      <w:proofErr w:type="spellEnd"/>
      <w:r w:rsidRPr="00B158F8">
        <w:rPr>
          <w:lang w:val="ru-RU" w:eastAsia="ru-RU"/>
        </w:rPr>
        <w:t xml:space="preserve"> за </w:t>
      </w:r>
      <w:proofErr w:type="spellStart"/>
      <w:r w:rsidRPr="00B158F8">
        <w:rPr>
          <w:lang w:val="ru-RU" w:eastAsia="ru-RU"/>
        </w:rPr>
        <w:t>рахунком</w:t>
      </w:r>
      <w:proofErr w:type="spellEnd"/>
      <w:r w:rsidRPr="00B158F8">
        <w:rPr>
          <w:lang w:val="ru-RU" w:eastAsia="ru-RU"/>
        </w:rPr>
        <w:t>;</w:t>
      </w:r>
    </w:p>
    <w:p w14:paraId="0C64D460" w14:textId="65A6CCCA" w:rsidR="00EC1B34" w:rsidRPr="00B158F8" w:rsidRDefault="00EC1B34" w:rsidP="00EC1B34">
      <w:pPr>
        <w:pStyle w:val="af9"/>
        <w:ind w:firstLine="708"/>
        <w:jc w:val="both"/>
      </w:pPr>
      <w:bookmarkStart w:id="23" w:name="79"/>
      <w:r w:rsidRPr="00B158F8">
        <w:t xml:space="preserve"> Дія довіреності припиняється внаслідок:</w:t>
      </w:r>
    </w:p>
    <w:p w14:paraId="13342CA3" w14:textId="77777777" w:rsidR="00EC1B34" w:rsidRPr="00B158F8" w:rsidRDefault="00EC1B34" w:rsidP="007349E0">
      <w:pPr>
        <w:pStyle w:val="af9"/>
        <w:numPr>
          <w:ilvl w:val="0"/>
          <w:numId w:val="97"/>
        </w:numPr>
        <w:jc w:val="both"/>
      </w:pPr>
      <w:r w:rsidRPr="00B158F8">
        <w:t>закриття рахунка;</w:t>
      </w:r>
    </w:p>
    <w:p w14:paraId="53A120D0" w14:textId="77777777" w:rsidR="00EC1B34" w:rsidRPr="00B158F8" w:rsidRDefault="00EC1B34" w:rsidP="007349E0">
      <w:pPr>
        <w:pStyle w:val="af9"/>
        <w:numPr>
          <w:ilvl w:val="0"/>
          <w:numId w:val="97"/>
        </w:numPr>
        <w:jc w:val="both"/>
      </w:pPr>
      <w:r w:rsidRPr="00B158F8">
        <w:t>закінчення строку дії довіреності;</w:t>
      </w:r>
    </w:p>
    <w:p w14:paraId="67749CDC" w14:textId="77777777" w:rsidR="00EC1B34" w:rsidRPr="00B158F8" w:rsidRDefault="00EC1B34" w:rsidP="007349E0">
      <w:pPr>
        <w:pStyle w:val="af9"/>
        <w:numPr>
          <w:ilvl w:val="0"/>
          <w:numId w:val="97"/>
        </w:numPr>
        <w:jc w:val="both"/>
      </w:pPr>
      <w:r w:rsidRPr="00B158F8">
        <w:t>скасування довіреності особою, що її видала;</w:t>
      </w:r>
    </w:p>
    <w:p w14:paraId="7FB280D4" w14:textId="77777777" w:rsidR="00EC1B34" w:rsidRPr="00B158F8" w:rsidRDefault="00EC1B34" w:rsidP="007349E0">
      <w:pPr>
        <w:pStyle w:val="af9"/>
        <w:numPr>
          <w:ilvl w:val="0"/>
          <w:numId w:val="97"/>
        </w:numPr>
        <w:jc w:val="both"/>
      </w:pPr>
      <w:r w:rsidRPr="00B158F8">
        <w:t>відмови представника від вчинення дій, що були визначенні довіреністю;</w:t>
      </w:r>
    </w:p>
    <w:p w14:paraId="7E054E35" w14:textId="77777777" w:rsidR="00EC1B34" w:rsidRPr="00B158F8" w:rsidRDefault="00EC1B34" w:rsidP="007349E0">
      <w:pPr>
        <w:pStyle w:val="af9"/>
        <w:numPr>
          <w:ilvl w:val="0"/>
          <w:numId w:val="97"/>
        </w:numPr>
        <w:jc w:val="both"/>
      </w:pPr>
      <w:r w:rsidRPr="00B158F8">
        <w:t>смерті власника рахунка, який видав довіреність;</w:t>
      </w:r>
    </w:p>
    <w:p w14:paraId="2C963793" w14:textId="77777777" w:rsidR="00EC1B34" w:rsidRPr="00B158F8" w:rsidRDefault="00EC1B34" w:rsidP="007349E0">
      <w:pPr>
        <w:pStyle w:val="af9"/>
        <w:numPr>
          <w:ilvl w:val="0"/>
          <w:numId w:val="97"/>
        </w:numPr>
        <w:jc w:val="both"/>
      </w:pPr>
      <w:r w:rsidRPr="00B158F8">
        <w:t>смерті представника, якому видана довіреність, визнання його недієздатним, обмежено дієздатним.</w:t>
      </w:r>
    </w:p>
    <w:p w14:paraId="74527519" w14:textId="635665BA" w:rsidR="00EC1B34" w:rsidRPr="00B158F8" w:rsidRDefault="00EC1B34" w:rsidP="007349E0">
      <w:pPr>
        <w:pStyle w:val="af9"/>
        <w:jc w:val="both"/>
        <w:rPr>
          <w:lang w:eastAsia="ru-RU"/>
        </w:rPr>
      </w:pPr>
      <w:r w:rsidRPr="00B158F8">
        <w:rPr>
          <w:lang w:val="ru-RU"/>
        </w:rPr>
        <w:tab/>
      </w:r>
      <w:r w:rsidRPr="00B158F8">
        <w:rPr>
          <w:rFonts w:eastAsia="Calibri"/>
          <w:lang w:eastAsia="ru-RU"/>
        </w:rPr>
        <w:t>Фізична особа</w:t>
      </w:r>
      <w:r w:rsidRPr="00B158F8">
        <w:rPr>
          <w:rFonts w:eastAsia="Calibri"/>
          <w:lang w:val="ru-RU" w:eastAsia="ru-RU"/>
        </w:rPr>
        <w:t xml:space="preserve"> </w:t>
      </w:r>
      <w:r w:rsidRPr="00B158F8">
        <w:rPr>
          <w:rFonts w:eastAsia="Calibri"/>
          <w:lang w:eastAsia="ru-RU"/>
        </w:rPr>
        <w:t>–</w:t>
      </w:r>
      <w:r w:rsidRPr="00B158F8">
        <w:rPr>
          <w:rFonts w:eastAsia="Calibri"/>
          <w:lang w:val="ru-RU" w:eastAsia="ru-RU"/>
        </w:rPr>
        <w:t xml:space="preserve"> </w:t>
      </w:r>
      <w:r w:rsidRPr="00B158F8">
        <w:rPr>
          <w:rFonts w:eastAsia="Calibri"/>
          <w:lang w:eastAsia="ru-RU"/>
        </w:rPr>
        <w:t>власник рахунку зобов’язаний негайно в письмовій формі повідомляти Банк про скасування виданої ним довіреності на право</w:t>
      </w:r>
      <w:r w:rsidRPr="00B158F8">
        <w:rPr>
          <w:rFonts w:eastAsia="Calibri"/>
          <w:b/>
          <w:bCs/>
          <w:lang w:eastAsia="ru-RU"/>
        </w:rPr>
        <w:t xml:space="preserve"> </w:t>
      </w:r>
      <w:r w:rsidRPr="00B158F8">
        <w:rPr>
          <w:rFonts w:eastAsia="Calibri"/>
          <w:lang w:eastAsia="ru-RU"/>
        </w:rPr>
        <w:t>розпорядження рахунком/рахунками іншим особам.</w:t>
      </w:r>
      <w:r w:rsidRPr="00B158F8">
        <w:rPr>
          <w:lang w:eastAsia="ru-RU"/>
        </w:rPr>
        <w:t xml:space="preserve"> </w:t>
      </w:r>
      <w:r w:rsidRPr="00B158F8">
        <w:rPr>
          <w:rFonts w:eastAsia="Calibri"/>
          <w:lang w:eastAsia="ru-RU"/>
        </w:rPr>
        <w:t>У випадку невиконання Клієнтом цього обов’язку, Клієнт несе відповідальність за вчинення такими особами дій щодо розпорядження коштами, що знаходяться на рахунку, як за свої власні. Банк звільняється від відповідальності за вчинення операцій по  рахунку на підставі такої довіреності.</w:t>
      </w:r>
      <w:r w:rsidRPr="00B158F8">
        <w:t xml:space="preserve"> </w:t>
      </w:r>
      <w:bookmarkEnd w:id="23"/>
    </w:p>
    <w:p w14:paraId="5953EBD6" w14:textId="77777777" w:rsidR="001926B7" w:rsidRPr="00B158F8" w:rsidRDefault="001926B7" w:rsidP="007349E0">
      <w:pPr>
        <w:pStyle w:val="af9"/>
        <w:ind w:firstLine="708"/>
        <w:jc w:val="both"/>
        <w:rPr>
          <w:lang w:val="ru-RU" w:eastAsia="ru-RU"/>
        </w:rPr>
      </w:pPr>
      <w:bookmarkStart w:id="24" w:name="n72"/>
      <w:bookmarkEnd w:id="24"/>
      <w:r w:rsidRPr="00B158F8">
        <w:rPr>
          <w:lang w:val="ru-RU" w:eastAsia="ru-RU"/>
        </w:rPr>
        <w:t xml:space="preserve">3) </w:t>
      </w:r>
      <w:proofErr w:type="spellStart"/>
      <w:r w:rsidRPr="00B158F8">
        <w:rPr>
          <w:lang w:val="ru-RU" w:eastAsia="ru-RU"/>
        </w:rPr>
        <w:t>іншої</w:t>
      </w:r>
      <w:proofErr w:type="spellEnd"/>
      <w:r w:rsidRPr="00B158F8">
        <w:rPr>
          <w:lang w:val="ru-RU" w:eastAsia="ru-RU"/>
        </w:rPr>
        <w:t xml:space="preserve"> </w:t>
      </w:r>
      <w:proofErr w:type="spellStart"/>
      <w:r w:rsidRPr="00B158F8">
        <w:rPr>
          <w:lang w:val="ru-RU" w:eastAsia="ru-RU"/>
        </w:rPr>
        <w:t>уповноваженої</w:t>
      </w:r>
      <w:proofErr w:type="spellEnd"/>
      <w:r w:rsidRPr="00B158F8">
        <w:rPr>
          <w:lang w:val="ru-RU" w:eastAsia="ru-RU"/>
        </w:rPr>
        <w:t xml:space="preserve"> особи, </w:t>
      </w:r>
      <w:proofErr w:type="spellStart"/>
      <w:r w:rsidRPr="00B158F8">
        <w:rPr>
          <w:lang w:val="ru-RU" w:eastAsia="ru-RU"/>
        </w:rPr>
        <w:t>визначеної</w:t>
      </w:r>
      <w:proofErr w:type="spellEnd"/>
      <w:r w:rsidRPr="00B158F8">
        <w:rPr>
          <w:lang w:val="ru-RU" w:eastAsia="ru-RU"/>
        </w:rPr>
        <w:t xml:space="preserve"> </w:t>
      </w:r>
      <w:proofErr w:type="spellStart"/>
      <w:r w:rsidRPr="00B158F8">
        <w:rPr>
          <w:lang w:val="ru-RU" w:eastAsia="ru-RU"/>
        </w:rPr>
        <w:t>законодавством</w:t>
      </w:r>
      <w:proofErr w:type="spellEnd"/>
      <w:r w:rsidRPr="00B158F8">
        <w:rPr>
          <w:lang w:val="ru-RU" w:eastAsia="ru-RU"/>
        </w:rPr>
        <w:t xml:space="preserve"> </w:t>
      </w:r>
      <w:proofErr w:type="spellStart"/>
      <w:r w:rsidRPr="00B158F8">
        <w:rPr>
          <w:lang w:val="ru-RU" w:eastAsia="ru-RU"/>
        </w:rPr>
        <w:t>України</w:t>
      </w:r>
      <w:proofErr w:type="spellEnd"/>
      <w:r w:rsidRPr="00B158F8">
        <w:rPr>
          <w:lang w:val="ru-RU" w:eastAsia="ru-RU"/>
        </w:rPr>
        <w:t>.</w:t>
      </w:r>
    </w:p>
    <w:p w14:paraId="038B5467" w14:textId="1C262787" w:rsidR="001926B7" w:rsidRPr="00B158F8" w:rsidRDefault="001926B7" w:rsidP="007349E0">
      <w:pPr>
        <w:pStyle w:val="af9"/>
        <w:ind w:firstLine="708"/>
        <w:jc w:val="both"/>
        <w:rPr>
          <w:lang w:val="ru-RU" w:eastAsia="ru-RU"/>
        </w:rPr>
      </w:pPr>
      <w:bookmarkStart w:id="25" w:name="n73"/>
      <w:bookmarkEnd w:id="25"/>
      <w:r w:rsidRPr="00B158F8">
        <w:rPr>
          <w:lang w:val="ru-RU" w:eastAsia="ru-RU"/>
        </w:rPr>
        <w:t>3.1.1</w:t>
      </w:r>
      <w:r w:rsidR="003F583B" w:rsidRPr="00B158F8">
        <w:rPr>
          <w:lang w:val="ru-RU" w:eastAsia="ru-RU"/>
        </w:rPr>
        <w:t>6</w:t>
      </w:r>
      <w:r w:rsidRPr="00B158F8">
        <w:rPr>
          <w:lang w:val="ru-RU" w:eastAsia="ru-RU"/>
        </w:rPr>
        <w:t xml:space="preserve">. </w:t>
      </w:r>
      <w:proofErr w:type="spellStart"/>
      <w:r w:rsidRPr="00B158F8">
        <w:rPr>
          <w:lang w:val="ru-RU" w:eastAsia="ru-RU"/>
        </w:rPr>
        <w:t>Зразок</w:t>
      </w:r>
      <w:proofErr w:type="spellEnd"/>
      <w:r w:rsidRPr="00B158F8">
        <w:rPr>
          <w:lang w:val="ru-RU" w:eastAsia="ru-RU"/>
        </w:rPr>
        <w:t xml:space="preserve"> </w:t>
      </w:r>
      <w:proofErr w:type="spellStart"/>
      <w:r w:rsidRPr="00B158F8">
        <w:rPr>
          <w:lang w:val="ru-RU" w:eastAsia="ru-RU"/>
        </w:rPr>
        <w:t>підпису</w:t>
      </w:r>
      <w:proofErr w:type="spellEnd"/>
      <w:r w:rsidRPr="00B158F8">
        <w:rPr>
          <w:lang w:val="ru-RU" w:eastAsia="ru-RU"/>
        </w:rPr>
        <w:t xml:space="preserve"> </w:t>
      </w:r>
      <w:proofErr w:type="spellStart"/>
      <w:r w:rsidRPr="00B158F8">
        <w:rPr>
          <w:lang w:val="ru-RU" w:eastAsia="ru-RU"/>
        </w:rPr>
        <w:t>власника</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 </w:t>
      </w:r>
      <w:proofErr w:type="spellStart"/>
      <w:r w:rsidRPr="00B158F8">
        <w:rPr>
          <w:lang w:val="ru-RU" w:eastAsia="ru-RU"/>
        </w:rPr>
        <w:t>фізичної</w:t>
      </w:r>
      <w:proofErr w:type="spellEnd"/>
      <w:r w:rsidRPr="00B158F8">
        <w:rPr>
          <w:lang w:val="ru-RU" w:eastAsia="ru-RU"/>
        </w:rPr>
        <w:t xml:space="preserve"> особи /</w:t>
      </w:r>
      <w:proofErr w:type="spellStart"/>
      <w:r w:rsidRPr="00B158F8">
        <w:rPr>
          <w:lang w:val="ru-RU" w:eastAsia="ru-RU"/>
        </w:rPr>
        <w:t>довіреної</w:t>
      </w:r>
      <w:proofErr w:type="spellEnd"/>
      <w:r w:rsidRPr="00B158F8">
        <w:rPr>
          <w:lang w:val="ru-RU" w:eastAsia="ru-RU"/>
        </w:rPr>
        <w:t xml:space="preserve"> особи/</w:t>
      </w:r>
      <w:proofErr w:type="spellStart"/>
      <w:r w:rsidRPr="00B158F8">
        <w:rPr>
          <w:lang w:val="ru-RU" w:eastAsia="ru-RU"/>
        </w:rPr>
        <w:t>іншої</w:t>
      </w:r>
      <w:proofErr w:type="spellEnd"/>
      <w:r w:rsidRPr="00B158F8">
        <w:rPr>
          <w:lang w:val="ru-RU" w:eastAsia="ru-RU"/>
        </w:rPr>
        <w:t xml:space="preserve"> </w:t>
      </w:r>
      <w:proofErr w:type="spellStart"/>
      <w:r w:rsidRPr="00B158F8">
        <w:rPr>
          <w:lang w:val="ru-RU" w:eastAsia="ru-RU"/>
        </w:rPr>
        <w:t>уповноваженої</w:t>
      </w:r>
      <w:proofErr w:type="spellEnd"/>
      <w:r w:rsidRPr="00B158F8">
        <w:rPr>
          <w:lang w:val="ru-RU" w:eastAsia="ru-RU"/>
        </w:rPr>
        <w:t xml:space="preserve"> особи, </w:t>
      </w:r>
      <w:proofErr w:type="spellStart"/>
      <w:r w:rsidRPr="00B158F8">
        <w:rPr>
          <w:lang w:val="ru-RU" w:eastAsia="ru-RU"/>
        </w:rPr>
        <w:t>визначеної</w:t>
      </w:r>
      <w:proofErr w:type="spellEnd"/>
      <w:r w:rsidRPr="00B158F8">
        <w:rPr>
          <w:lang w:val="ru-RU" w:eastAsia="ru-RU"/>
        </w:rPr>
        <w:t xml:space="preserve"> </w:t>
      </w:r>
      <w:proofErr w:type="spellStart"/>
      <w:r w:rsidRPr="00B158F8">
        <w:rPr>
          <w:lang w:val="ru-RU" w:eastAsia="ru-RU"/>
        </w:rPr>
        <w:t>законодавством</w:t>
      </w:r>
      <w:proofErr w:type="spellEnd"/>
      <w:r w:rsidRPr="00B158F8">
        <w:rPr>
          <w:lang w:val="ru-RU" w:eastAsia="ru-RU"/>
        </w:rPr>
        <w:t xml:space="preserve"> </w:t>
      </w:r>
      <w:proofErr w:type="spellStart"/>
      <w:r w:rsidRPr="00B158F8">
        <w:rPr>
          <w:lang w:val="ru-RU" w:eastAsia="ru-RU"/>
        </w:rPr>
        <w:t>України</w:t>
      </w:r>
      <w:proofErr w:type="spellEnd"/>
      <w:r w:rsidRPr="00B158F8">
        <w:rPr>
          <w:lang w:val="ru-RU" w:eastAsia="ru-RU"/>
        </w:rPr>
        <w:t xml:space="preserve">, </w:t>
      </w:r>
      <w:proofErr w:type="spellStart"/>
      <w:r w:rsidRPr="00B158F8">
        <w:rPr>
          <w:lang w:val="ru-RU" w:eastAsia="ru-RU"/>
        </w:rPr>
        <w:t>зазначений</w:t>
      </w:r>
      <w:proofErr w:type="spellEnd"/>
      <w:r w:rsidRPr="00B158F8">
        <w:rPr>
          <w:lang w:val="ru-RU" w:eastAsia="ru-RU"/>
        </w:rPr>
        <w:t xml:space="preserve"> в </w:t>
      </w:r>
      <w:proofErr w:type="spellStart"/>
      <w:r w:rsidRPr="00B158F8">
        <w:rPr>
          <w:lang w:val="ru-RU" w:eastAsia="ru-RU"/>
        </w:rPr>
        <w:t>Угоді-Заяві</w:t>
      </w:r>
      <w:proofErr w:type="spellEnd"/>
      <w:r w:rsidRPr="00B158F8">
        <w:rPr>
          <w:lang w:val="ru-RU" w:eastAsia="ru-RU"/>
        </w:rPr>
        <w:t xml:space="preserve"> /</w:t>
      </w:r>
      <w:proofErr w:type="spellStart"/>
      <w:r w:rsidRPr="00B158F8">
        <w:rPr>
          <w:lang w:val="ru-RU" w:eastAsia="ru-RU"/>
        </w:rPr>
        <w:t>довіреності</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в </w:t>
      </w:r>
      <w:proofErr w:type="spellStart"/>
      <w:r w:rsidRPr="00B158F8">
        <w:rPr>
          <w:lang w:val="ru-RU" w:eastAsia="ru-RU"/>
        </w:rPr>
        <w:t>іншому</w:t>
      </w:r>
      <w:proofErr w:type="spellEnd"/>
      <w:r w:rsidRPr="00B158F8">
        <w:rPr>
          <w:lang w:val="ru-RU" w:eastAsia="ru-RU"/>
        </w:rPr>
        <w:t xml:space="preserve"> </w:t>
      </w:r>
      <w:proofErr w:type="spellStart"/>
      <w:r w:rsidRPr="00B158F8">
        <w:rPr>
          <w:lang w:val="ru-RU" w:eastAsia="ru-RU"/>
        </w:rPr>
        <w:t>документі</w:t>
      </w:r>
      <w:proofErr w:type="spellEnd"/>
      <w:r w:rsidRPr="00B158F8">
        <w:rPr>
          <w:lang w:val="ru-RU" w:eastAsia="ru-RU"/>
        </w:rPr>
        <w:t xml:space="preserve">, </w:t>
      </w:r>
      <w:proofErr w:type="spellStart"/>
      <w:r w:rsidRPr="00B158F8">
        <w:rPr>
          <w:lang w:val="ru-RU" w:eastAsia="ru-RU"/>
        </w:rPr>
        <w:t>визначеному</w:t>
      </w:r>
      <w:proofErr w:type="spellEnd"/>
      <w:r w:rsidRPr="00B158F8">
        <w:rPr>
          <w:lang w:val="ru-RU" w:eastAsia="ru-RU"/>
        </w:rPr>
        <w:t xml:space="preserve"> </w:t>
      </w:r>
      <w:proofErr w:type="spellStart"/>
      <w:r w:rsidRPr="00B158F8">
        <w:rPr>
          <w:lang w:val="ru-RU" w:eastAsia="ru-RU"/>
        </w:rPr>
        <w:t>внутрішніми</w:t>
      </w:r>
      <w:proofErr w:type="spellEnd"/>
      <w:r w:rsidRPr="00B158F8">
        <w:rPr>
          <w:lang w:val="ru-RU" w:eastAsia="ru-RU"/>
        </w:rPr>
        <w:t xml:space="preserve"> документами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w:t>
      </w:r>
      <w:proofErr w:type="spellStart"/>
      <w:r w:rsidRPr="00B158F8">
        <w:rPr>
          <w:lang w:val="ru-RU" w:eastAsia="ru-RU"/>
        </w:rPr>
        <w:t>використовується</w:t>
      </w:r>
      <w:proofErr w:type="spellEnd"/>
      <w:r w:rsidRPr="00B158F8">
        <w:rPr>
          <w:lang w:val="ru-RU" w:eastAsia="ru-RU"/>
        </w:rPr>
        <w:t xml:space="preserve"> </w:t>
      </w:r>
      <w:proofErr w:type="spellStart"/>
      <w:r w:rsidRPr="00B158F8">
        <w:rPr>
          <w:lang w:val="ru-RU" w:eastAsia="ru-RU"/>
        </w:rPr>
        <w:t>під</w:t>
      </w:r>
      <w:proofErr w:type="spellEnd"/>
      <w:r w:rsidRPr="00B158F8">
        <w:rPr>
          <w:lang w:val="ru-RU" w:eastAsia="ru-RU"/>
        </w:rPr>
        <w:t xml:space="preserve"> час </w:t>
      </w:r>
      <w:proofErr w:type="spellStart"/>
      <w:r w:rsidRPr="00B158F8">
        <w:rPr>
          <w:lang w:val="ru-RU" w:eastAsia="ru-RU"/>
        </w:rPr>
        <w:t>здійснення</w:t>
      </w:r>
      <w:proofErr w:type="spellEnd"/>
      <w:r w:rsidRPr="00B158F8">
        <w:rPr>
          <w:lang w:val="ru-RU" w:eastAsia="ru-RU"/>
        </w:rPr>
        <w:t xml:space="preserve"> </w:t>
      </w:r>
      <w:proofErr w:type="spellStart"/>
      <w:r w:rsidRPr="00B158F8">
        <w:rPr>
          <w:lang w:val="ru-RU" w:eastAsia="ru-RU"/>
        </w:rPr>
        <w:t>операцій</w:t>
      </w:r>
      <w:proofErr w:type="spellEnd"/>
      <w:r w:rsidRPr="00B158F8">
        <w:rPr>
          <w:lang w:val="ru-RU" w:eastAsia="ru-RU"/>
        </w:rPr>
        <w:t xml:space="preserve"> за </w:t>
      </w:r>
      <w:proofErr w:type="spellStart"/>
      <w:r w:rsidRPr="00B158F8">
        <w:rPr>
          <w:lang w:val="ru-RU" w:eastAsia="ru-RU"/>
        </w:rPr>
        <w:t>рахунками</w:t>
      </w:r>
      <w:proofErr w:type="spellEnd"/>
      <w:r w:rsidRPr="00B158F8">
        <w:rPr>
          <w:lang w:val="ru-RU" w:eastAsia="ru-RU"/>
        </w:rPr>
        <w:t xml:space="preserve"> </w:t>
      </w:r>
      <w:proofErr w:type="spellStart"/>
      <w:r w:rsidRPr="00B158F8">
        <w:rPr>
          <w:lang w:val="ru-RU" w:eastAsia="ru-RU"/>
        </w:rPr>
        <w:t>фізичних</w:t>
      </w:r>
      <w:proofErr w:type="spellEnd"/>
      <w:r w:rsidRPr="00B158F8">
        <w:rPr>
          <w:lang w:val="ru-RU" w:eastAsia="ru-RU"/>
        </w:rPr>
        <w:t xml:space="preserve"> </w:t>
      </w:r>
      <w:proofErr w:type="spellStart"/>
      <w:r w:rsidRPr="00B158F8">
        <w:rPr>
          <w:lang w:val="ru-RU" w:eastAsia="ru-RU"/>
        </w:rPr>
        <w:t>осіб</w:t>
      </w:r>
      <w:proofErr w:type="spellEnd"/>
      <w:r w:rsidRPr="00B158F8">
        <w:rPr>
          <w:lang w:val="ru-RU" w:eastAsia="ru-RU"/>
        </w:rPr>
        <w:t>.</w:t>
      </w:r>
    </w:p>
    <w:p w14:paraId="133196DD" w14:textId="3A021445" w:rsidR="001926B7" w:rsidRPr="00B158F8" w:rsidRDefault="001926B7" w:rsidP="007349E0">
      <w:pPr>
        <w:pStyle w:val="af9"/>
        <w:ind w:firstLine="708"/>
        <w:jc w:val="both"/>
        <w:rPr>
          <w:lang w:val="ru-RU" w:eastAsia="ru-RU"/>
        </w:rPr>
      </w:pPr>
      <w:bookmarkStart w:id="26" w:name="n74"/>
      <w:bookmarkEnd w:id="26"/>
      <w:r w:rsidRPr="00B158F8">
        <w:rPr>
          <w:lang w:val="ru-RU" w:eastAsia="ru-RU"/>
        </w:rPr>
        <w:t>3.1.1</w:t>
      </w:r>
      <w:r w:rsidR="003F583B" w:rsidRPr="00B158F8">
        <w:rPr>
          <w:lang w:val="ru-RU" w:eastAsia="ru-RU"/>
        </w:rPr>
        <w:t>7</w:t>
      </w:r>
      <w:r w:rsidRPr="00B158F8">
        <w:rPr>
          <w:lang w:val="ru-RU" w:eastAsia="ru-RU"/>
        </w:rPr>
        <w:t xml:space="preserve">. </w:t>
      </w:r>
      <w:proofErr w:type="spellStart"/>
      <w:r w:rsidRPr="00B158F8">
        <w:rPr>
          <w:lang w:val="ru-RU" w:eastAsia="ru-RU"/>
        </w:rPr>
        <w:t>Фізична</w:t>
      </w:r>
      <w:proofErr w:type="spellEnd"/>
      <w:r w:rsidRPr="00B158F8">
        <w:rPr>
          <w:lang w:val="ru-RU" w:eastAsia="ru-RU"/>
        </w:rPr>
        <w:t xml:space="preserve"> особа </w:t>
      </w:r>
      <w:proofErr w:type="spellStart"/>
      <w:r w:rsidRPr="00B158F8">
        <w:rPr>
          <w:lang w:val="ru-RU" w:eastAsia="ru-RU"/>
        </w:rPr>
        <w:t>має</w:t>
      </w:r>
      <w:proofErr w:type="spellEnd"/>
      <w:r w:rsidRPr="00B158F8">
        <w:rPr>
          <w:lang w:val="ru-RU" w:eastAsia="ru-RU"/>
        </w:rPr>
        <w:t xml:space="preserve"> право </w:t>
      </w:r>
      <w:proofErr w:type="spellStart"/>
      <w:r w:rsidRPr="00B158F8">
        <w:rPr>
          <w:lang w:val="ru-RU" w:eastAsia="ru-RU"/>
        </w:rPr>
        <w:t>зробити</w:t>
      </w:r>
      <w:proofErr w:type="spellEnd"/>
      <w:r w:rsidRPr="00B158F8">
        <w:rPr>
          <w:lang w:val="ru-RU" w:eastAsia="ru-RU"/>
        </w:rPr>
        <w:t xml:space="preserve"> </w:t>
      </w:r>
      <w:proofErr w:type="spellStart"/>
      <w:r w:rsidRPr="00B158F8">
        <w:rPr>
          <w:lang w:val="ru-RU" w:eastAsia="ru-RU"/>
        </w:rPr>
        <w:t>відповідне</w:t>
      </w:r>
      <w:proofErr w:type="spellEnd"/>
      <w:r w:rsidRPr="00B158F8">
        <w:rPr>
          <w:lang w:val="ru-RU" w:eastAsia="ru-RU"/>
        </w:rPr>
        <w:t xml:space="preserve"> </w:t>
      </w:r>
      <w:proofErr w:type="spellStart"/>
      <w:r w:rsidRPr="00B158F8">
        <w:rPr>
          <w:lang w:val="ru-RU" w:eastAsia="ru-RU"/>
        </w:rPr>
        <w:t>розпорядження</w:t>
      </w:r>
      <w:proofErr w:type="spellEnd"/>
      <w:r w:rsidRPr="00B158F8">
        <w:rPr>
          <w:lang w:val="ru-RU" w:eastAsia="ru-RU"/>
        </w:rPr>
        <w:t xml:space="preserve"> </w:t>
      </w:r>
      <w:proofErr w:type="spellStart"/>
      <w:r w:rsidRPr="00B158F8">
        <w:rPr>
          <w:lang w:val="ru-RU" w:eastAsia="ru-RU"/>
        </w:rPr>
        <w:t>надавачу</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w:t>
      </w:r>
      <w:proofErr w:type="spellStart"/>
      <w:r w:rsidRPr="00B158F8">
        <w:rPr>
          <w:lang w:val="ru-RU" w:eastAsia="ru-RU"/>
        </w:rPr>
        <w:t>щодо</w:t>
      </w:r>
      <w:proofErr w:type="spellEnd"/>
      <w:r w:rsidRPr="00B158F8">
        <w:rPr>
          <w:lang w:val="ru-RU" w:eastAsia="ru-RU"/>
        </w:rPr>
        <w:t xml:space="preserve"> </w:t>
      </w:r>
      <w:proofErr w:type="spellStart"/>
      <w:r w:rsidRPr="00B158F8">
        <w:rPr>
          <w:lang w:val="ru-RU" w:eastAsia="ru-RU"/>
        </w:rPr>
        <w:t>коштів</w:t>
      </w:r>
      <w:proofErr w:type="spellEnd"/>
      <w:r w:rsidRPr="00B158F8">
        <w:rPr>
          <w:lang w:val="ru-RU" w:eastAsia="ru-RU"/>
        </w:rPr>
        <w:t xml:space="preserve">, </w:t>
      </w:r>
      <w:proofErr w:type="spellStart"/>
      <w:r w:rsidRPr="00B158F8">
        <w:rPr>
          <w:lang w:val="ru-RU" w:eastAsia="ru-RU"/>
        </w:rPr>
        <w:t>що</w:t>
      </w:r>
      <w:proofErr w:type="spellEnd"/>
      <w:r w:rsidRPr="00B158F8">
        <w:rPr>
          <w:lang w:val="ru-RU" w:eastAsia="ru-RU"/>
        </w:rPr>
        <w:t xml:space="preserve"> </w:t>
      </w:r>
      <w:proofErr w:type="spellStart"/>
      <w:r w:rsidRPr="00B158F8">
        <w:rPr>
          <w:lang w:val="ru-RU" w:eastAsia="ru-RU"/>
        </w:rPr>
        <w:t>їй</w:t>
      </w:r>
      <w:proofErr w:type="spellEnd"/>
      <w:r w:rsidRPr="00B158F8">
        <w:rPr>
          <w:lang w:val="ru-RU" w:eastAsia="ru-RU"/>
        </w:rPr>
        <w:t xml:space="preserve"> належать, на </w:t>
      </w:r>
      <w:proofErr w:type="spellStart"/>
      <w:r w:rsidRPr="00B158F8">
        <w:rPr>
          <w:lang w:val="ru-RU" w:eastAsia="ru-RU"/>
        </w:rPr>
        <w:t>випадок</w:t>
      </w:r>
      <w:proofErr w:type="spellEnd"/>
      <w:r w:rsidRPr="00B158F8">
        <w:rPr>
          <w:lang w:val="ru-RU" w:eastAsia="ru-RU"/>
        </w:rPr>
        <w:t xml:space="preserve"> </w:t>
      </w:r>
      <w:proofErr w:type="spellStart"/>
      <w:r w:rsidRPr="00B158F8">
        <w:rPr>
          <w:lang w:val="ru-RU" w:eastAsia="ru-RU"/>
        </w:rPr>
        <w:t>своєї</w:t>
      </w:r>
      <w:proofErr w:type="spellEnd"/>
      <w:r w:rsidRPr="00B158F8">
        <w:rPr>
          <w:lang w:val="ru-RU" w:eastAsia="ru-RU"/>
        </w:rPr>
        <w:t xml:space="preserve"> </w:t>
      </w:r>
      <w:proofErr w:type="spellStart"/>
      <w:r w:rsidRPr="00B158F8">
        <w:rPr>
          <w:lang w:val="ru-RU" w:eastAsia="ru-RU"/>
        </w:rPr>
        <w:t>смерті</w:t>
      </w:r>
      <w:proofErr w:type="spellEnd"/>
      <w:r w:rsidRPr="00B158F8">
        <w:rPr>
          <w:lang w:val="ru-RU" w:eastAsia="ru-RU"/>
        </w:rPr>
        <w:t xml:space="preserve">. На </w:t>
      </w:r>
      <w:proofErr w:type="spellStart"/>
      <w:r w:rsidRPr="00B158F8">
        <w:rPr>
          <w:lang w:val="ru-RU" w:eastAsia="ru-RU"/>
        </w:rPr>
        <w:t>розпорядженні</w:t>
      </w:r>
      <w:proofErr w:type="spellEnd"/>
      <w:r w:rsidRPr="00B158F8">
        <w:rPr>
          <w:lang w:val="ru-RU" w:eastAsia="ru-RU"/>
        </w:rPr>
        <w:t xml:space="preserve"> </w:t>
      </w:r>
      <w:proofErr w:type="spellStart"/>
      <w:r w:rsidRPr="00B158F8">
        <w:rPr>
          <w:lang w:val="ru-RU" w:eastAsia="ru-RU"/>
        </w:rPr>
        <w:t>користувача</w:t>
      </w:r>
      <w:proofErr w:type="spellEnd"/>
      <w:r w:rsidRPr="00B158F8">
        <w:rPr>
          <w:lang w:val="ru-RU" w:eastAsia="ru-RU"/>
        </w:rPr>
        <w:t xml:space="preserve">, яке </w:t>
      </w:r>
      <w:proofErr w:type="spellStart"/>
      <w:r w:rsidRPr="00B158F8">
        <w:rPr>
          <w:lang w:val="ru-RU" w:eastAsia="ru-RU"/>
        </w:rPr>
        <w:t>складається</w:t>
      </w:r>
      <w:proofErr w:type="spellEnd"/>
      <w:r w:rsidRPr="00B158F8">
        <w:rPr>
          <w:lang w:val="ru-RU" w:eastAsia="ru-RU"/>
        </w:rPr>
        <w:t xml:space="preserve"> у </w:t>
      </w:r>
      <w:proofErr w:type="spellStart"/>
      <w:r w:rsidRPr="00B158F8">
        <w:rPr>
          <w:lang w:val="ru-RU" w:eastAsia="ru-RU"/>
        </w:rPr>
        <w:t>формі</w:t>
      </w:r>
      <w:proofErr w:type="spellEnd"/>
      <w:r w:rsidRPr="00B158F8">
        <w:rPr>
          <w:lang w:val="ru-RU" w:eastAsia="ru-RU"/>
        </w:rPr>
        <w:t xml:space="preserve"> </w:t>
      </w:r>
      <w:proofErr w:type="spellStart"/>
      <w:r w:rsidRPr="00B158F8">
        <w:rPr>
          <w:lang w:val="ru-RU" w:eastAsia="ru-RU"/>
        </w:rPr>
        <w:t>окремого</w:t>
      </w:r>
      <w:proofErr w:type="spellEnd"/>
      <w:r w:rsidRPr="00B158F8">
        <w:rPr>
          <w:lang w:val="ru-RU" w:eastAsia="ru-RU"/>
        </w:rPr>
        <w:t xml:space="preserve"> документа,</w:t>
      </w:r>
      <w:r w:rsidR="00EC1B34" w:rsidRPr="00B158F8">
        <w:rPr>
          <w:lang w:val="ru-RU" w:eastAsia="ru-RU"/>
        </w:rPr>
        <w:t xml:space="preserve"> </w:t>
      </w:r>
      <w:proofErr w:type="spellStart"/>
      <w:r w:rsidR="00EC1B34" w:rsidRPr="00B158F8">
        <w:rPr>
          <w:lang w:val="ru-RU" w:eastAsia="ru-RU"/>
        </w:rPr>
        <w:t>встановленої</w:t>
      </w:r>
      <w:proofErr w:type="spellEnd"/>
      <w:r w:rsidR="00EC1B34" w:rsidRPr="00B158F8">
        <w:rPr>
          <w:lang w:val="ru-RU" w:eastAsia="ru-RU"/>
        </w:rPr>
        <w:t xml:space="preserve"> </w:t>
      </w:r>
      <w:proofErr w:type="spellStart"/>
      <w:r w:rsidR="00EC1B34" w:rsidRPr="00B158F8">
        <w:rPr>
          <w:lang w:val="ru-RU" w:eastAsia="ru-RU"/>
        </w:rPr>
        <w:t>внутрішніми</w:t>
      </w:r>
      <w:proofErr w:type="spellEnd"/>
      <w:r w:rsidR="00EC1B34" w:rsidRPr="00B158F8">
        <w:rPr>
          <w:lang w:val="ru-RU" w:eastAsia="ru-RU"/>
        </w:rPr>
        <w:t xml:space="preserve"> документами Банку</w:t>
      </w:r>
      <w:r w:rsidRPr="00B158F8">
        <w:rPr>
          <w:lang w:val="ru-RU" w:eastAsia="ru-RU"/>
        </w:rPr>
        <w:t xml:space="preserve">, </w:t>
      </w:r>
      <w:proofErr w:type="spellStart"/>
      <w:r w:rsidRPr="00B158F8">
        <w:rPr>
          <w:lang w:val="ru-RU" w:eastAsia="ru-RU"/>
        </w:rPr>
        <w:t>зазначається</w:t>
      </w:r>
      <w:proofErr w:type="spellEnd"/>
      <w:r w:rsidRPr="00B158F8">
        <w:rPr>
          <w:lang w:val="ru-RU" w:eastAsia="ru-RU"/>
        </w:rPr>
        <w:t xml:space="preserve"> дата </w:t>
      </w:r>
      <w:proofErr w:type="spellStart"/>
      <w:r w:rsidRPr="00B158F8">
        <w:rPr>
          <w:lang w:val="ru-RU" w:eastAsia="ru-RU"/>
        </w:rPr>
        <w:t>його</w:t>
      </w:r>
      <w:proofErr w:type="spellEnd"/>
      <w:r w:rsidRPr="00B158F8">
        <w:rPr>
          <w:lang w:val="ru-RU" w:eastAsia="ru-RU"/>
        </w:rPr>
        <w:t xml:space="preserve"> </w:t>
      </w:r>
      <w:proofErr w:type="spellStart"/>
      <w:r w:rsidRPr="00B158F8">
        <w:rPr>
          <w:lang w:val="ru-RU" w:eastAsia="ru-RU"/>
        </w:rPr>
        <w:t>складання</w:t>
      </w:r>
      <w:proofErr w:type="spellEnd"/>
      <w:r w:rsidRPr="00B158F8">
        <w:rPr>
          <w:lang w:val="ru-RU" w:eastAsia="ru-RU"/>
        </w:rPr>
        <w:t xml:space="preserve">. </w:t>
      </w:r>
      <w:proofErr w:type="spellStart"/>
      <w:r w:rsidRPr="00B158F8">
        <w:rPr>
          <w:lang w:val="ru-RU" w:eastAsia="ru-RU"/>
        </w:rPr>
        <w:t>Розпорядження</w:t>
      </w:r>
      <w:proofErr w:type="spellEnd"/>
      <w:r w:rsidRPr="00B158F8">
        <w:rPr>
          <w:lang w:val="ru-RU" w:eastAsia="ru-RU"/>
        </w:rPr>
        <w:t xml:space="preserve"> </w:t>
      </w:r>
      <w:proofErr w:type="spellStart"/>
      <w:r w:rsidRPr="00B158F8">
        <w:rPr>
          <w:lang w:val="ru-RU" w:eastAsia="ru-RU"/>
        </w:rPr>
        <w:t>засвідчується</w:t>
      </w:r>
      <w:proofErr w:type="spellEnd"/>
      <w:r w:rsidRPr="00B158F8">
        <w:rPr>
          <w:lang w:val="ru-RU" w:eastAsia="ru-RU"/>
        </w:rPr>
        <w:t xml:space="preserve"> </w:t>
      </w:r>
      <w:proofErr w:type="spellStart"/>
      <w:r w:rsidRPr="00B158F8">
        <w:rPr>
          <w:lang w:val="ru-RU" w:eastAsia="ru-RU"/>
        </w:rPr>
        <w:t>підписом</w:t>
      </w:r>
      <w:proofErr w:type="spellEnd"/>
      <w:r w:rsidRPr="00B158F8">
        <w:rPr>
          <w:lang w:val="ru-RU" w:eastAsia="ru-RU"/>
        </w:rPr>
        <w:t xml:space="preserve"> </w:t>
      </w:r>
      <w:proofErr w:type="spellStart"/>
      <w:r w:rsidRPr="00B158F8">
        <w:rPr>
          <w:lang w:val="ru-RU" w:eastAsia="ru-RU"/>
        </w:rPr>
        <w:t>уповноваженого</w:t>
      </w:r>
      <w:proofErr w:type="spellEnd"/>
      <w:r w:rsidRPr="00B158F8">
        <w:rPr>
          <w:lang w:val="ru-RU" w:eastAsia="ru-RU"/>
        </w:rPr>
        <w:t xml:space="preserve"> </w:t>
      </w:r>
      <w:proofErr w:type="spellStart"/>
      <w:r w:rsidRPr="00B158F8">
        <w:rPr>
          <w:lang w:val="ru-RU" w:eastAsia="ru-RU"/>
        </w:rPr>
        <w:t>працівника</w:t>
      </w:r>
      <w:proofErr w:type="spellEnd"/>
      <w:r w:rsidRPr="00B158F8">
        <w:rPr>
          <w:lang w:val="ru-RU" w:eastAsia="ru-RU"/>
        </w:rPr>
        <w:t xml:space="preserve">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і </w:t>
      </w:r>
      <w:proofErr w:type="spellStart"/>
      <w:r w:rsidRPr="00B158F8">
        <w:rPr>
          <w:lang w:val="ru-RU" w:eastAsia="ru-RU"/>
        </w:rPr>
        <w:t>зберігається</w:t>
      </w:r>
      <w:proofErr w:type="spellEnd"/>
      <w:r w:rsidRPr="00B158F8">
        <w:rPr>
          <w:lang w:val="ru-RU" w:eastAsia="ru-RU"/>
        </w:rPr>
        <w:t xml:space="preserve"> </w:t>
      </w:r>
      <w:proofErr w:type="gramStart"/>
      <w:r w:rsidRPr="00B158F8">
        <w:rPr>
          <w:lang w:val="ru-RU" w:eastAsia="ru-RU"/>
        </w:rPr>
        <w:t>в порядку</w:t>
      </w:r>
      <w:proofErr w:type="gramEnd"/>
      <w:r w:rsidRPr="00B158F8">
        <w:rPr>
          <w:lang w:val="ru-RU" w:eastAsia="ru-RU"/>
        </w:rPr>
        <w:t xml:space="preserve">, </w:t>
      </w:r>
      <w:proofErr w:type="spellStart"/>
      <w:r w:rsidRPr="00B158F8">
        <w:rPr>
          <w:lang w:val="ru-RU" w:eastAsia="ru-RU"/>
        </w:rPr>
        <w:t>установленому</w:t>
      </w:r>
      <w:proofErr w:type="spellEnd"/>
      <w:r w:rsidRPr="00B158F8">
        <w:rPr>
          <w:lang w:val="ru-RU" w:eastAsia="ru-RU"/>
        </w:rPr>
        <w:t xml:space="preserve"> </w:t>
      </w:r>
      <w:proofErr w:type="spellStart"/>
      <w:r w:rsidRPr="00B158F8">
        <w:rPr>
          <w:lang w:val="ru-RU" w:eastAsia="ru-RU"/>
        </w:rPr>
        <w:t>внутрішніми</w:t>
      </w:r>
      <w:proofErr w:type="spellEnd"/>
      <w:r w:rsidRPr="00B158F8">
        <w:rPr>
          <w:lang w:val="ru-RU" w:eastAsia="ru-RU"/>
        </w:rPr>
        <w:t xml:space="preserve"> документами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w:t>
      </w:r>
    </w:p>
    <w:p w14:paraId="70754C89" w14:textId="77777777" w:rsidR="001926B7" w:rsidRPr="00B158F8" w:rsidRDefault="001926B7" w:rsidP="007349E0">
      <w:pPr>
        <w:pStyle w:val="af9"/>
        <w:ind w:firstLine="708"/>
        <w:jc w:val="both"/>
        <w:rPr>
          <w:lang w:val="ru-RU" w:eastAsia="ru-RU"/>
        </w:rPr>
      </w:pPr>
      <w:bookmarkStart w:id="27" w:name="n75"/>
      <w:bookmarkEnd w:id="27"/>
      <w:proofErr w:type="spellStart"/>
      <w:r w:rsidRPr="00B158F8">
        <w:rPr>
          <w:lang w:val="ru-RU" w:eastAsia="ru-RU"/>
        </w:rPr>
        <w:t>Дія</w:t>
      </w:r>
      <w:proofErr w:type="spellEnd"/>
      <w:r w:rsidRPr="00B158F8">
        <w:rPr>
          <w:lang w:val="ru-RU" w:eastAsia="ru-RU"/>
        </w:rPr>
        <w:t xml:space="preserve"> </w:t>
      </w:r>
      <w:proofErr w:type="spellStart"/>
      <w:r w:rsidRPr="00B158F8">
        <w:rPr>
          <w:lang w:val="ru-RU" w:eastAsia="ru-RU"/>
        </w:rPr>
        <w:t>розпорядження</w:t>
      </w:r>
      <w:proofErr w:type="spellEnd"/>
      <w:r w:rsidRPr="00B158F8">
        <w:rPr>
          <w:lang w:val="ru-RU" w:eastAsia="ru-RU"/>
        </w:rPr>
        <w:t xml:space="preserve"> </w:t>
      </w:r>
      <w:proofErr w:type="spellStart"/>
      <w:r w:rsidRPr="00B158F8">
        <w:rPr>
          <w:lang w:val="ru-RU" w:eastAsia="ru-RU"/>
        </w:rPr>
        <w:t>може</w:t>
      </w:r>
      <w:proofErr w:type="spellEnd"/>
      <w:r w:rsidRPr="00B158F8">
        <w:rPr>
          <w:lang w:val="ru-RU" w:eastAsia="ru-RU"/>
        </w:rPr>
        <w:t xml:space="preserve"> бути </w:t>
      </w:r>
      <w:proofErr w:type="spellStart"/>
      <w:r w:rsidRPr="00B158F8">
        <w:rPr>
          <w:lang w:val="ru-RU" w:eastAsia="ru-RU"/>
        </w:rPr>
        <w:t>повністю</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частково</w:t>
      </w:r>
      <w:proofErr w:type="spellEnd"/>
      <w:r w:rsidRPr="00B158F8">
        <w:rPr>
          <w:lang w:val="ru-RU" w:eastAsia="ru-RU"/>
        </w:rPr>
        <w:t xml:space="preserve"> </w:t>
      </w:r>
      <w:proofErr w:type="spellStart"/>
      <w:r w:rsidRPr="00B158F8">
        <w:rPr>
          <w:lang w:val="ru-RU" w:eastAsia="ru-RU"/>
        </w:rPr>
        <w:t>скасована</w:t>
      </w:r>
      <w:proofErr w:type="spellEnd"/>
      <w:r w:rsidRPr="00B158F8">
        <w:rPr>
          <w:lang w:val="ru-RU" w:eastAsia="ru-RU"/>
        </w:rPr>
        <w:t xml:space="preserve"> </w:t>
      </w:r>
      <w:proofErr w:type="spellStart"/>
      <w:r w:rsidRPr="00B158F8">
        <w:rPr>
          <w:lang w:val="ru-RU" w:eastAsia="ru-RU"/>
        </w:rPr>
        <w:t>заповітом</w:t>
      </w:r>
      <w:proofErr w:type="spellEnd"/>
      <w:r w:rsidRPr="00B158F8">
        <w:rPr>
          <w:lang w:val="ru-RU" w:eastAsia="ru-RU"/>
        </w:rPr>
        <w:t xml:space="preserve"> </w:t>
      </w:r>
      <w:proofErr w:type="spellStart"/>
      <w:r w:rsidRPr="00B158F8">
        <w:rPr>
          <w:lang w:val="ru-RU" w:eastAsia="ru-RU"/>
        </w:rPr>
        <w:t>відповідно</w:t>
      </w:r>
      <w:proofErr w:type="spellEnd"/>
      <w:r w:rsidRPr="00B158F8">
        <w:rPr>
          <w:lang w:val="ru-RU" w:eastAsia="ru-RU"/>
        </w:rPr>
        <w:t xml:space="preserve"> до </w:t>
      </w:r>
      <w:proofErr w:type="spellStart"/>
      <w:r w:rsidR="00D33637">
        <w:fldChar w:fldCharType="begin"/>
      </w:r>
      <w:r w:rsidR="00D33637">
        <w:instrText>HYPERLINK "https://zakon.rada.gov.ua/laws/show/435-15" \l "n5736" \t "_blank"</w:instrText>
      </w:r>
      <w:r w:rsidR="00D33637">
        <w:fldChar w:fldCharType="separate"/>
      </w:r>
      <w:r w:rsidRPr="00B158F8">
        <w:rPr>
          <w:lang w:val="ru-RU" w:eastAsia="ru-RU"/>
        </w:rPr>
        <w:t>статті</w:t>
      </w:r>
      <w:proofErr w:type="spellEnd"/>
      <w:r w:rsidRPr="00B158F8">
        <w:rPr>
          <w:lang w:val="ru-RU" w:eastAsia="ru-RU"/>
        </w:rPr>
        <w:t xml:space="preserve"> 1228</w:t>
      </w:r>
      <w:r w:rsidR="00D33637">
        <w:rPr>
          <w:lang w:val="ru-RU" w:eastAsia="ru-RU"/>
        </w:rPr>
        <w:fldChar w:fldCharType="end"/>
      </w:r>
      <w:r w:rsidRPr="00B158F8">
        <w:rPr>
          <w:lang w:val="ru-RU" w:eastAsia="ru-RU"/>
        </w:rPr>
        <w:t> </w:t>
      </w:r>
      <w:proofErr w:type="spellStart"/>
      <w:r w:rsidRPr="00B158F8">
        <w:rPr>
          <w:lang w:val="ru-RU" w:eastAsia="ru-RU"/>
        </w:rPr>
        <w:t>Цивільного</w:t>
      </w:r>
      <w:proofErr w:type="spellEnd"/>
      <w:r w:rsidRPr="00B158F8">
        <w:rPr>
          <w:lang w:val="ru-RU" w:eastAsia="ru-RU"/>
        </w:rPr>
        <w:t xml:space="preserve"> кодексу </w:t>
      </w:r>
      <w:proofErr w:type="spellStart"/>
      <w:r w:rsidRPr="00B158F8">
        <w:rPr>
          <w:lang w:val="ru-RU" w:eastAsia="ru-RU"/>
        </w:rPr>
        <w:t>України</w:t>
      </w:r>
      <w:proofErr w:type="spellEnd"/>
      <w:r w:rsidRPr="00B158F8">
        <w:rPr>
          <w:lang w:val="ru-RU" w:eastAsia="ru-RU"/>
        </w:rPr>
        <w:t>.</w:t>
      </w:r>
    </w:p>
    <w:p w14:paraId="5F062312" w14:textId="630DC65E" w:rsidR="001926B7" w:rsidRPr="00B158F8" w:rsidRDefault="00EC1B34" w:rsidP="007349E0">
      <w:pPr>
        <w:pStyle w:val="af9"/>
        <w:ind w:firstLine="708"/>
        <w:jc w:val="both"/>
        <w:rPr>
          <w:lang w:val="ru-RU" w:eastAsia="ru-RU"/>
        </w:rPr>
      </w:pPr>
      <w:bookmarkStart w:id="28" w:name="n76"/>
      <w:bookmarkEnd w:id="28"/>
      <w:r w:rsidRPr="00B158F8">
        <w:rPr>
          <w:lang w:val="ru-RU" w:eastAsia="ru-RU"/>
        </w:rPr>
        <w:t>3.1.1</w:t>
      </w:r>
      <w:r w:rsidR="003F583B" w:rsidRPr="00B158F8">
        <w:rPr>
          <w:lang w:val="ru-RU" w:eastAsia="ru-RU"/>
        </w:rPr>
        <w:t>8</w:t>
      </w:r>
      <w:r w:rsidRPr="00B158F8">
        <w:rPr>
          <w:lang w:val="ru-RU" w:eastAsia="ru-RU"/>
        </w:rPr>
        <w:t xml:space="preserve">. </w:t>
      </w:r>
      <w:proofErr w:type="spellStart"/>
      <w:r w:rsidR="001926B7" w:rsidRPr="00B158F8">
        <w:rPr>
          <w:lang w:val="ru-RU" w:eastAsia="ru-RU"/>
        </w:rPr>
        <w:t>Надавач</w:t>
      </w:r>
      <w:proofErr w:type="spellEnd"/>
      <w:r w:rsidR="001926B7" w:rsidRPr="00B158F8">
        <w:rPr>
          <w:lang w:val="ru-RU" w:eastAsia="ru-RU"/>
        </w:rPr>
        <w:t xml:space="preserve"> </w:t>
      </w:r>
      <w:proofErr w:type="spellStart"/>
      <w:r w:rsidR="001926B7" w:rsidRPr="00B158F8">
        <w:rPr>
          <w:lang w:val="ru-RU" w:eastAsia="ru-RU"/>
        </w:rPr>
        <w:t>платіжних</w:t>
      </w:r>
      <w:proofErr w:type="spellEnd"/>
      <w:r w:rsidR="001926B7" w:rsidRPr="00B158F8">
        <w:rPr>
          <w:lang w:val="ru-RU" w:eastAsia="ru-RU"/>
        </w:rPr>
        <w:t xml:space="preserve"> </w:t>
      </w:r>
      <w:proofErr w:type="spellStart"/>
      <w:r w:rsidR="001926B7" w:rsidRPr="00B158F8">
        <w:rPr>
          <w:lang w:val="ru-RU" w:eastAsia="ru-RU"/>
        </w:rPr>
        <w:t>послуг</w:t>
      </w:r>
      <w:proofErr w:type="spellEnd"/>
      <w:r w:rsidR="001926B7" w:rsidRPr="00B158F8">
        <w:rPr>
          <w:lang w:val="ru-RU" w:eastAsia="ru-RU"/>
        </w:rPr>
        <w:t xml:space="preserve"> </w:t>
      </w:r>
      <w:proofErr w:type="spellStart"/>
      <w:r w:rsidR="001926B7" w:rsidRPr="00B158F8">
        <w:rPr>
          <w:lang w:val="ru-RU" w:eastAsia="ru-RU"/>
        </w:rPr>
        <w:t>здійснює</w:t>
      </w:r>
      <w:proofErr w:type="spellEnd"/>
      <w:r w:rsidR="001926B7" w:rsidRPr="00B158F8">
        <w:rPr>
          <w:lang w:val="ru-RU" w:eastAsia="ru-RU"/>
        </w:rPr>
        <w:t xml:space="preserve"> </w:t>
      </w:r>
      <w:proofErr w:type="spellStart"/>
      <w:r w:rsidR="001926B7" w:rsidRPr="00B158F8">
        <w:rPr>
          <w:lang w:val="ru-RU" w:eastAsia="ru-RU"/>
        </w:rPr>
        <w:t>виплату</w:t>
      </w:r>
      <w:proofErr w:type="spellEnd"/>
      <w:r w:rsidR="001926B7" w:rsidRPr="00B158F8">
        <w:rPr>
          <w:lang w:val="ru-RU" w:eastAsia="ru-RU"/>
        </w:rPr>
        <w:t xml:space="preserve"> вкладу (</w:t>
      </w:r>
      <w:proofErr w:type="spellStart"/>
      <w:r w:rsidR="001926B7" w:rsidRPr="00B158F8">
        <w:rPr>
          <w:lang w:val="ru-RU" w:eastAsia="ru-RU"/>
        </w:rPr>
        <w:t>частини</w:t>
      </w:r>
      <w:proofErr w:type="spellEnd"/>
      <w:r w:rsidR="001926B7" w:rsidRPr="00B158F8">
        <w:rPr>
          <w:lang w:val="ru-RU" w:eastAsia="ru-RU"/>
        </w:rPr>
        <w:t xml:space="preserve"> вкладу)/</w:t>
      </w:r>
      <w:proofErr w:type="spellStart"/>
      <w:r w:rsidR="001926B7" w:rsidRPr="00B158F8">
        <w:rPr>
          <w:lang w:val="ru-RU" w:eastAsia="ru-RU"/>
        </w:rPr>
        <w:t>коштів</w:t>
      </w:r>
      <w:proofErr w:type="spellEnd"/>
      <w:r w:rsidR="001926B7" w:rsidRPr="00B158F8">
        <w:rPr>
          <w:lang w:val="ru-RU" w:eastAsia="ru-RU"/>
        </w:rPr>
        <w:t xml:space="preserve"> </w:t>
      </w:r>
      <w:proofErr w:type="spellStart"/>
      <w:r w:rsidR="001926B7" w:rsidRPr="00B158F8">
        <w:rPr>
          <w:lang w:val="ru-RU" w:eastAsia="ru-RU"/>
        </w:rPr>
        <w:t>спадкоємцю</w:t>
      </w:r>
      <w:proofErr w:type="spellEnd"/>
      <w:r w:rsidR="001926B7" w:rsidRPr="00B158F8">
        <w:rPr>
          <w:lang w:val="ru-RU" w:eastAsia="ru-RU"/>
        </w:rPr>
        <w:t xml:space="preserve"> </w:t>
      </w:r>
      <w:proofErr w:type="spellStart"/>
      <w:r w:rsidR="001926B7" w:rsidRPr="00B158F8">
        <w:rPr>
          <w:lang w:val="ru-RU" w:eastAsia="ru-RU"/>
        </w:rPr>
        <w:t>власника</w:t>
      </w:r>
      <w:proofErr w:type="spellEnd"/>
      <w:r w:rsidR="001926B7" w:rsidRPr="00B158F8">
        <w:rPr>
          <w:lang w:val="ru-RU" w:eastAsia="ru-RU"/>
        </w:rPr>
        <w:t xml:space="preserve"> вкладного (депозитного)/поточного/ </w:t>
      </w:r>
      <w:proofErr w:type="spellStart"/>
      <w:r w:rsidR="001926B7" w:rsidRPr="00B158F8">
        <w:rPr>
          <w:lang w:val="ru-RU" w:eastAsia="ru-RU"/>
        </w:rPr>
        <w:t>платіжного</w:t>
      </w:r>
      <w:proofErr w:type="spellEnd"/>
      <w:r w:rsidR="001926B7" w:rsidRPr="00B158F8">
        <w:rPr>
          <w:lang w:val="ru-RU" w:eastAsia="ru-RU"/>
        </w:rPr>
        <w:t xml:space="preserve"> </w:t>
      </w:r>
      <w:proofErr w:type="spellStart"/>
      <w:r w:rsidR="001926B7" w:rsidRPr="00B158F8">
        <w:rPr>
          <w:lang w:val="ru-RU" w:eastAsia="ru-RU"/>
        </w:rPr>
        <w:t>рахунку</w:t>
      </w:r>
      <w:proofErr w:type="spellEnd"/>
      <w:r w:rsidR="001926B7" w:rsidRPr="00B158F8">
        <w:rPr>
          <w:lang w:val="ru-RU" w:eastAsia="ru-RU"/>
        </w:rPr>
        <w:t xml:space="preserve"> на </w:t>
      </w:r>
      <w:proofErr w:type="spellStart"/>
      <w:r w:rsidR="001926B7" w:rsidRPr="00B158F8">
        <w:rPr>
          <w:lang w:val="ru-RU" w:eastAsia="ru-RU"/>
        </w:rPr>
        <w:t>підставі</w:t>
      </w:r>
      <w:proofErr w:type="spellEnd"/>
      <w:r w:rsidR="001926B7" w:rsidRPr="00B158F8">
        <w:rPr>
          <w:lang w:val="ru-RU" w:eastAsia="ru-RU"/>
        </w:rPr>
        <w:t xml:space="preserve"> </w:t>
      </w:r>
      <w:proofErr w:type="spellStart"/>
      <w:r w:rsidR="001926B7" w:rsidRPr="00B158F8">
        <w:rPr>
          <w:lang w:val="ru-RU" w:eastAsia="ru-RU"/>
        </w:rPr>
        <w:t>документів</w:t>
      </w:r>
      <w:proofErr w:type="spellEnd"/>
      <w:r w:rsidR="001926B7" w:rsidRPr="00B158F8">
        <w:rPr>
          <w:lang w:val="ru-RU" w:eastAsia="ru-RU"/>
        </w:rPr>
        <w:t xml:space="preserve">, </w:t>
      </w:r>
      <w:proofErr w:type="spellStart"/>
      <w:r w:rsidR="001926B7" w:rsidRPr="00B158F8">
        <w:rPr>
          <w:lang w:val="ru-RU" w:eastAsia="ru-RU"/>
        </w:rPr>
        <w:t>визначених</w:t>
      </w:r>
      <w:proofErr w:type="spellEnd"/>
      <w:r w:rsidR="001926B7" w:rsidRPr="00B158F8">
        <w:rPr>
          <w:lang w:val="ru-RU" w:eastAsia="ru-RU"/>
        </w:rPr>
        <w:t xml:space="preserve"> </w:t>
      </w:r>
      <w:proofErr w:type="spellStart"/>
      <w:r w:rsidR="001926B7" w:rsidRPr="00B158F8">
        <w:rPr>
          <w:lang w:val="ru-RU" w:eastAsia="ru-RU"/>
        </w:rPr>
        <w:t>законодавством</w:t>
      </w:r>
      <w:proofErr w:type="spellEnd"/>
      <w:r w:rsidR="001926B7" w:rsidRPr="00B158F8">
        <w:rPr>
          <w:lang w:val="ru-RU" w:eastAsia="ru-RU"/>
        </w:rPr>
        <w:t xml:space="preserve"> </w:t>
      </w:r>
      <w:proofErr w:type="spellStart"/>
      <w:r w:rsidR="001926B7" w:rsidRPr="00B158F8">
        <w:rPr>
          <w:lang w:val="ru-RU" w:eastAsia="ru-RU"/>
        </w:rPr>
        <w:t>України</w:t>
      </w:r>
      <w:proofErr w:type="spellEnd"/>
      <w:r w:rsidR="001926B7" w:rsidRPr="00B158F8">
        <w:rPr>
          <w:lang w:val="ru-RU" w:eastAsia="ru-RU"/>
        </w:rPr>
        <w:t>.</w:t>
      </w:r>
    </w:p>
    <w:p w14:paraId="097C5AC2" w14:textId="1761A723" w:rsidR="001926B7" w:rsidRPr="00B158F8" w:rsidRDefault="00EC1B34" w:rsidP="007349E0">
      <w:pPr>
        <w:pStyle w:val="af9"/>
        <w:ind w:firstLine="708"/>
        <w:jc w:val="both"/>
        <w:rPr>
          <w:lang w:val="ru-RU" w:eastAsia="ru-RU"/>
        </w:rPr>
      </w:pPr>
      <w:bookmarkStart w:id="29" w:name="n77"/>
      <w:bookmarkEnd w:id="29"/>
      <w:r w:rsidRPr="00B158F8">
        <w:rPr>
          <w:lang w:val="ru-RU" w:eastAsia="ru-RU"/>
        </w:rPr>
        <w:t>3.1.1</w:t>
      </w:r>
      <w:r w:rsidR="003F583B" w:rsidRPr="00B158F8">
        <w:rPr>
          <w:lang w:val="ru-RU" w:eastAsia="ru-RU"/>
        </w:rPr>
        <w:t>9</w:t>
      </w:r>
      <w:r w:rsidRPr="00B158F8">
        <w:rPr>
          <w:lang w:val="ru-RU" w:eastAsia="ru-RU"/>
        </w:rPr>
        <w:t xml:space="preserve">. </w:t>
      </w:r>
      <w:proofErr w:type="spellStart"/>
      <w:r w:rsidR="001926B7" w:rsidRPr="00B158F8">
        <w:rPr>
          <w:lang w:val="ru-RU" w:eastAsia="ru-RU"/>
        </w:rPr>
        <w:t>Надавач</w:t>
      </w:r>
      <w:proofErr w:type="spellEnd"/>
      <w:r w:rsidR="001926B7" w:rsidRPr="00B158F8">
        <w:rPr>
          <w:lang w:val="ru-RU" w:eastAsia="ru-RU"/>
        </w:rPr>
        <w:t xml:space="preserve"> </w:t>
      </w:r>
      <w:proofErr w:type="spellStart"/>
      <w:r w:rsidR="001926B7" w:rsidRPr="00B158F8">
        <w:rPr>
          <w:lang w:val="ru-RU" w:eastAsia="ru-RU"/>
        </w:rPr>
        <w:t>платіжних</w:t>
      </w:r>
      <w:proofErr w:type="spellEnd"/>
      <w:r w:rsidR="001926B7" w:rsidRPr="00B158F8">
        <w:rPr>
          <w:lang w:val="ru-RU" w:eastAsia="ru-RU"/>
        </w:rPr>
        <w:t xml:space="preserve"> </w:t>
      </w:r>
      <w:proofErr w:type="spellStart"/>
      <w:r w:rsidR="001926B7" w:rsidRPr="00B158F8">
        <w:rPr>
          <w:lang w:val="ru-RU" w:eastAsia="ru-RU"/>
        </w:rPr>
        <w:t>послуг</w:t>
      </w:r>
      <w:proofErr w:type="spellEnd"/>
      <w:r w:rsidR="001926B7" w:rsidRPr="00B158F8">
        <w:rPr>
          <w:lang w:val="ru-RU" w:eastAsia="ru-RU"/>
        </w:rPr>
        <w:t xml:space="preserve"> </w:t>
      </w:r>
      <w:proofErr w:type="spellStart"/>
      <w:r w:rsidR="001926B7" w:rsidRPr="00B158F8">
        <w:rPr>
          <w:lang w:val="ru-RU" w:eastAsia="ru-RU"/>
        </w:rPr>
        <w:t>має</w:t>
      </w:r>
      <w:proofErr w:type="spellEnd"/>
      <w:r w:rsidR="001926B7" w:rsidRPr="00B158F8">
        <w:rPr>
          <w:lang w:val="ru-RU" w:eastAsia="ru-RU"/>
        </w:rPr>
        <w:t xml:space="preserve"> право </w:t>
      </w:r>
      <w:proofErr w:type="spellStart"/>
      <w:r w:rsidR="001926B7" w:rsidRPr="00B158F8">
        <w:rPr>
          <w:lang w:val="ru-RU" w:eastAsia="ru-RU"/>
        </w:rPr>
        <w:t>відкрити</w:t>
      </w:r>
      <w:proofErr w:type="spellEnd"/>
      <w:r w:rsidR="001926B7" w:rsidRPr="00B158F8">
        <w:rPr>
          <w:lang w:val="ru-RU" w:eastAsia="ru-RU"/>
        </w:rPr>
        <w:t xml:space="preserve"> </w:t>
      </w:r>
      <w:proofErr w:type="spellStart"/>
      <w:r w:rsidR="001926B7" w:rsidRPr="00B158F8">
        <w:rPr>
          <w:lang w:val="ru-RU" w:eastAsia="ru-RU"/>
        </w:rPr>
        <w:t>рахунок</w:t>
      </w:r>
      <w:proofErr w:type="spellEnd"/>
      <w:r w:rsidR="001926B7" w:rsidRPr="00B158F8">
        <w:rPr>
          <w:lang w:val="ru-RU" w:eastAsia="ru-RU"/>
        </w:rPr>
        <w:t xml:space="preserve"> </w:t>
      </w:r>
      <w:proofErr w:type="spellStart"/>
      <w:r w:rsidR="001926B7" w:rsidRPr="00B158F8">
        <w:rPr>
          <w:lang w:val="ru-RU" w:eastAsia="ru-RU"/>
        </w:rPr>
        <w:t>користувачу</w:t>
      </w:r>
      <w:proofErr w:type="spellEnd"/>
      <w:r w:rsidR="001926B7" w:rsidRPr="00B158F8">
        <w:rPr>
          <w:lang w:val="ru-RU" w:eastAsia="ru-RU"/>
        </w:rPr>
        <w:t xml:space="preserve">, </w:t>
      </w:r>
      <w:proofErr w:type="spellStart"/>
      <w:r w:rsidR="001926B7" w:rsidRPr="00B158F8">
        <w:rPr>
          <w:lang w:val="ru-RU" w:eastAsia="ru-RU"/>
        </w:rPr>
        <w:t>який</w:t>
      </w:r>
      <w:proofErr w:type="spellEnd"/>
      <w:r w:rsidR="001926B7" w:rsidRPr="00B158F8">
        <w:rPr>
          <w:lang w:val="ru-RU" w:eastAsia="ru-RU"/>
        </w:rPr>
        <w:t xml:space="preserve"> не </w:t>
      </w:r>
      <w:proofErr w:type="spellStart"/>
      <w:r w:rsidR="001926B7" w:rsidRPr="00B158F8">
        <w:rPr>
          <w:lang w:val="ru-RU" w:eastAsia="ru-RU"/>
        </w:rPr>
        <w:t>має</w:t>
      </w:r>
      <w:proofErr w:type="spellEnd"/>
      <w:r w:rsidR="001926B7" w:rsidRPr="00B158F8">
        <w:rPr>
          <w:lang w:val="ru-RU" w:eastAsia="ru-RU"/>
        </w:rPr>
        <w:t xml:space="preserve"> </w:t>
      </w:r>
      <w:proofErr w:type="spellStart"/>
      <w:r w:rsidR="001926B7" w:rsidRPr="00B158F8">
        <w:rPr>
          <w:lang w:val="ru-RU" w:eastAsia="ru-RU"/>
        </w:rPr>
        <w:t>рахунків</w:t>
      </w:r>
      <w:proofErr w:type="spellEnd"/>
      <w:r w:rsidR="001926B7" w:rsidRPr="00B158F8">
        <w:rPr>
          <w:lang w:val="ru-RU" w:eastAsia="ru-RU"/>
        </w:rPr>
        <w:t xml:space="preserve"> у </w:t>
      </w:r>
      <w:proofErr w:type="spellStart"/>
      <w:r w:rsidR="001926B7" w:rsidRPr="00B158F8">
        <w:rPr>
          <w:lang w:val="ru-RU" w:eastAsia="ru-RU"/>
        </w:rPr>
        <w:t>цього</w:t>
      </w:r>
      <w:proofErr w:type="spellEnd"/>
      <w:r w:rsidR="001926B7" w:rsidRPr="00B158F8">
        <w:rPr>
          <w:lang w:val="ru-RU" w:eastAsia="ru-RU"/>
        </w:rPr>
        <w:t xml:space="preserve"> </w:t>
      </w:r>
      <w:proofErr w:type="spellStart"/>
      <w:r w:rsidR="001926B7" w:rsidRPr="00B158F8">
        <w:rPr>
          <w:lang w:val="ru-RU" w:eastAsia="ru-RU"/>
        </w:rPr>
        <w:t>надавача</w:t>
      </w:r>
      <w:proofErr w:type="spellEnd"/>
      <w:r w:rsidR="001926B7" w:rsidRPr="00B158F8">
        <w:rPr>
          <w:lang w:val="ru-RU" w:eastAsia="ru-RU"/>
        </w:rPr>
        <w:t xml:space="preserve"> </w:t>
      </w:r>
      <w:proofErr w:type="spellStart"/>
      <w:r w:rsidR="001926B7" w:rsidRPr="00B158F8">
        <w:rPr>
          <w:lang w:val="ru-RU" w:eastAsia="ru-RU"/>
        </w:rPr>
        <w:t>платіжних</w:t>
      </w:r>
      <w:proofErr w:type="spellEnd"/>
      <w:r w:rsidR="001926B7" w:rsidRPr="00B158F8">
        <w:rPr>
          <w:lang w:val="ru-RU" w:eastAsia="ru-RU"/>
        </w:rPr>
        <w:t xml:space="preserve"> </w:t>
      </w:r>
      <w:proofErr w:type="spellStart"/>
      <w:r w:rsidR="001926B7" w:rsidRPr="00B158F8">
        <w:rPr>
          <w:lang w:val="ru-RU" w:eastAsia="ru-RU"/>
        </w:rPr>
        <w:t>послуг</w:t>
      </w:r>
      <w:proofErr w:type="spellEnd"/>
      <w:r w:rsidR="001926B7" w:rsidRPr="00B158F8">
        <w:rPr>
          <w:lang w:val="ru-RU" w:eastAsia="ru-RU"/>
        </w:rPr>
        <w:t xml:space="preserve">, на </w:t>
      </w:r>
      <w:proofErr w:type="spellStart"/>
      <w:r w:rsidR="001926B7" w:rsidRPr="00B158F8">
        <w:rPr>
          <w:lang w:val="ru-RU" w:eastAsia="ru-RU"/>
        </w:rPr>
        <w:t>підставі</w:t>
      </w:r>
      <w:proofErr w:type="spellEnd"/>
      <w:r w:rsidR="001926B7" w:rsidRPr="00B158F8">
        <w:rPr>
          <w:lang w:val="ru-RU" w:eastAsia="ru-RU"/>
        </w:rPr>
        <w:t xml:space="preserve"> </w:t>
      </w:r>
      <w:proofErr w:type="spellStart"/>
      <w:r w:rsidR="001926B7" w:rsidRPr="00B158F8">
        <w:rPr>
          <w:lang w:val="ru-RU" w:eastAsia="ru-RU"/>
        </w:rPr>
        <w:t>поданих</w:t>
      </w:r>
      <w:proofErr w:type="spellEnd"/>
      <w:r w:rsidR="001926B7" w:rsidRPr="00B158F8">
        <w:rPr>
          <w:lang w:val="ru-RU" w:eastAsia="ru-RU"/>
        </w:rPr>
        <w:t xml:space="preserve"> </w:t>
      </w:r>
      <w:proofErr w:type="spellStart"/>
      <w:r w:rsidR="001926B7" w:rsidRPr="00B158F8">
        <w:rPr>
          <w:lang w:val="ru-RU" w:eastAsia="ru-RU"/>
        </w:rPr>
        <w:t>користувачем</w:t>
      </w:r>
      <w:proofErr w:type="spellEnd"/>
      <w:r w:rsidR="001926B7" w:rsidRPr="00B158F8">
        <w:rPr>
          <w:lang w:val="ru-RU" w:eastAsia="ru-RU"/>
        </w:rPr>
        <w:t xml:space="preserve"> (</w:t>
      </w:r>
      <w:proofErr w:type="spellStart"/>
      <w:r w:rsidR="001926B7" w:rsidRPr="00B158F8">
        <w:rPr>
          <w:lang w:val="ru-RU" w:eastAsia="ru-RU"/>
        </w:rPr>
        <w:t>представником</w:t>
      </w:r>
      <w:proofErr w:type="spellEnd"/>
      <w:r w:rsidR="001926B7" w:rsidRPr="00B158F8">
        <w:rPr>
          <w:lang w:val="ru-RU" w:eastAsia="ru-RU"/>
        </w:rPr>
        <w:t xml:space="preserve"> </w:t>
      </w:r>
      <w:proofErr w:type="spellStart"/>
      <w:r w:rsidR="001926B7" w:rsidRPr="00B158F8">
        <w:rPr>
          <w:lang w:val="ru-RU" w:eastAsia="ru-RU"/>
        </w:rPr>
        <w:t>користувача</w:t>
      </w:r>
      <w:proofErr w:type="spellEnd"/>
      <w:r w:rsidR="001926B7" w:rsidRPr="00B158F8">
        <w:rPr>
          <w:lang w:val="ru-RU" w:eastAsia="ru-RU"/>
        </w:rPr>
        <w:t xml:space="preserve">) </w:t>
      </w:r>
      <w:proofErr w:type="spellStart"/>
      <w:r w:rsidR="001926B7" w:rsidRPr="00B158F8">
        <w:rPr>
          <w:lang w:val="ru-RU" w:eastAsia="ru-RU"/>
        </w:rPr>
        <w:t>документів</w:t>
      </w:r>
      <w:proofErr w:type="spellEnd"/>
      <w:r w:rsidR="001926B7" w:rsidRPr="00B158F8">
        <w:rPr>
          <w:lang w:val="ru-RU" w:eastAsia="ru-RU"/>
        </w:rPr>
        <w:t xml:space="preserve"> </w:t>
      </w:r>
      <w:proofErr w:type="spellStart"/>
      <w:r w:rsidR="001926B7" w:rsidRPr="00B158F8">
        <w:rPr>
          <w:lang w:val="ru-RU" w:eastAsia="ru-RU"/>
        </w:rPr>
        <w:t>під</w:t>
      </w:r>
      <w:proofErr w:type="spellEnd"/>
      <w:r w:rsidR="001926B7" w:rsidRPr="00B158F8">
        <w:rPr>
          <w:lang w:val="ru-RU" w:eastAsia="ru-RU"/>
        </w:rPr>
        <w:t xml:space="preserve"> час </w:t>
      </w:r>
      <w:proofErr w:type="spellStart"/>
      <w:r w:rsidR="001926B7" w:rsidRPr="00B158F8">
        <w:rPr>
          <w:lang w:val="ru-RU" w:eastAsia="ru-RU"/>
        </w:rPr>
        <w:t>віддаленого</w:t>
      </w:r>
      <w:proofErr w:type="spellEnd"/>
      <w:r w:rsidR="001926B7" w:rsidRPr="00B158F8">
        <w:rPr>
          <w:lang w:val="ru-RU" w:eastAsia="ru-RU"/>
        </w:rPr>
        <w:t xml:space="preserve"> </w:t>
      </w:r>
      <w:proofErr w:type="spellStart"/>
      <w:r w:rsidR="001926B7" w:rsidRPr="00B158F8">
        <w:rPr>
          <w:lang w:val="ru-RU" w:eastAsia="ru-RU"/>
        </w:rPr>
        <w:t>встановлення</w:t>
      </w:r>
      <w:proofErr w:type="spellEnd"/>
      <w:r w:rsidR="001926B7" w:rsidRPr="00B158F8">
        <w:rPr>
          <w:lang w:val="ru-RU" w:eastAsia="ru-RU"/>
        </w:rPr>
        <w:t xml:space="preserve"> </w:t>
      </w:r>
      <w:proofErr w:type="spellStart"/>
      <w:r w:rsidR="001926B7" w:rsidRPr="00B158F8">
        <w:rPr>
          <w:lang w:val="ru-RU" w:eastAsia="ru-RU"/>
        </w:rPr>
        <w:t>ділових</w:t>
      </w:r>
      <w:proofErr w:type="spellEnd"/>
      <w:r w:rsidR="001926B7" w:rsidRPr="00B158F8">
        <w:rPr>
          <w:lang w:val="ru-RU" w:eastAsia="ru-RU"/>
        </w:rPr>
        <w:t xml:space="preserve"> </w:t>
      </w:r>
      <w:proofErr w:type="spellStart"/>
      <w:r w:rsidR="001926B7" w:rsidRPr="00B158F8">
        <w:rPr>
          <w:lang w:val="ru-RU" w:eastAsia="ru-RU"/>
        </w:rPr>
        <w:t>відносин</w:t>
      </w:r>
      <w:proofErr w:type="spellEnd"/>
      <w:r w:rsidR="001926B7" w:rsidRPr="00B158F8">
        <w:rPr>
          <w:lang w:val="ru-RU" w:eastAsia="ru-RU"/>
        </w:rPr>
        <w:t xml:space="preserve"> </w:t>
      </w:r>
      <w:proofErr w:type="spellStart"/>
      <w:r w:rsidR="001926B7" w:rsidRPr="00B158F8">
        <w:rPr>
          <w:lang w:val="ru-RU" w:eastAsia="ru-RU"/>
        </w:rPr>
        <w:t>із</w:t>
      </w:r>
      <w:proofErr w:type="spellEnd"/>
      <w:r w:rsidR="001926B7" w:rsidRPr="00B158F8">
        <w:rPr>
          <w:lang w:val="ru-RU" w:eastAsia="ru-RU"/>
        </w:rPr>
        <w:t xml:space="preserve"> </w:t>
      </w:r>
      <w:proofErr w:type="spellStart"/>
      <w:r w:rsidR="001926B7" w:rsidRPr="00B158F8">
        <w:rPr>
          <w:lang w:val="ru-RU" w:eastAsia="ru-RU"/>
        </w:rPr>
        <w:t>дотриманням</w:t>
      </w:r>
      <w:proofErr w:type="spellEnd"/>
      <w:r w:rsidR="001926B7" w:rsidRPr="00B158F8">
        <w:rPr>
          <w:lang w:val="ru-RU" w:eastAsia="ru-RU"/>
        </w:rPr>
        <w:t xml:space="preserve"> </w:t>
      </w:r>
      <w:proofErr w:type="spellStart"/>
      <w:r w:rsidR="001926B7" w:rsidRPr="00B158F8">
        <w:rPr>
          <w:lang w:val="ru-RU" w:eastAsia="ru-RU"/>
        </w:rPr>
        <w:t>вимог</w:t>
      </w:r>
      <w:proofErr w:type="spellEnd"/>
      <w:r w:rsidR="001926B7" w:rsidRPr="00B158F8">
        <w:rPr>
          <w:lang w:val="ru-RU" w:eastAsia="ru-RU"/>
        </w:rPr>
        <w:t xml:space="preserve">, </w:t>
      </w:r>
      <w:proofErr w:type="spellStart"/>
      <w:r w:rsidR="001926B7" w:rsidRPr="00B158F8">
        <w:rPr>
          <w:lang w:val="ru-RU" w:eastAsia="ru-RU"/>
        </w:rPr>
        <w:t>установлених</w:t>
      </w:r>
      <w:proofErr w:type="spellEnd"/>
      <w:r w:rsidR="001926B7" w:rsidRPr="00B158F8">
        <w:rPr>
          <w:lang w:val="ru-RU" w:eastAsia="ru-RU"/>
        </w:rPr>
        <w:t xml:space="preserve"> нормативно-</w:t>
      </w:r>
      <w:proofErr w:type="spellStart"/>
      <w:r w:rsidR="001926B7" w:rsidRPr="00B158F8">
        <w:rPr>
          <w:lang w:val="ru-RU" w:eastAsia="ru-RU"/>
        </w:rPr>
        <w:t>правовими</w:t>
      </w:r>
      <w:proofErr w:type="spellEnd"/>
      <w:r w:rsidR="001926B7" w:rsidRPr="00B158F8">
        <w:rPr>
          <w:lang w:val="ru-RU" w:eastAsia="ru-RU"/>
        </w:rPr>
        <w:t xml:space="preserve"> актами </w:t>
      </w:r>
      <w:proofErr w:type="spellStart"/>
      <w:r w:rsidR="001926B7" w:rsidRPr="00B158F8">
        <w:rPr>
          <w:lang w:val="ru-RU" w:eastAsia="ru-RU"/>
        </w:rPr>
        <w:t>Національного</w:t>
      </w:r>
      <w:proofErr w:type="spellEnd"/>
      <w:r w:rsidR="001926B7" w:rsidRPr="00B158F8">
        <w:rPr>
          <w:lang w:val="ru-RU" w:eastAsia="ru-RU"/>
        </w:rPr>
        <w:t xml:space="preserve"> банку з </w:t>
      </w:r>
      <w:proofErr w:type="spellStart"/>
      <w:r w:rsidR="001926B7" w:rsidRPr="00B158F8">
        <w:rPr>
          <w:lang w:val="ru-RU" w:eastAsia="ru-RU"/>
        </w:rPr>
        <w:t>питань</w:t>
      </w:r>
      <w:proofErr w:type="spellEnd"/>
      <w:r w:rsidR="001926B7" w:rsidRPr="00B158F8">
        <w:rPr>
          <w:lang w:val="ru-RU" w:eastAsia="ru-RU"/>
        </w:rPr>
        <w:t xml:space="preserve"> </w:t>
      </w:r>
      <w:proofErr w:type="spellStart"/>
      <w:r w:rsidR="001926B7" w:rsidRPr="00B158F8">
        <w:rPr>
          <w:lang w:val="ru-RU" w:eastAsia="ru-RU"/>
        </w:rPr>
        <w:t>фінансового</w:t>
      </w:r>
      <w:proofErr w:type="spellEnd"/>
      <w:r w:rsidR="001926B7" w:rsidRPr="00B158F8">
        <w:rPr>
          <w:lang w:val="ru-RU" w:eastAsia="ru-RU"/>
        </w:rPr>
        <w:t xml:space="preserve"> </w:t>
      </w:r>
      <w:proofErr w:type="spellStart"/>
      <w:r w:rsidR="001926B7" w:rsidRPr="00B158F8">
        <w:rPr>
          <w:lang w:val="ru-RU" w:eastAsia="ru-RU"/>
        </w:rPr>
        <w:t>моніторингу</w:t>
      </w:r>
      <w:proofErr w:type="spellEnd"/>
      <w:r w:rsidR="001926B7" w:rsidRPr="00B158F8">
        <w:rPr>
          <w:lang w:val="ru-RU" w:eastAsia="ru-RU"/>
        </w:rPr>
        <w:t>.</w:t>
      </w:r>
    </w:p>
    <w:p w14:paraId="02B28991" w14:textId="3D2C92D0" w:rsidR="001926B7" w:rsidRPr="00B158F8" w:rsidRDefault="00EC1B34" w:rsidP="007349E0">
      <w:pPr>
        <w:pStyle w:val="af9"/>
        <w:ind w:firstLine="708"/>
        <w:jc w:val="both"/>
        <w:rPr>
          <w:lang w:val="ru-RU" w:eastAsia="ru-RU"/>
        </w:rPr>
      </w:pPr>
      <w:bookmarkStart w:id="30" w:name="n78"/>
      <w:bookmarkEnd w:id="30"/>
      <w:r w:rsidRPr="00B158F8">
        <w:rPr>
          <w:lang w:val="ru-RU" w:eastAsia="ru-RU"/>
        </w:rPr>
        <w:t>3.1.</w:t>
      </w:r>
      <w:r w:rsidR="003F583B" w:rsidRPr="00B158F8">
        <w:rPr>
          <w:lang w:val="ru-RU" w:eastAsia="ru-RU"/>
        </w:rPr>
        <w:t>20</w:t>
      </w:r>
      <w:r w:rsidRPr="00B158F8">
        <w:rPr>
          <w:lang w:val="ru-RU" w:eastAsia="ru-RU"/>
        </w:rPr>
        <w:t xml:space="preserve">. </w:t>
      </w:r>
      <w:proofErr w:type="spellStart"/>
      <w:r w:rsidR="001926B7" w:rsidRPr="00B158F8">
        <w:rPr>
          <w:lang w:val="ru-RU" w:eastAsia="ru-RU"/>
        </w:rPr>
        <w:t>Відкриття</w:t>
      </w:r>
      <w:proofErr w:type="spellEnd"/>
      <w:r w:rsidR="001926B7" w:rsidRPr="00B158F8">
        <w:rPr>
          <w:lang w:val="ru-RU" w:eastAsia="ru-RU"/>
        </w:rPr>
        <w:t xml:space="preserve"> нового </w:t>
      </w:r>
      <w:proofErr w:type="spellStart"/>
      <w:r w:rsidR="001926B7" w:rsidRPr="00B158F8">
        <w:rPr>
          <w:lang w:val="ru-RU" w:eastAsia="ru-RU"/>
        </w:rPr>
        <w:t>рахунку</w:t>
      </w:r>
      <w:proofErr w:type="spellEnd"/>
      <w:r w:rsidR="001926B7" w:rsidRPr="00B158F8">
        <w:rPr>
          <w:lang w:val="ru-RU" w:eastAsia="ru-RU"/>
        </w:rPr>
        <w:t xml:space="preserve"> </w:t>
      </w:r>
      <w:proofErr w:type="spellStart"/>
      <w:r w:rsidR="001926B7" w:rsidRPr="00B158F8">
        <w:rPr>
          <w:lang w:val="ru-RU" w:eastAsia="ru-RU"/>
        </w:rPr>
        <w:t>користувачу</w:t>
      </w:r>
      <w:proofErr w:type="spellEnd"/>
      <w:r w:rsidR="001926B7" w:rsidRPr="00B158F8">
        <w:rPr>
          <w:lang w:val="ru-RU" w:eastAsia="ru-RU"/>
        </w:rPr>
        <w:t xml:space="preserve">, </w:t>
      </w:r>
      <w:proofErr w:type="spellStart"/>
      <w:r w:rsidR="001926B7" w:rsidRPr="00B158F8">
        <w:rPr>
          <w:lang w:val="ru-RU" w:eastAsia="ru-RU"/>
        </w:rPr>
        <w:t>який</w:t>
      </w:r>
      <w:proofErr w:type="spellEnd"/>
      <w:r w:rsidR="001926B7" w:rsidRPr="00B158F8">
        <w:rPr>
          <w:lang w:val="ru-RU" w:eastAsia="ru-RU"/>
        </w:rPr>
        <w:t xml:space="preserve"> уже </w:t>
      </w:r>
      <w:proofErr w:type="spellStart"/>
      <w:r w:rsidR="001926B7" w:rsidRPr="00B158F8">
        <w:rPr>
          <w:lang w:val="ru-RU" w:eastAsia="ru-RU"/>
        </w:rPr>
        <w:t>має</w:t>
      </w:r>
      <w:proofErr w:type="spellEnd"/>
      <w:r w:rsidR="001926B7" w:rsidRPr="00B158F8">
        <w:rPr>
          <w:lang w:val="ru-RU" w:eastAsia="ru-RU"/>
        </w:rPr>
        <w:t xml:space="preserve"> </w:t>
      </w:r>
      <w:proofErr w:type="spellStart"/>
      <w:r w:rsidR="001926B7" w:rsidRPr="00B158F8">
        <w:rPr>
          <w:lang w:val="ru-RU" w:eastAsia="ru-RU"/>
        </w:rPr>
        <w:t>рахунок</w:t>
      </w:r>
      <w:proofErr w:type="spellEnd"/>
      <w:r w:rsidR="001926B7" w:rsidRPr="00B158F8">
        <w:rPr>
          <w:lang w:val="ru-RU" w:eastAsia="ru-RU"/>
        </w:rPr>
        <w:t xml:space="preserve"> у </w:t>
      </w:r>
      <w:proofErr w:type="spellStart"/>
      <w:r w:rsidR="001926B7" w:rsidRPr="00B158F8">
        <w:rPr>
          <w:lang w:val="ru-RU" w:eastAsia="ru-RU"/>
        </w:rPr>
        <w:t>цього</w:t>
      </w:r>
      <w:proofErr w:type="spellEnd"/>
      <w:r w:rsidR="001926B7" w:rsidRPr="00B158F8">
        <w:rPr>
          <w:lang w:val="ru-RU" w:eastAsia="ru-RU"/>
        </w:rPr>
        <w:t xml:space="preserve"> </w:t>
      </w:r>
      <w:proofErr w:type="spellStart"/>
      <w:r w:rsidR="001926B7" w:rsidRPr="00B158F8">
        <w:rPr>
          <w:lang w:val="ru-RU" w:eastAsia="ru-RU"/>
        </w:rPr>
        <w:t>надавача</w:t>
      </w:r>
      <w:proofErr w:type="spellEnd"/>
      <w:r w:rsidR="001926B7" w:rsidRPr="00B158F8">
        <w:rPr>
          <w:lang w:val="ru-RU" w:eastAsia="ru-RU"/>
        </w:rPr>
        <w:t xml:space="preserve"> </w:t>
      </w:r>
      <w:proofErr w:type="spellStart"/>
      <w:r w:rsidR="001926B7" w:rsidRPr="00B158F8">
        <w:rPr>
          <w:lang w:val="ru-RU" w:eastAsia="ru-RU"/>
        </w:rPr>
        <w:t>платіжних</w:t>
      </w:r>
      <w:proofErr w:type="spellEnd"/>
      <w:r w:rsidR="001926B7" w:rsidRPr="00B158F8">
        <w:rPr>
          <w:lang w:val="ru-RU" w:eastAsia="ru-RU"/>
        </w:rPr>
        <w:t xml:space="preserve"> </w:t>
      </w:r>
      <w:proofErr w:type="spellStart"/>
      <w:r w:rsidR="001926B7" w:rsidRPr="00B158F8">
        <w:rPr>
          <w:lang w:val="ru-RU" w:eastAsia="ru-RU"/>
        </w:rPr>
        <w:t>послуг</w:t>
      </w:r>
      <w:proofErr w:type="spellEnd"/>
      <w:r w:rsidR="001926B7" w:rsidRPr="00B158F8">
        <w:rPr>
          <w:lang w:val="ru-RU" w:eastAsia="ru-RU"/>
        </w:rPr>
        <w:t xml:space="preserve">, </w:t>
      </w:r>
      <w:proofErr w:type="spellStart"/>
      <w:r w:rsidR="001926B7" w:rsidRPr="00B158F8">
        <w:rPr>
          <w:lang w:val="ru-RU" w:eastAsia="ru-RU"/>
        </w:rPr>
        <w:t>ідентифікований</w:t>
      </w:r>
      <w:proofErr w:type="spellEnd"/>
      <w:r w:rsidR="001926B7" w:rsidRPr="00B158F8">
        <w:rPr>
          <w:lang w:val="ru-RU" w:eastAsia="ru-RU"/>
        </w:rPr>
        <w:t xml:space="preserve"> та </w:t>
      </w:r>
      <w:proofErr w:type="spellStart"/>
      <w:r w:rsidR="001926B7" w:rsidRPr="00B158F8">
        <w:rPr>
          <w:lang w:val="ru-RU" w:eastAsia="ru-RU"/>
        </w:rPr>
        <w:t>верифікований</w:t>
      </w:r>
      <w:proofErr w:type="spellEnd"/>
      <w:r w:rsidR="001926B7" w:rsidRPr="00B158F8">
        <w:rPr>
          <w:lang w:val="ru-RU" w:eastAsia="ru-RU"/>
        </w:rPr>
        <w:t xml:space="preserve"> </w:t>
      </w:r>
      <w:proofErr w:type="spellStart"/>
      <w:r w:rsidR="001926B7" w:rsidRPr="00B158F8">
        <w:rPr>
          <w:lang w:val="ru-RU" w:eastAsia="ru-RU"/>
        </w:rPr>
        <w:t>надавачем</w:t>
      </w:r>
      <w:proofErr w:type="spellEnd"/>
      <w:r w:rsidR="001926B7" w:rsidRPr="00B158F8">
        <w:rPr>
          <w:lang w:val="ru-RU" w:eastAsia="ru-RU"/>
        </w:rPr>
        <w:t xml:space="preserve"> </w:t>
      </w:r>
      <w:proofErr w:type="spellStart"/>
      <w:r w:rsidR="001926B7" w:rsidRPr="00B158F8">
        <w:rPr>
          <w:lang w:val="ru-RU" w:eastAsia="ru-RU"/>
        </w:rPr>
        <w:t>платіжних</w:t>
      </w:r>
      <w:proofErr w:type="spellEnd"/>
      <w:r w:rsidR="001926B7" w:rsidRPr="00B158F8">
        <w:rPr>
          <w:lang w:val="ru-RU" w:eastAsia="ru-RU"/>
        </w:rPr>
        <w:t xml:space="preserve"> </w:t>
      </w:r>
      <w:proofErr w:type="spellStart"/>
      <w:r w:rsidR="001926B7" w:rsidRPr="00B158F8">
        <w:rPr>
          <w:lang w:val="ru-RU" w:eastAsia="ru-RU"/>
        </w:rPr>
        <w:t>послуг</w:t>
      </w:r>
      <w:proofErr w:type="spellEnd"/>
      <w:r w:rsidR="001926B7" w:rsidRPr="00B158F8">
        <w:rPr>
          <w:lang w:val="ru-RU" w:eastAsia="ru-RU"/>
        </w:rPr>
        <w:t xml:space="preserve">, </w:t>
      </w:r>
      <w:proofErr w:type="spellStart"/>
      <w:r w:rsidR="001926B7" w:rsidRPr="00B158F8">
        <w:rPr>
          <w:lang w:val="ru-RU" w:eastAsia="ru-RU"/>
        </w:rPr>
        <w:t>може</w:t>
      </w:r>
      <w:proofErr w:type="spellEnd"/>
      <w:r w:rsidR="001926B7" w:rsidRPr="00B158F8">
        <w:rPr>
          <w:lang w:val="ru-RU" w:eastAsia="ru-RU"/>
        </w:rPr>
        <w:t xml:space="preserve"> </w:t>
      </w:r>
      <w:proofErr w:type="spellStart"/>
      <w:r w:rsidR="001926B7" w:rsidRPr="00B158F8">
        <w:rPr>
          <w:lang w:val="ru-RU" w:eastAsia="ru-RU"/>
        </w:rPr>
        <w:t>здійснюватися</w:t>
      </w:r>
      <w:proofErr w:type="spellEnd"/>
      <w:r w:rsidR="001926B7" w:rsidRPr="00B158F8">
        <w:rPr>
          <w:lang w:val="ru-RU" w:eastAsia="ru-RU"/>
        </w:rPr>
        <w:t xml:space="preserve"> </w:t>
      </w:r>
      <w:proofErr w:type="spellStart"/>
      <w:r w:rsidR="001926B7" w:rsidRPr="00B158F8">
        <w:rPr>
          <w:lang w:val="ru-RU" w:eastAsia="ru-RU"/>
        </w:rPr>
        <w:t>надавачем</w:t>
      </w:r>
      <w:proofErr w:type="spellEnd"/>
      <w:r w:rsidR="001926B7" w:rsidRPr="00B158F8">
        <w:rPr>
          <w:lang w:val="ru-RU" w:eastAsia="ru-RU"/>
        </w:rPr>
        <w:t xml:space="preserve"> </w:t>
      </w:r>
      <w:proofErr w:type="spellStart"/>
      <w:r w:rsidR="001926B7" w:rsidRPr="00B158F8">
        <w:rPr>
          <w:lang w:val="ru-RU" w:eastAsia="ru-RU"/>
        </w:rPr>
        <w:t>платіжних</w:t>
      </w:r>
      <w:proofErr w:type="spellEnd"/>
      <w:r w:rsidR="001926B7" w:rsidRPr="00B158F8">
        <w:rPr>
          <w:lang w:val="ru-RU" w:eastAsia="ru-RU"/>
        </w:rPr>
        <w:t xml:space="preserve"> </w:t>
      </w:r>
      <w:proofErr w:type="spellStart"/>
      <w:r w:rsidR="001926B7" w:rsidRPr="00B158F8">
        <w:rPr>
          <w:lang w:val="ru-RU" w:eastAsia="ru-RU"/>
        </w:rPr>
        <w:t>послуг</w:t>
      </w:r>
      <w:proofErr w:type="spellEnd"/>
      <w:r w:rsidR="001926B7" w:rsidRPr="00B158F8">
        <w:rPr>
          <w:lang w:val="ru-RU" w:eastAsia="ru-RU"/>
        </w:rPr>
        <w:t xml:space="preserve"> на </w:t>
      </w:r>
      <w:proofErr w:type="spellStart"/>
      <w:r w:rsidR="001926B7" w:rsidRPr="00B158F8">
        <w:rPr>
          <w:lang w:val="ru-RU" w:eastAsia="ru-RU"/>
        </w:rPr>
        <w:t>підставі</w:t>
      </w:r>
      <w:proofErr w:type="spellEnd"/>
      <w:r w:rsidR="001926B7" w:rsidRPr="00B158F8">
        <w:rPr>
          <w:lang w:val="ru-RU" w:eastAsia="ru-RU"/>
        </w:rPr>
        <w:t xml:space="preserve"> </w:t>
      </w:r>
      <w:proofErr w:type="spellStart"/>
      <w:r w:rsidR="001926B7" w:rsidRPr="00B158F8">
        <w:rPr>
          <w:lang w:val="ru-RU" w:eastAsia="ru-RU"/>
        </w:rPr>
        <w:t>поданих</w:t>
      </w:r>
      <w:proofErr w:type="spellEnd"/>
      <w:r w:rsidR="001926B7" w:rsidRPr="00B158F8">
        <w:rPr>
          <w:lang w:val="ru-RU" w:eastAsia="ru-RU"/>
        </w:rPr>
        <w:t xml:space="preserve"> </w:t>
      </w:r>
      <w:proofErr w:type="spellStart"/>
      <w:r w:rsidR="001926B7" w:rsidRPr="00B158F8">
        <w:rPr>
          <w:lang w:val="ru-RU" w:eastAsia="ru-RU"/>
        </w:rPr>
        <w:t>користувачем</w:t>
      </w:r>
      <w:proofErr w:type="spellEnd"/>
      <w:r w:rsidR="001926B7" w:rsidRPr="00B158F8">
        <w:rPr>
          <w:lang w:val="ru-RU" w:eastAsia="ru-RU"/>
        </w:rPr>
        <w:t xml:space="preserve"> за </w:t>
      </w:r>
      <w:proofErr w:type="spellStart"/>
      <w:r w:rsidR="001926B7" w:rsidRPr="00B158F8">
        <w:rPr>
          <w:lang w:val="ru-RU" w:eastAsia="ru-RU"/>
        </w:rPr>
        <w:t>допомогою</w:t>
      </w:r>
      <w:proofErr w:type="spellEnd"/>
      <w:r w:rsidR="001926B7" w:rsidRPr="00B158F8">
        <w:rPr>
          <w:lang w:val="ru-RU" w:eastAsia="ru-RU"/>
        </w:rPr>
        <w:t xml:space="preserve"> </w:t>
      </w:r>
      <w:proofErr w:type="spellStart"/>
      <w:r w:rsidR="001926B7" w:rsidRPr="00B158F8">
        <w:rPr>
          <w:lang w:val="ru-RU" w:eastAsia="ru-RU"/>
        </w:rPr>
        <w:t>засобів</w:t>
      </w:r>
      <w:proofErr w:type="spellEnd"/>
      <w:r w:rsidR="001926B7" w:rsidRPr="00B158F8">
        <w:rPr>
          <w:lang w:val="ru-RU" w:eastAsia="ru-RU"/>
        </w:rPr>
        <w:t xml:space="preserve"> </w:t>
      </w:r>
      <w:proofErr w:type="spellStart"/>
      <w:r w:rsidR="001926B7" w:rsidRPr="00B158F8">
        <w:rPr>
          <w:lang w:val="ru-RU" w:eastAsia="ru-RU"/>
        </w:rPr>
        <w:t>дистанційної</w:t>
      </w:r>
      <w:proofErr w:type="spellEnd"/>
      <w:r w:rsidR="001926B7" w:rsidRPr="00B158F8">
        <w:rPr>
          <w:lang w:val="ru-RU" w:eastAsia="ru-RU"/>
        </w:rPr>
        <w:t xml:space="preserve"> </w:t>
      </w:r>
      <w:proofErr w:type="spellStart"/>
      <w:r w:rsidR="001926B7" w:rsidRPr="00B158F8">
        <w:rPr>
          <w:lang w:val="ru-RU" w:eastAsia="ru-RU"/>
        </w:rPr>
        <w:t>комунікації</w:t>
      </w:r>
      <w:proofErr w:type="spellEnd"/>
      <w:r w:rsidR="001926B7" w:rsidRPr="00B158F8">
        <w:rPr>
          <w:lang w:val="ru-RU" w:eastAsia="ru-RU"/>
        </w:rPr>
        <w:t xml:space="preserve"> </w:t>
      </w:r>
      <w:proofErr w:type="spellStart"/>
      <w:r w:rsidR="001926B7" w:rsidRPr="00B158F8">
        <w:rPr>
          <w:lang w:val="ru-RU" w:eastAsia="ru-RU"/>
        </w:rPr>
        <w:t>документів</w:t>
      </w:r>
      <w:proofErr w:type="spellEnd"/>
      <w:r w:rsidR="001926B7" w:rsidRPr="00B158F8">
        <w:rPr>
          <w:lang w:val="ru-RU" w:eastAsia="ru-RU"/>
        </w:rPr>
        <w:t xml:space="preserve"> в </w:t>
      </w:r>
      <w:proofErr w:type="spellStart"/>
      <w:r w:rsidR="001926B7" w:rsidRPr="00B158F8">
        <w:rPr>
          <w:lang w:val="ru-RU" w:eastAsia="ru-RU"/>
        </w:rPr>
        <w:t>електронній</w:t>
      </w:r>
      <w:proofErr w:type="spellEnd"/>
      <w:r w:rsidR="001926B7" w:rsidRPr="00B158F8">
        <w:rPr>
          <w:lang w:val="ru-RU" w:eastAsia="ru-RU"/>
        </w:rPr>
        <w:t xml:space="preserve"> </w:t>
      </w:r>
      <w:proofErr w:type="spellStart"/>
      <w:r w:rsidR="001926B7" w:rsidRPr="00B158F8">
        <w:rPr>
          <w:lang w:val="ru-RU" w:eastAsia="ru-RU"/>
        </w:rPr>
        <w:t>формі</w:t>
      </w:r>
      <w:proofErr w:type="spellEnd"/>
      <w:r w:rsidR="001926B7" w:rsidRPr="00B158F8">
        <w:rPr>
          <w:lang w:val="ru-RU" w:eastAsia="ru-RU"/>
        </w:rPr>
        <w:t>.</w:t>
      </w:r>
    </w:p>
    <w:p w14:paraId="16541EEC" w14:textId="5FC35E0C" w:rsidR="001926B7" w:rsidRPr="00B158F8" w:rsidRDefault="00EC1B34" w:rsidP="007349E0">
      <w:pPr>
        <w:pStyle w:val="af9"/>
        <w:ind w:firstLine="708"/>
        <w:jc w:val="both"/>
        <w:rPr>
          <w:lang w:val="ru-RU" w:eastAsia="ru-RU"/>
        </w:rPr>
      </w:pPr>
      <w:bookmarkStart w:id="31" w:name="n79"/>
      <w:bookmarkEnd w:id="31"/>
      <w:r w:rsidRPr="00B158F8">
        <w:rPr>
          <w:lang w:val="ru-RU" w:eastAsia="ru-RU"/>
        </w:rPr>
        <w:t>3.1.2</w:t>
      </w:r>
      <w:r w:rsidR="003F583B" w:rsidRPr="00B158F8">
        <w:rPr>
          <w:lang w:val="ru-RU" w:eastAsia="ru-RU"/>
        </w:rPr>
        <w:t>1</w:t>
      </w:r>
      <w:r w:rsidRPr="00B158F8">
        <w:rPr>
          <w:lang w:val="ru-RU" w:eastAsia="ru-RU"/>
        </w:rPr>
        <w:t xml:space="preserve">. </w:t>
      </w:r>
      <w:r w:rsidR="001926B7" w:rsidRPr="00B158F8">
        <w:rPr>
          <w:lang w:val="ru-RU" w:eastAsia="ru-RU"/>
        </w:rPr>
        <w:t xml:space="preserve">Банк, </w:t>
      </w:r>
      <w:proofErr w:type="spellStart"/>
      <w:r w:rsidR="001926B7" w:rsidRPr="00B158F8">
        <w:rPr>
          <w:lang w:val="ru-RU" w:eastAsia="ru-RU"/>
        </w:rPr>
        <w:t>який</w:t>
      </w:r>
      <w:proofErr w:type="spellEnd"/>
      <w:r w:rsidR="001926B7" w:rsidRPr="00B158F8">
        <w:rPr>
          <w:lang w:val="ru-RU" w:eastAsia="ru-RU"/>
        </w:rPr>
        <w:t xml:space="preserve"> </w:t>
      </w:r>
      <w:proofErr w:type="spellStart"/>
      <w:r w:rsidR="001926B7" w:rsidRPr="00B158F8">
        <w:rPr>
          <w:lang w:val="ru-RU" w:eastAsia="ru-RU"/>
        </w:rPr>
        <w:t>уклав</w:t>
      </w:r>
      <w:proofErr w:type="spellEnd"/>
      <w:r w:rsidR="001926B7" w:rsidRPr="00B158F8">
        <w:rPr>
          <w:lang w:val="ru-RU" w:eastAsia="ru-RU"/>
        </w:rPr>
        <w:t xml:space="preserve"> </w:t>
      </w:r>
      <w:proofErr w:type="spellStart"/>
      <w:r w:rsidR="001926B7" w:rsidRPr="00B158F8">
        <w:rPr>
          <w:lang w:val="ru-RU" w:eastAsia="ru-RU"/>
        </w:rPr>
        <w:t>відповідний</w:t>
      </w:r>
      <w:proofErr w:type="spellEnd"/>
      <w:r w:rsidR="001926B7" w:rsidRPr="00B158F8">
        <w:rPr>
          <w:lang w:val="ru-RU" w:eastAsia="ru-RU"/>
        </w:rPr>
        <w:t xml:space="preserve"> </w:t>
      </w:r>
      <w:proofErr w:type="spellStart"/>
      <w:r w:rsidR="001926B7" w:rsidRPr="00B158F8">
        <w:rPr>
          <w:lang w:val="ru-RU" w:eastAsia="ru-RU"/>
        </w:rPr>
        <w:t>договір</w:t>
      </w:r>
      <w:proofErr w:type="spellEnd"/>
      <w:r w:rsidR="001926B7" w:rsidRPr="00B158F8">
        <w:rPr>
          <w:lang w:val="ru-RU" w:eastAsia="ru-RU"/>
        </w:rPr>
        <w:t xml:space="preserve"> з </w:t>
      </w:r>
      <w:proofErr w:type="spellStart"/>
      <w:r w:rsidR="001926B7" w:rsidRPr="00B158F8">
        <w:rPr>
          <w:lang w:val="ru-RU" w:eastAsia="ru-RU"/>
        </w:rPr>
        <w:t>Міністерством</w:t>
      </w:r>
      <w:proofErr w:type="spellEnd"/>
      <w:r w:rsidR="001926B7" w:rsidRPr="00B158F8">
        <w:rPr>
          <w:lang w:val="ru-RU" w:eastAsia="ru-RU"/>
        </w:rPr>
        <w:t xml:space="preserve"> </w:t>
      </w:r>
      <w:proofErr w:type="spellStart"/>
      <w:r w:rsidR="001926B7" w:rsidRPr="00B158F8">
        <w:rPr>
          <w:lang w:val="ru-RU" w:eastAsia="ru-RU"/>
        </w:rPr>
        <w:t>цифрової</w:t>
      </w:r>
      <w:proofErr w:type="spellEnd"/>
      <w:r w:rsidR="001926B7" w:rsidRPr="00B158F8">
        <w:rPr>
          <w:lang w:val="ru-RU" w:eastAsia="ru-RU"/>
        </w:rPr>
        <w:t xml:space="preserve"> </w:t>
      </w:r>
      <w:proofErr w:type="spellStart"/>
      <w:r w:rsidR="001926B7" w:rsidRPr="00B158F8">
        <w:rPr>
          <w:lang w:val="ru-RU" w:eastAsia="ru-RU"/>
        </w:rPr>
        <w:t>трансформації</w:t>
      </w:r>
      <w:proofErr w:type="spellEnd"/>
      <w:r w:rsidR="001926B7" w:rsidRPr="00B158F8">
        <w:rPr>
          <w:lang w:val="ru-RU" w:eastAsia="ru-RU"/>
        </w:rPr>
        <w:t xml:space="preserve"> </w:t>
      </w:r>
      <w:proofErr w:type="spellStart"/>
      <w:r w:rsidR="001926B7" w:rsidRPr="00B158F8">
        <w:rPr>
          <w:lang w:val="ru-RU" w:eastAsia="ru-RU"/>
        </w:rPr>
        <w:t>України</w:t>
      </w:r>
      <w:proofErr w:type="spellEnd"/>
      <w:r w:rsidR="001926B7" w:rsidRPr="00B158F8">
        <w:rPr>
          <w:lang w:val="ru-RU" w:eastAsia="ru-RU"/>
        </w:rPr>
        <w:t xml:space="preserve">, </w:t>
      </w:r>
      <w:proofErr w:type="spellStart"/>
      <w:r w:rsidR="001926B7" w:rsidRPr="00B158F8">
        <w:rPr>
          <w:lang w:val="ru-RU" w:eastAsia="ru-RU"/>
        </w:rPr>
        <w:t>має</w:t>
      </w:r>
      <w:proofErr w:type="spellEnd"/>
      <w:r w:rsidR="001926B7" w:rsidRPr="00B158F8">
        <w:rPr>
          <w:lang w:val="ru-RU" w:eastAsia="ru-RU"/>
        </w:rPr>
        <w:t xml:space="preserve"> право </w:t>
      </w:r>
      <w:proofErr w:type="spellStart"/>
      <w:r w:rsidR="001926B7" w:rsidRPr="00B158F8">
        <w:rPr>
          <w:lang w:val="ru-RU" w:eastAsia="ru-RU"/>
        </w:rPr>
        <w:t>відкрити</w:t>
      </w:r>
      <w:proofErr w:type="spellEnd"/>
      <w:r w:rsidR="001926B7" w:rsidRPr="00B158F8">
        <w:rPr>
          <w:lang w:val="ru-RU" w:eastAsia="ru-RU"/>
        </w:rPr>
        <w:t xml:space="preserve"> </w:t>
      </w:r>
      <w:proofErr w:type="spellStart"/>
      <w:r w:rsidR="001926B7" w:rsidRPr="00B158F8">
        <w:rPr>
          <w:lang w:val="ru-RU" w:eastAsia="ru-RU"/>
        </w:rPr>
        <w:t>рахунок</w:t>
      </w:r>
      <w:proofErr w:type="spellEnd"/>
      <w:r w:rsidR="001926B7" w:rsidRPr="00B158F8">
        <w:rPr>
          <w:lang w:val="ru-RU" w:eastAsia="ru-RU"/>
        </w:rPr>
        <w:t xml:space="preserve"> </w:t>
      </w:r>
      <w:proofErr w:type="spellStart"/>
      <w:r w:rsidR="001926B7" w:rsidRPr="00B158F8">
        <w:rPr>
          <w:lang w:val="ru-RU" w:eastAsia="ru-RU"/>
        </w:rPr>
        <w:t>клієнту</w:t>
      </w:r>
      <w:proofErr w:type="spellEnd"/>
      <w:r w:rsidR="001926B7" w:rsidRPr="00B158F8">
        <w:rPr>
          <w:lang w:val="ru-RU" w:eastAsia="ru-RU"/>
        </w:rPr>
        <w:t xml:space="preserve"> у </w:t>
      </w:r>
      <w:proofErr w:type="spellStart"/>
      <w:r w:rsidR="001926B7" w:rsidRPr="00B158F8">
        <w:rPr>
          <w:lang w:val="ru-RU" w:eastAsia="ru-RU"/>
        </w:rPr>
        <w:t>випадках</w:t>
      </w:r>
      <w:proofErr w:type="spellEnd"/>
      <w:r w:rsidR="001926B7" w:rsidRPr="00B158F8">
        <w:rPr>
          <w:lang w:val="ru-RU" w:eastAsia="ru-RU"/>
        </w:rPr>
        <w:t xml:space="preserve">, </w:t>
      </w:r>
      <w:proofErr w:type="spellStart"/>
      <w:r w:rsidR="001926B7" w:rsidRPr="00B158F8">
        <w:rPr>
          <w:lang w:val="ru-RU" w:eastAsia="ru-RU"/>
        </w:rPr>
        <w:t>визначених</w:t>
      </w:r>
      <w:proofErr w:type="spellEnd"/>
      <w:r w:rsidR="001926B7" w:rsidRPr="00B158F8">
        <w:rPr>
          <w:lang w:val="ru-RU" w:eastAsia="ru-RU"/>
        </w:rPr>
        <w:t xml:space="preserve"> нормативно-</w:t>
      </w:r>
      <w:proofErr w:type="spellStart"/>
      <w:r w:rsidR="001926B7" w:rsidRPr="00B158F8">
        <w:rPr>
          <w:lang w:val="ru-RU" w:eastAsia="ru-RU"/>
        </w:rPr>
        <w:t>правовими</w:t>
      </w:r>
      <w:proofErr w:type="spellEnd"/>
      <w:r w:rsidR="001926B7" w:rsidRPr="00B158F8">
        <w:rPr>
          <w:lang w:val="ru-RU" w:eastAsia="ru-RU"/>
        </w:rPr>
        <w:t xml:space="preserve"> актами </w:t>
      </w:r>
      <w:proofErr w:type="spellStart"/>
      <w:r w:rsidR="001926B7" w:rsidRPr="00B158F8">
        <w:rPr>
          <w:lang w:val="ru-RU" w:eastAsia="ru-RU"/>
        </w:rPr>
        <w:t>Кабінету</w:t>
      </w:r>
      <w:proofErr w:type="spellEnd"/>
      <w:r w:rsidR="001926B7" w:rsidRPr="00B158F8">
        <w:rPr>
          <w:lang w:val="ru-RU" w:eastAsia="ru-RU"/>
        </w:rPr>
        <w:t xml:space="preserve"> </w:t>
      </w:r>
      <w:proofErr w:type="spellStart"/>
      <w:r w:rsidR="001926B7" w:rsidRPr="00B158F8">
        <w:rPr>
          <w:lang w:val="ru-RU" w:eastAsia="ru-RU"/>
        </w:rPr>
        <w:t>Міністрів</w:t>
      </w:r>
      <w:proofErr w:type="spellEnd"/>
      <w:r w:rsidR="001926B7" w:rsidRPr="00B158F8">
        <w:rPr>
          <w:lang w:val="ru-RU" w:eastAsia="ru-RU"/>
        </w:rPr>
        <w:t xml:space="preserve"> </w:t>
      </w:r>
      <w:proofErr w:type="spellStart"/>
      <w:r w:rsidR="001926B7" w:rsidRPr="00B158F8">
        <w:rPr>
          <w:lang w:val="ru-RU" w:eastAsia="ru-RU"/>
        </w:rPr>
        <w:t>України</w:t>
      </w:r>
      <w:proofErr w:type="spellEnd"/>
      <w:r w:rsidR="001926B7" w:rsidRPr="00B158F8">
        <w:rPr>
          <w:lang w:val="ru-RU" w:eastAsia="ru-RU"/>
        </w:rPr>
        <w:t xml:space="preserve">. </w:t>
      </w:r>
      <w:proofErr w:type="spellStart"/>
      <w:r w:rsidR="001926B7" w:rsidRPr="00B158F8">
        <w:rPr>
          <w:lang w:val="ru-RU" w:eastAsia="ru-RU"/>
        </w:rPr>
        <w:t>Верифікація</w:t>
      </w:r>
      <w:proofErr w:type="spellEnd"/>
      <w:r w:rsidR="001926B7" w:rsidRPr="00B158F8">
        <w:rPr>
          <w:lang w:val="ru-RU" w:eastAsia="ru-RU"/>
        </w:rPr>
        <w:t xml:space="preserve"> таких </w:t>
      </w:r>
      <w:proofErr w:type="spellStart"/>
      <w:r w:rsidR="001926B7" w:rsidRPr="00B158F8">
        <w:rPr>
          <w:lang w:val="ru-RU" w:eastAsia="ru-RU"/>
        </w:rPr>
        <w:t>клієнтів</w:t>
      </w:r>
      <w:proofErr w:type="spellEnd"/>
      <w:r w:rsidR="001926B7" w:rsidRPr="00B158F8">
        <w:rPr>
          <w:lang w:val="ru-RU" w:eastAsia="ru-RU"/>
        </w:rPr>
        <w:t xml:space="preserve"> </w:t>
      </w:r>
      <w:proofErr w:type="spellStart"/>
      <w:r w:rsidR="001926B7" w:rsidRPr="00B158F8">
        <w:rPr>
          <w:lang w:val="ru-RU" w:eastAsia="ru-RU"/>
        </w:rPr>
        <w:t>здійснюється</w:t>
      </w:r>
      <w:proofErr w:type="spellEnd"/>
      <w:r w:rsidR="001926B7" w:rsidRPr="00B158F8">
        <w:rPr>
          <w:lang w:val="ru-RU" w:eastAsia="ru-RU"/>
        </w:rPr>
        <w:t xml:space="preserve"> банком в один </w:t>
      </w:r>
      <w:proofErr w:type="spellStart"/>
      <w:r w:rsidR="001926B7" w:rsidRPr="00B158F8">
        <w:rPr>
          <w:lang w:val="ru-RU" w:eastAsia="ru-RU"/>
        </w:rPr>
        <w:t>із</w:t>
      </w:r>
      <w:proofErr w:type="spellEnd"/>
      <w:r w:rsidR="001926B7" w:rsidRPr="00B158F8">
        <w:rPr>
          <w:lang w:val="ru-RU" w:eastAsia="ru-RU"/>
        </w:rPr>
        <w:t xml:space="preserve"> </w:t>
      </w:r>
      <w:proofErr w:type="spellStart"/>
      <w:r w:rsidR="001926B7" w:rsidRPr="00B158F8">
        <w:rPr>
          <w:lang w:val="ru-RU" w:eastAsia="ru-RU"/>
        </w:rPr>
        <w:t>способів</w:t>
      </w:r>
      <w:proofErr w:type="spellEnd"/>
      <w:r w:rsidR="001926B7" w:rsidRPr="00B158F8">
        <w:rPr>
          <w:lang w:val="ru-RU" w:eastAsia="ru-RU"/>
        </w:rPr>
        <w:t xml:space="preserve">, </w:t>
      </w:r>
      <w:proofErr w:type="spellStart"/>
      <w:r w:rsidR="001926B7" w:rsidRPr="00B158F8">
        <w:rPr>
          <w:lang w:val="ru-RU" w:eastAsia="ru-RU"/>
        </w:rPr>
        <w:t>визначених</w:t>
      </w:r>
      <w:proofErr w:type="spellEnd"/>
      <w:r w:rsidR="001926B7" w:rsidRPr="00B158F8">
        <w:rPr>
          <w:lang w:val="ru-RU" w:eastAsia="ru-RU"/>
        </w:rPr>
        <w:t xml:space="preserve"> в нормативно-правовому </w:t>
      </w:r>
      <w:proofErr w:type="spellStart"/>
      <w:r w:rsidR="001926B7" w:rsidRPr="00B158F8">
        <w:rPr>
          <w:lang w:val="ru-RU" w:eastAsia="ru-RU"/>
        </w:rPr>
        <w:t>акті</w:t>
      </w:r>
      <w:proofErr w:type="spellEnd"/>
      <w:r w:rsidR="001926B7" w:rsidRPr="00B158F8">
        <w:rPr>
          <w:lang w:val="ru-RU" w:eastAsia="ru-RU"/>
        </w:rPr>
        <w:t xml:space="preserve"> </w:t>
      </w:r>
      <w:proofErr w:type="spellStart"/>
      <w:r w:rsidR="001926B7" w:rsidRPr="00B158F8">
        <w:rPr>
          <w:lang w:val="ru-RU" w:eastAsia="ru-RU"/>
        </w:rPr>
        <w:t>Національного</w:t>
      </w:r>
      <w:proofErr w:type="spellEnd"/>
      <w:r w:rsidR="001926B7" w:rsidRPr="00B158F8">
        <w:rPr>
          <w:lang w:val="ru-RU" w:eastAsia="ru-RU"/>
        </w:rPr>
        <w:t xml:space="preserve"> банку з </w:t>
      </w:r>
      <w:proofErr w:type="spellStart"/>
      <w:r w:rsidR="001926B7" w:rsidRPr="00B158F8">
        <w:rPr>
          <w:lang w:val="ru-RU" w:eastAsia="ru-RU"/>
        </w:rPr>
        <w:t>питань</w:t>
      </w:r>
      <w:proofErr w:type="spellEnd"/>
      <w:r w:rsidR="001926B7" w:rsidRPr="00B158F8">
        <w:rPr>
          <w:lang w:val="ru-RU" w:eastAsia="ru-RU"/>
        </w:rPr>
        <w:t xml:space="preserve"> </w:t>
      </w:r>
      <w:proofErr w:type="spellStart"/>
      <w:r w:rsidR="001926B7" w:rsidRPr="00B158F8">
        <w:rPr>
          <w:lang w:val="ru-RU" w:eastAsia="ru-RU"/>
        </w:rPr>
        <w:t>фінансового</w:t>
      </w:r>
      <w:proofErr w:type="spellEnd"/>
      <w:r w:rsidR="001926B7" w:rsidRPr="00B158F8">
        <w:rPr>
          <w:lang w:val="ru-RU" w:eastAsia="ru-RU"/>
        </w:rPr>
        <w:t xml:space="preserve"> </w:t>
      </w:r>
      <w:proofErr w:type="spellStart"/>
      <w:r w:rsidR="001926B7" w:rsidRPr="00B158F8">
        <w:rPr>
          <w:lang w:val="ru-RU" w:eastAsia="ru-RU"/>
        </w:rPr>
        <w:t>моніторингу</w:t>
      </w:r>
      <w:proofErr w:type="spellEnd"/>
      <w:r w:rsidR="001926B7" w:rsidRPr="00B158F8">
        <w:rPr>
          <w:lang w:val="ru-RU" w:eastAsia="ru-RU"/>
        </w:rPr>
        <w:t>.</w:t>
      </w:r>
    </w:p>
    <w:p w14:paraId="343313C3" w14:textId="2C56C0DF" w:rsidR="001926B7" w:rsidRPr="00B158F8" w:rsidRDefault="00EC1B34" w:rsidP="007349E0">
      <w:pPr>
        <w:pStyle w:val="af9"/>
        <w:ind w:firstLine="708"/>
        <w:jc w:val="both"/>
        <w:rPr>
          <w:lang w:val="ru-RU" w:eastAsia="ru-RU"/>
        </w:rPr>
      </w:pPr>
      <w:bookmarkStart w:id="32" w:name="n80"/>
      <w:bookmarkEnd w:id="32"/>
      <w:r w:rsidRPr="00B158F8">
        <w:rPr>
          <w:lang w:val="ru-RU" w:eastAsia="ru-RU"/>
        </w:rPr>
        <w:t>3.1.</w:t>
      </w:r>
      <w:r w:rsidR="001926B7" w:rsidRPr="00B158F8">
        <w:rPr>
          <w:lang w:val="ru-RU" w:eastAsia="ru-RU"/>
        </w:rPr>
        <w:t>2</w:t>
      </w:r>
      <w:r w:rsidR="003F583B" w:rsidRPr="00B158F8">
        <w:rPr>
          <w:lang w:val="ru-RU" w:eastAsia="ru-RU"/>
        </w:rPr>
        <w:t>2</w:t>
      </w:r>
      <w:r w:rsidR="001926B7" w:rsidRPr="00B158F8">
        <w:rPr>
          <w:lang w:val="ru-RU" w:eastAsia="ru-RU"/>
        </w:rPr>
        <w:t xml:space="preserve">. </w:t>
      </w:r>
      <w:proofErr w:type="spellStart"/>
      <w:r w:rsidR="001926B7" w:rsidRPr="00B158F8">
        <w:rPr>
          <w:lang w:val="ru-RU" w:eastAsia="ru-RU"/>
        </w:rPr>
        <w:t>Копії</w:t>
      </w:r>
      <w:proofErr w:type="spellEnd"/>
      <w:r w:rsidR="001926B7" w:rsidRPr="00B158F8">
        <w:rPr>
          <w:lang w:val="ru-RU" w:eastAsia="ru-RU"/>
        </w:rPr>
        <w:t xml:space="preserve"> </w:t>
      </w:r>
      <w:proofErr w:type="spellStart"/>
      <w:r w:rsidR="001926B7" w:rsidRPr="00B158F8">
        <w:rPr>
          <w:lang w:val="ru-RU" w:eastAsia="ru-RU"/>
        </w:rPr>
        <w:t>документів</w:t>
      </w:r>
      <w:proofErr w:type="spellEnd"/>
      <w:r w:rsidR="001926B7" w:rsidRPr="00B158F8">
        <w:rPr>
          <w:lang w:val="ru-RU" w:eastAsia="ru-RU"/>
        </w:rPr>
        <w:t xml:space="preserve">, </w:t>
      </w:r>
      <w:proofErr w:type="spellStart"/>
      <w:r w:rsidR="001926B7" w:rsidRPr="00B158F8">
        <w:rPr>
          <w:lang w:val="ru-RU" w:eastAsia="ru-RU"/>
        </w:rPr>
        <w:t>що</w:t>
      </w:r>
      <w:proofErr w:type="spellEnd"/>
      <w:r w:rsidR="001926B7" w:rsidRPr="00B158F8">
        <w:rPr>
          <w:lang w:val="ru-RU" w:eastAsia="ru-RU"/>
        </w:rPr>
        <w:t xml:space="preserve"> </w:t>
      </w:r>
      <w:proofErr w:type="spellStart"/>
      <w:r w:rsidR="001926B7" w:rsidRPr="00B158F8">
        <w:rPr>
          <w:lang w:val="ru-RU" w:eastAsia="ru-RU"/>
        </w:rPr>
        <w:t>подаються</w:t>
      </w:r>
      <w:proofErr w:type="spellEnd"/>
      <w:r w:rsidR="001926B7" w:rsidRPr="00B158F8">
        <w:rPr>
          <w:lang w:val="ru-RU" w:eastAsia="ru-RU"/>
        </w:rPr>
        <w:t xml:space="preserve"> до </w:t>
      </w:r>
      <w:proofErr w:type="spellStart"/>
      <w:r w:rsidR="001926B7" w:rsidRPr="00B158F8">
        <w:rPr>
          <w:lang w:val="ru-RU" w:eastAsia="ru-RU"/>
        </w:rPr>
        <w:t>надавача</w:t>
      </w:r>
      <w:proofErr w:type="spellEnd"/>
      <w:r w:rsidR="001926B7" w:rsidRPr="00B158F8">
        <w:rPr>
          <w:lang w:val="ru-RU" w:eastAsia="ru-RU"/>
        </w:rPr>
        <w:t xml:space="preserve"> </w:t>
      </w:r>
      <w:proofErr w:type="spellStart"/>
      <w:r w:rsidR="001926B7" w:rsidRPr="00B158F8">
        <w:rPr>
          <w:lang w:val="ru-RU" w:eastAsia="ru-RU"/>
        </w:rPr>
        <w:t>платіжних</w:t>
      </w:r>
      <w:proofErr w:type="spellEnd"/>
      <w:r w:rsidR="001926B7" w:rsidRPr="00B158F8">
        <w:rPr>
          <w:lang w:val="ru-RU" w:eastAsia="ru-RU"/>
        </w:rPr>
        <w:t xml:space="preserve"> </w:t>
      </w:r>
      <w:proofErr w:type="spellStart"/>
      <w:r w:rsidR="001926B7" w:rsidRPr="00B158F8">
        <w:rPr>
          <w:lang w:val="ru-RU" w:eastAsia="ru-RU"/>
        </w:rPr>
        <w:t>послуг</w:t>
      </w:r>
      <w:proofErr w:type="spellEnd"/>
      <w:r w:rsidR="001926B7" w:rsidRPr="00B158F8">
        <w:rPr>
          <w:lang w:val="ru-RU" w:eastAsia="ru-RU"/>
        </w:rPr>
        <w:t xml:space="preserve"> для </w:t>
      </w:r>
      <w:proofErr w:type="spellStart"/>
      <w:r w:rsidR="001926B7" w:rsidRPr="00B158F8">
        <w:rPr>
          <w:lang w:val="ru-RU" w:eastAsia="ru-RU"/>
        </w:rPr>
        <w:t>відкриття</w:t>
      </w:r>
      <w:proofErr w:type="spellEnd"/>
      <w:r w:rsidR="001926B7" w:rsidRPr="00B158F8">
        <w:rPr>
          <w:lang w:val="ru-RU" w:eastAsia="ru-RU"/>
        </w:rPr>
        <w:t xml:space="preserve">, </w:t>
      </w:r>
      <w:proofErr w:type="spellStart"/>
      <w:r w:rsidR="001926B7" w:rsidRPr="00B158F8">
        <w:rPr>
          <w:lang w:val="ru-RU" w:eastAsia="ru-RU"/>
        </w:rPr>
        <w:t>закриття</w:t>
      </w:r>
      <w:proofErr w:type="spellEnd"/>
      <w:r w:rsidR="001926B7" w:rsidRPr="00B158F8">
        <w:rPr>
          <w:lang w:val="ru-RU" w:eastAsia="ru-RU"/>
        </w:rPr>
        <w:t xml:space="preserve"> </w:t>
      </w:r>
      <w:proofErr w:type="spellStart"/>
      <w:r w:rsidR="001926B7" w:rsidRPr="00B158F8">
        <w:rPr>
          <w:lang w:val="ru-RU" w:eastAsia="ru-RU"/>
        </w:rPr>
        <w:t>рахунку</w:t>
      </w:r>
      <w:proofErr w:type="spellEnd"/>
      <w:r w:rsidR="001926B7" w:rsidRPr="00B158F8">
        <w:rPr>
          <w:lang w:val="ru-RU" w:eastAsia="ru-RU"/>
        </w:rPr>
        <w:t xml:space="preserve">, </w:t>
      </w:r>
      <w:proofErr w:type="spellStart"/>
      <w:r w:rsidR="001926B7" w:rsidRPr="00B158F8">
        <w:rPr>
          <w:lang w:val="ru-RU" w:eastAsia="ru-RU"/>
        </w:rPr>
        <w:t>повинні</w:t>
      </w:r>
      <w:proofErr w:type="spellEnd"/>
      <w:r w:rsidR="001926B7" w:rsidRPr="00B158F8">
        <w:rPr>
          <w:lang w:val="ru-RU" w:eastAsia="ru-RU"/>
        </w:rPr>
        <w:t xml:space="preserve"> бути </w:t>
      </w:r>
      <w:proofErr w:type="spellStart"/>
      <w:r w:rsidR="001926B7" w:rsidRPr="00B158F8">
        <w:rPr>
          <w:lang w:val="ru-RU" w:eastAsia="ru-RU"/>
        </w:rPr>
        <w:t>засвідчені</w:t>
      </w:r>
      <w:proofErr w:type="spellEnd"/>
      <w:r w:rsidR="001926B7" w:rsidRPr="00B158F8">
        <w:rPr>
          <w:lang w:val="ru-RU" w:eastAsia="ru-RU"/>
        </w:rPr>
        <w:t xml:space="preserve"> в </w:t>
      </w:r>
      <w:proofErr w:type="spellStart"/>
      <w:r w:rsidR="001926B7" w:rsidRPr="00B158F8">
        <w:rPr>
          <w:lang w:val="ru-RU" w:eastAsia="ru-RU"/>
        </w:rPr>
        <w:t>установленому</w:t>
      </w:r>
      <w:proofErr w:type="spellEnd"/>
      <w:r w:rsidR="001926B7" w:rsidRPr="00B158F8">
        <w:rPr>
          <w:lang w:val="ru-RU" w:eastAsia="ru-RU"/>
        </w:rPr>
        <w:t xml:space="preserve"> </w:t>
      </w:r>
      <w:proofErr w:type="spellStart"/>
      <w:r w:rsidR="001926B7" w:rsidRPr="00B158F8">
        <w:rPr>
          <w:lang w:val="ru-RU" w:eastAsia="ru-RU"/>
        </w:rPr>
        <w:t>законодавством</w:t>
      </w:r>
      <w:proofErr w:type="spellEnd"/>
      <w:r w:rsidR="001926B7" w:rsidRPr="00B158F8">
        <w:rPr>
          <w:lang w:val="ru-RU" w:eastAsia="ru-RU"/>
        </w:rPr>
        <w:t xml:space="preserve"> </w:t>
      </w:r>
      <w:proofErr w:type="spellStart"/>
      <w:r w:rsidR="001926B7" w:rsidRPr="00B158F8">
        <w:rPr>
          <w:lang w:val="ru-RU" w:eastAsia="ru-RU"/>
        </w:rPr>
        <w:t>України</w:t>
      </w:r>
      <w:proofErr w:type="spellEnd"/>
      <w:r w:rsidR="001926B7" w:rsidRPr="00B158F8">
        <w:rPr>
          <w:lang w:val="ru-RU" w:eastAsia="ru-RU"/>
        </w:rPr>
        <w:t xml:space="preserve"> порядку.</w:t>
      </w:r>
    </w:p>
    <w:p w14:paraId="2689EA05" w14:textId="77777777" w:rsidR="001926B7" w:rsidRPr="00B158F8" w:rsidRDefault="001926B7" w:rsidP="007349E0">
      <w:pPr>
        <w:pStyle w:val="af9"/>
        <w:ind w:firstLine="708"/>
        <w:jc w:val="both"/>
        <w:rPr>
          <w:lang w:val="ru-RU" w:eastAsia="ru-RU"/>
        </w:rPr>
      </w:pPr>
      <w:bookmarkStart w:id="33" w:name="n81"/>
      <w:bookmarkEnd w:id="33"/>
      <w:proofErr w:type="spellStart"/>
      <w:r w:rsidRPr="00B158F8">
        <w:rPr>
          <w:lang w:val="ru-RU" w:eastAsia="ru-RU"/>
        </w:rPr>
        <w:t>Уповноважений</w:t>
      </w:r>
      <w:proofErr w:type="spellEnd"/>
      <w:r w:rsidRPr="00B158F8">
        <w:rPr>
          <w:lang w:val="ru-RU" w:eastAsia="ru-RU"/>
        </w:rPr>
        <w:t xml:space="preserve"> </w:t>
      </w:r>
      <w:proofErr w:type="spellStart"/>
      <w:r w:rsidRPr="00B158F8">
        <w:rPr>
          <w:lang w:val="ru-RU" w:eastAsia="ru-RU"/>
        </w:rPr>
        <w:t>працівник</w:t>
      </w:r>
      <w:proofErr w:type="spellEnd"/>
      <w:r w:rsidRPr="00B158F8">
        <w:rPr>
          <w:lang w:val="ru-RU" w:eastAsia="ru-RU"/>
        </w:rPr>
        <w:t xml:space="preserve">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w:t>
      </w:r>
      <w:proofErr w:type="spellStart"/>
      <w:r w:rsidRPr="00B158F8">
        <w:rPr>
          <w:lang w:val="ru-RU" w:eastAsia="ru-RU"/>
        </w:rPr>
        <w:t>має</w:t>
      </w:r>
      <w:proofErr w:type="spellEnd"/>
      <w:r w:rsidRPr="00B158F8">
        <w:rPr>
          <w:lang w:val="ru-RU" w:eastAsia="ru-RU"/>
        </w:rPr>
        <w:t xml:space="preserve"> право </w:t>
      </w:r>
      <w:proofErr w:type="spellStart"/>
      <w:r w:rsidRPr="00B158F8">
        <w:rPr>
          <w:lang w:val="ru-RU" w:eastAsia="ru-RU"/>
        </w:rPr>
        <w:t>засвідчувати</w:t>
      </w:r>
      <w:proofErr w:type="spellEnd"/>
      <w:r w:rsidRPr="00B158F8">
        <w:rPr>
          <w:lang w:val="ru-RU" w:eastAsia="ru-RU"/>
        </w:rPr>
        <w:t xml:space="preserve"> </w:t>
      </w:r>
      <w:proofErr w:type="spellStart"/>
      <w:r w:rsidRPr="00B158F8">
        <w:rPr>
          <w:lang w:val="ru-RU" w:eastAsia="ru-RU"/>
        </w:rPr>
        <w:t>своїм</w:t>
      </w:r>
      <w:proofErr w:type="spellEnd"/>
      <w:r w:rsidRPr="00B158F8">
        <w:rPr>
          <w:lang w:val="ru-RU" w:eastAsia="ru-RU"/>
        </w:rPr>
        <w:t xml:space="preserve"> </w:t>
      </w:r>
      <w:proofErr w:type="spellStart"/>
      <w:r w:rsidRPr="00B158F8">
        <w:rPr>
          <w:lang w:val="ru-RU" w:eastAsia="ru-RU"/>
        </w:rPr>
        <w:t>підписом</w:t>
      </w:r>
      <w:proofErr w:type="spellEnd"/>
      <w:r w:rsidRPr="00B158F8">
        <w:rPr>
          <w:lang w:val="ru-RU" w:eastAsia="ru-RU"/>
        </w:rPr>
        <w:t xml:space="preserve"> </w:t>
      </w:r>
      <w:proofErr w:type="spellStart"/>
      <w:r w:rsidRPr="00B158F8">
        <w:rPr>
          <w:lang w:val="ru-RU" w:eastAsia="ru-RU"/>
        </w:rPr>
        <w:t>копії</w:t>
      </w:r>
      <w:proofErr w:type="spellEnd"/>
      <w:r w:rsidRPr="00B158F8">
        <w:rPr>
          <w:lang w:val="ru-RU" w:eastAsia="ru-RU"/>
        </w:rPr>
        <w:t xml:space="preserve"> </w:t>
      </w:r>
      <w:proofErr w:type="spellStart"/>
      <w:r w:rsidRPr="00B158F8">
        <w:rPr>
          <w:lang w:val="ru-RU" w:eastAsia="ru-RU"/>
        </w:rPr>
        <w:t>документів</w:t>
      </w:r>
      <w:proofErr w:type="spellEnd"/>
      <w:r w:rsidRPr="00B158F8">
        <w:rPr>
          <w:lang w:val="ru-RU" w:eastAsia="ru-RU"/>
        </w:rPr>
        <w:t xml:space="preserve">, </w:t>
      </w:r>
      <w:proofErr w:type="spellStart"/>
      <w:r w:rsidRPr="00B158F8">
        <w:rPr>
          <w:lang w:val="ru-RU" w:eastAsia="ru-RU"/>
        </w:rPr>
        <w:t>які</w:t>
      </w:r>
      <w:proofErr w:type="spellEnd"/>
      <w:r w:rsidRPr="00B158F8">
        <w:rPr>
          <w:lang w:val="ru-RU" w:eastAsia="ru-RU"/>
        </w:rPr>
        <w:t xml:space="preserve"> </w:t>
      </w:r>
      <w:proofErr w:type="spellStart"/>
      <w:r w:rsidRPr="00B158F8">
        <w:rPr>
          <w:lang w:val="ru-RU" w:eastAsia="ru-RU"/>
        </w:rPr>
        <w:t>подаються</w:t>
      </w:r>
      <w:proofErr w:type="spellEnd"/>
      <w:r w:rsidRPr="00B158F8">
        <w:rPr>
          <w:lang w:val="ru-RU" w:eastAsia="ru-RU"/>
        </w:rPr>
        <w:t xml:space="preserve"> для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рахунків</w:t>
      </w:r>
      <w:proofErr w:type="spellEnd"/>
      <w:r w:rsidRPr="00B158F8">
        <w:rPr>
          <w:lang w:val="ru-RU" w:eastAsia="ru-RU"/>
        </w:rPr>
        <w:t xml:space="preserve">, </w:t>
      </w:r>
      <w:proofErr w:type="spellStart"/>
      <w:r w:rsidRPr="00B158F8">
        <w:rPr>
          <w:lang w:val="ru-RU" w:eastAsia="ru-RU"/>
        </w:rPr>
        <w:t>якщо</w:t>
      </w:r>
      <w:proofErr w:type="spellEnd"/>
      <w:r w:rsidRPr="00B158F8">
        <w:rPr>
          <w:lang w:val="ru-RU" w:eastAsia="ru-RU"/>
        </w:rPr>
        <w:t xml:space="preserve"> </w:t>
      </w:r>
      <w:proofErr w:type="spellStart"/>
      <w:r w:rsidRPr="00B158F8">
        <w:rPr>
          <w:lang w:val="ru-RU" w:eastAsia="ru-RU"/>
        </w:rPr>
        <w:t>користувач</w:t>
      </w:r>
      <w:proofErr w:type="spellEnd"/>
      <w:r w:rsidRPr="00B158F8">
        <w:rPr>
          <w:lang w:val="ru-RU" w:eastAsia="ru-RU"/>
        </w:rPr>
        <w:t xml:space="preserve"> </w:t>
      </w:r>
      <w:proofErr w:type="spellStart"/>
      <w:r w:rsidRPr="00B158F8">
        <w:rPr>
          <w:lang w:val="ru-RU" w:eastAsia="ru-RU"/>
        </w:rPr>
        <w:t>пред'явив</w:t>
      </w:r>
      <w:proofErr w:type="spellEnd"/>
      <w:r w:rsidRPr="00B158F8">
        <w:rPr>
          <w:lang w:val="ru-RU" w:eastAsia="ru-RU"/>
        </w:rPr>
        <w:t xml:space="preserve"> </w:t>
      </w:r>
      <w:proofErr w:type="spellStart"/>
      <w:r w:rsidRPr="00B158F8">
        <w:rPr>
          <w:lang w:val="ru-RU" w:eastAsia="ru-RU"/>
        </w:rPr>
        <w:t>оригінали</w:t>
      </w:r>
      <w:proofErr w:type="spellEnd"/>
      <w:r w:rsidRPr="00B158F8">
        <w:rPr>
          <w:lang w:val="ru-RU" w:eastAsia="ru-RU"/>
        </w:rPr>
        <w:t xml:space="preserve"> </w:t>
      </w:r>
      <w:proofErr w:type="spellStart"/>
      <w:r w:rsidRPr="00B158F8">
        <w:rPr>
          <w:lang w:val="ru-RU" w:eastAsia="ru-RU"/>
        </w:rPr>
        <w:t>цих</w:t>
      </w:r>
      <w:proofErr w:type="spellEnd"/>
      <w:r w:rsidRPr="00B158F8">
        <w:rPr>
          <w:lang w:val="ru-RU" w:eastAsia="ru-RU"/>
        </w:rPr>
        <w:t xml:space="preserve"> </w:t>
      </w:r>
      <w:proofErr w:type="spellStart"/>
      <w:r w:rsidRPr="00B158F8">
        <w:rPr>
          <w:lang w:val="ru-RU" w:eastAsia="ru-RU"/>
        </w:rPr>
        <w:t>документів</w:t>
      </w:r>
      <w:proofErr w:type="spellEnd"/>
      <w:r w:rsidRPr="00B158F8">
        <w:rPr>
          <w:lang w:val="ru-RU" w:eastAsia="ru-RU"/>
        </w:rPr>
        <w:t>.</w:t>
      </w:r>
    </w:p>
    <w:p w14:paraId="13E394EA" w14:textId="77777777" w:rsidR="001926B7" w:rsidRPr="00B158F8" w:rsidRDefault="001926B7" w:rsidP="007349E0">
      <w:pPr>
        <w:pStyle w:val="af9"/>
        <w:jc w:val="both"/>
        <w:rPr>
          <w:lang w:val="ru-RU" w:eastAsia="ru-RU"/>
        </w:rPr>
      </w:pPr>
      <w:bookmarkStart w:id="34" w:name="n82"/>
      <w:bookmarkEnd w:id="34"/>
      <w:proofErr w:type="spellStart"/>
      <w:r w:rsidRPr="00B158F8">
        <w:rPr>
          <w:lang w:val="ru-RU" w:eastAsia="ru-RU"/>
        </w:rPr>
        <w:t>Документи</w:t>
      </w:r>
      <w:proofErr w:type="spellEnd"/>
      <w:r w:rsidRPr="00B158F8">
        <w:rPr>
          <w:lang w:val="ru-RU" w:eastAsia="ru-RU"/>
        </w:rPr>
        <w:t xml:space="preserve">, </w:t>
      </w:r>
      <w:proofErr w:type="spellStart"/>
      <w:r w:rsidRPr="00B158F8">
        <w:rPr>
          <w:lang w:val="ru-RU" w:eastAsia="ru-RU"/>
        </w:rPr>
        <w:t>видані</w:t>
      </w:r>
      <w:proofErr w:type="spellEnd"/>
      <w:r w:rsidRPr="00B158F8">
        <w:rPr>
          <w:lang w:val="ru-RU" w:eastAsia="ru-RU"/>
        </w:rPr>
        <w:t xml:space="preserve"> </w:t>
      </w:r>
      <w:proofErr w:type="spellStart"/>
      <w:r w:rsidRPr="00B158F8">
        <w:rPr>
          <w:lang w:val="ru-RU" w:eastAsia="ru-RU"/>
        </w:rPr>
        <w:t>уповноваженими</w:t>
      </w:r>
      <w:proofErr w:type="spellEnd"/>
      <w:r w:rsidRPr="00B158F8">
        <w:rPr>
          <w:lang w:val="ru-RU" w:eastAsia="ru-RU"/>
        </w:rPr>
        <w:t xml:space="preserve"> органами </w:t>
      </w:r>
      <w:proofErr w:type="spellStart"/>
      <w:r w:rsidRPr="00B158F8">
        <w:rPr>
          <w:lang w:val="ru-RU" w:eastAsia="ru-RU"/>
        </w:rPr>
        <w:t>іноземних</w:t>
      </w:r>
      <w:proofErr w:type="spellEnd"/>
      <w:r w:rsidRPr="00B158F8">
        <w:rPr>
          <w:lang w:val="ru-RU" w:eastAsia="ru-RU"/>
        </w:rPr>
        <w:t xml:space="preserve"> держав у </w:t>
      </w:r>
      <w:proofErr w:type="spellStart"/>
      <w:r w:rsidRPr="00B158F8">
        <w:rPr>
          <w:lang w:val="ru-RU" w:eastAsia="ru-RU"/>
        </w:rPr>
        <w:t>встановленій</w:t>
      </w:r>
      <w:proofErr w:type="spellEnd"/>
      <w:r w:rsidRPr="00B158F8">
        <w:rPr>
          <w:lang w:val="ru-RU" w:eastAsia="ru-RU"/>
        </w:rPr>
        <w:t xml:space="preserve"> </w:t>
      </w:r>
      <w:proofErr w:type="spellStart"/>
      <w:r w:rsidRPr="00B158F8">
        <w:rPr>
          <w:lang w:val="ru-RU" w:eastAsia="ru-RU"/>
        </w:rPr>
        <w:t>формі</w:t>
      </w:r>
      <w:proofErr w:type="spellEnd"/>
      <w:r w:rsidRPr="00B158F8">
        <w:rPr>
          <w:lang w:val="ru-RU" w:eastAsia="ru-RU"/>
        </w:rPr>
        <w:t xml:space="preserve">, </w:t>
      </w:r>
      <w:proofErr w:type="spellStart"/>
      <w:r w:rsidRPr="00B158F8">
        <w:rPr>
          <w:lang w:val="ru-RU" w:eastAsia="ru-RU"/>
        </w:rPr>
        <w:t>подані</w:t>
      </w:r>
      <w:proofErr w:type="spellEnd"/>
      <w:r w:rsidRPr="00B158F8">
        <w:rPr>
          <w:lang w:val="ru-RU" w:eastAsia="ru-RU"/>
        </w:rPr>
        <w:t xml:space="preserve"> для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рахунків</w:t>
      </w:r>
      <w:proofErr w:type="spellEnd"/>
      <w:r w:rsidRPr="00B158F8">
        <w:rPr>
          <w:lang w:val="ru-RU" w:eastAsia="ru-RU"/>
        </w:rPr>
        <w:t xml:space="preserve">, </w:t>
      </w:r>
      <w:proofErr w:type="spellStart"/>
      <w:r w:rsidRPr="00B158F8">
        <w:rPr>
          <w:lang w:val="ru-RU" w:eastAsia="ru-RU"/>
        </w:rPr>
        <w:t>повинні</w:t>
      </w:r>
      <w:proofErr w:type="spellEnd"/>
      <w:r w:rsidRPr="00B158F8">
        <w:rPr>
          <w:lang w:val="ru-RU" w:eastAsia="ru-RU"/>
        </w:rPr>
        <w:t xml:space="preserve"> бути </w:t>
      </w:r>
      <w:proofErr w:type="spellStart"/>
      <w:r w:rsidRPr="00B158F8">
        <w:rPr>
          <w:lang w:val="ru-RU" w:eastAsia="ru-RU"/>
        </w:rPr>
        <w:t>легалізовані</w:t>
      </w:r>
      <w:proofErr w:type="spellEnd"/>
      <w:r w:rsidRPr="00B158F8">
        <w:rPr>
          <w:lang w:val="ru-RU" w:eastAsia="ru-RU"/>
        </w:rPr>
        <w:t xml:space="preserve"> в </w:t>
      </w:r>
      <w:proofErr w:type="spellStart"/>
      <w:r w:rsidRPr="00B158F8">
        <w:rPr>
          <w:lang w:val="ru-RU" w:eastAsia="ru-RU"/>
        </w:rPr>
        <w:t>установленому</w:t>
      </w:r>
      <w:proofErr w:type="spellEnd"/>
      <w:r w:rsidRPr="00B158F8">
        <w:rPr>
          <w:lang w:val="ru-RU" w:eastAsia="ru-RU"/>
        </w:rPr>
        <w:t xml:space="preserve"> порядку, </w:t>
      </w:r>
      <w:proofErr w:type="spellStart"/>
      <w:r w:rsidRPr="00B158F8">
        <w:rPr>
          <w:lang w:val="ru-RU" w:eastAsia="ru-RU"/>
        </w:rPr>
        <w:t>якщо</w:t>
      </w:r>
      <w:proofErr w:type="spellEnd"/>
      <w:r w:rsidRPr="00B158F8">
        <w:rPr>
          <w:lang w:val="ru-RU" w:eastAsia="ru-RU"/>
        </w:rPr>
        <w:t xml:space="preserve"> </w:t>
      </w:r>
      <w:proofErr w:type="spellStart"/>
      <w:r w:rsidRPr="00B158F8">
        <w:rPr>
          <w:lang w:val="ru-RU" w:eastAsia="ru-RU"/>
        </w:rPr>
        <w:t>інше</w:t>
      </w:r>
      <w:proofErr w:type="spellEnd"/>
      <w:r w:rsidRPr="00B158F8">
        <w:rPr>
          <w:lang w:val="ru-RU" w:eastAsia="ru-RU"/>
        </w:rPr>
        <w:t xml:space="preserve"> не </w:t>
      </w:r>
      <w:proofErr w:type="spellStart"/>
      <w:r w:rsidRPr="00B158F8">
        <w:rPr>
          <w:lang w:val="ru-RU" w:eastAsia="ru-RU"/>
        </w:rPr>
        <w:t>передбачено</w:t>
      </w:r>
      <w:proofErr w:type="spellEnd"/>
      <w:r w:rsidRPr="00B158F8">
        <w:rPr>
          <w:lang w:val="ru-RU" w:eastAsia="ru-RU"/>
        </w:rPr>
        <w:t xml:space="preserve"> законами </w:t>
      </w:r>
      <w:proofErr w:type="spellStart"/>
      <w:r w:rsidRPr="00B158F8">
        <w:rPr>
          <w:lang w:val="ru-RU" w:eastAsia="ru-RU"/>
        </w:rPr>
        <w:t>України</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міжнародним</w:t>
      </w:r>
      <w:proofErr w:type="spellEnd"/>
      <w:r w:rsidRPr="00B158F8">
        <w:rPr>
          <w:lang w:val="ru-RU" w:eastAsia="ru-RU"/>
        </w:rPr>
        <w:t xml:space="preserve"> договором </w:t>
      </w:r>
      <w:proofErr w:type="spellStart"/>
      <w:r w:rsidRPr="00B158F8">
        <w:rPr>
          <w:lang w:val="ru-RU" w:eastAsia="ru-RU"/>
        </w:rPr>
        <w:t>України</w:t>
      </w:r>
      <w:proofErr w:type="spellEnd"/>
      <w:r w:rsidRPr="00B158F8">
        <w:rPr>
          <w:lang w:val="ru-RU" w:eastAsia="ru-RU"/>
        </w:rPr>
        <w:t xml:space="preserve">. </w:t>
      </w:r>
      <w:proofErr w:type="spellStart"/>
      <w:r w:rsidRPr="00B158F8">
        <w:rPr>
          <w:lang w:val="ru-RU" w:eastAsia="ru-RU"/>
        </w:rPr>
        <w:t>Копії</w:t>
      </w:r>
      <w:proofErr w:type="spellEnd"/>
      <w:r w:rsidRPr="00B158F8">
        <w:rPr>
          <w:lang w:val="ru-RU" w:eastAsia="ru-RU"/>
        </w:rPr>
        <w:t xml:space="preserve"> </w:t>
      </w:r>
      <w:proofErr w:type="spellStart"/>
      <w:r w:rsidRPr="00B158F8">
        <w:rPr>
          <w:lang w:val="ru-RU" w:eastAsia="ru-RU"/>
        </w:rPr>
        <w:t>цих</w:t>
      </w:r>
      <w:proofErr w:type="spellEnd"/>
      <w:r w:rsidRPr="00B158F8">
        <w:rPr>
          <w:lang w:val="ru-RU" w:eastAsia="ru-RU"/>
        </w:rPr>
        <w:t xml:space="preserve"> </w:t>
      </w:r>
      <w:proofErr w:type="spellStart"/>
      <w:r w:rsidRPr="00B158F8">
        <w:rPr>
          <w:lang w:val="ru-RU" w:eastAsia="ru-RU"/>
        </w:rPr>
        <w:t>документів</w:t>
      </w:r>
      <w:proofErr w:type="spellEnd"/>
      <w:r w:rsidRPr="00B158F8">
        <w:rPr>
          <w:lang w:val="ru-RU" w:eastAsia="ru-RU"/>
        </w:rPr>
        <w:t xml:space="preserve"> </w:t>
      </w:r>
      <w:proofErr w:type="spellStart"/>
      <w:r w:rsidRPr="00B158F8">
        <w:rPr>
          <w:lang w:val="ru-RU" w:eastAsia="ru-RU"/>
        </w:rPr>
        <w:t>повинні</w:t>
      </w:r>
      <w:proofErr w:type="spellEnd"/>
      <w:r w:rsidRPr="00B158F8">
        <w:rPr>
          <w:lang w:val="ru-RU" w:eastAsia="ru-RU"/>
        </w:rPr>
        <w:t xml:space="preserve"> бути </w:t>
      </w:r>
      <w:proofErr w:type="spellStart"/>
      <w:r w:rsidRPr="00B158F8">
        <w:rPr>
          <w:lang w:val="ru-RU" w:eastAsia="ru-RU"/>
        </w:rPr>
        <w:t>нотаріально</w:t>
      </w:r>
      <w:proofErr w:type="spellEnd"/>
      <w:r w:rsidRPr="00B158F8">
        <w:rPr>
          <w:lang w:val="ru-RU" w:eastAsia="ru-RU"/>
        </w:rPr>
        <w:t xml:space="preserve"> </w:t>
      </w:r>
      <w:proofErr w:type="spellStart"/>
      <w:r w:rsidRPr="00B158F8">
        <w:rPr>
          <w:lang w:val="ru-RU" w:eastAsia="ru-RU"/>
        </w:rPr>
        <w:t>засвідченими</w:t>
      </w:r>
      <w:proofErr w:type="spellEnd"/>
      <w:r w:rsidRPr="00B158F8">
        <w:rPr>
          <w:lang w:val="ru-RU" w:eastAsia="ru-RU"/>
        </w:rPr>
        <w:t>.</w:t>
      </w:r>
    </w:p>
    <w:p w14:paraId="1CD49958" w14:textId="729B0BC4" w:rsidR="001926B7" w:rsidRPr="00B158F8" w:rsidRDefault="00EC1B34" w:rsidP="007349E0">
      <w:pPr>
        <w:pStyle w:val="af9"/>
        <w:ind w:firstLine="708"/>
        <w:jc w:val="both"/>
        <w:rPr>
          <w:lang w:val="ru-RU" w:eastAsia="ru-RU"/>
        </w:rPr>
      </w:pPr>
      <w:bookmarkStart w:id="35" w:name="n83"/>
      <w:bookmarkEnd w:id="35"/>
      <w:r w:rsidRPr="00B158F8">
        <w:rPr>
          <w:lang w:val="ru-RU" w:eastAsia="ru-RU"/>
        </w:rPr>
        <w:t>3.1.2</w:t>
      </w:r>
      <w:r w:rsidR="003F583B" w:rsidRPr="00B158F8">
        <w:rPr>
          <w:lang w:val="ru-RU" w:eastAsia="ru-RU"/>
        </w:rPr>
        <w:t>3</w:t>
      </w:r>
      <w:r w:rsidRPr="00B158F8">
        <w:rPr>
          <w:lang w:val="ru-RU" w:eastAsia="ru-RU"/>
        </w:rPr>
        <w:t xml:space="preserve">. </w:t>
      </w:r>
      <w:proofErr w:type="spellStart"/>
      <w:r w:rsidR="001926B7" w:rsidRPr="00B158F8">
        <w:rPr>
          <w:lang w:val="ru-RU" w:eastAsia="ru-RU"/>
        </w:rPr>
        <w:t>Вимоги</w:t>
      </w:r>
      <w:proofErr w:type="spellEnd"/>
      <w:r w:rsidR="001926B7" w:rsidRPr="00B158F8">
        <w:rPr>
          <w:lang w:val="ru-RU" w:eastAsia="ru-RU"/>
        </w:rPr>
        <w:t xml:space="preserve"> </w:t>
      </w:r>
      <w:proofErr w:type="spellStart"/>
      <w:r w:rsidR="001926B7" w:rsidRPr="00B158F8">
        <w:rPr>
          <w:lang w:val="ru-RU" w:eastAsia="ru-RU"/>
        </w:rPr>
        <w:t>щодо</w:t>
      </w:r>
      <w:proofErr w:type="spellEnd"/>
      <w:r w:rsidR="001926B7" w:rsidRPr="00B158F8">
        <w:rPr>
          <w:lang w:val="ru-RU" w:eastAsia="ru-RU"/>
        </w:rPr>
        <w:t xml:space="preserve"> </w:t>
      </w:r>
      <w:proofErr w:type="spellStart"/>
      <w:r w:rsidR="001926B7" w:rsidRPr="00B158F8">
        <w:rPr>
          <w:lang w:val="ru-RU" w:eastAsia="ru-RU"/>
        </w:rPr>
        <w:t>створення</w:t>
      </w:r>
      <w:proofErr w:type="spellEnd"/>
      <w:r w:rsidR="001926B7" w:rsidRPr="00B158F8">
        <w:rPr>
          <w:lang w:val="ru-RU" w:eastAsia="ru-RU"/>
        </w:rPr>
        <w:t xml:space="preserve">, </w:t>
      </w:r>
      <w:proofErr w:type="spellStart"/>
      <w:r w:rsidR="001926B7" w:rsidRPr="00B158F8">
        <w:rPr>
          <w:lang w:val="ru-RU" w:eastAsia="ru-RU"/>
        </w:rPr>
        <w:t>зберігання</w:t>
      </w:r>
      <w:proofErr w:type="spellEnd"/>
      <w:r w:rsidR="001926B7" w:rsidRPr="00B158F8">
        <w:rPr>
          <w:lang w:val="ru-RU" w:eastAsia="ru-RU"/>
        </w:rPr>
        <w:t xml:space="preserve"> </w:t>
      </w:r>
      <w:proofErr w:type="spellStart"/>
      <w:r w:rsidR="001926B7" w:rsidRPr="00B158F8">
        <w:rPr>
          <w:lang w:val="ru-RU" w:eastAsia="ru-RU"/>
        </w:rPr>
        <w:t>електронних</w:t>
      </w:r>
      <w:proofErr w:type="spellEnd"/>
      <w:r w:rsidR="001926B7" w:rsidRPr="00B158F8">
        <w:rPr>
          <w:lang w:val="ru-RU" w:eastAsia="ru-RU"/>
        </w:rPr>
        <w:t xml:space="preserve"> </w:t>
      </w:r>
      <w:proofErr w:type="spellStart"/>
      <w:r w:rsidR="001926B7" w:rsidRPr="00B158F8">
        <w:rPr>
          <w:lang w:val="ru-RU" w:eastAsia="ru-RU"/>
        </w:rPr>
        <w:t>документів</w:t>
      </w:r>
      <w:proofErr w:type="spellEnd"/>
      <w:r w:rsidR="001926B7" w:rsidRPr="00B158F8">
        <w:rPr>
          <w:lang w:val="ru-RU" w:eastAsia="ru-RU"/>
        </w:rPr>
        <w:t xml:space="preserve"> та </w:t>
      </w:r>
      <w:proofErr w:type="spellStart"/>
      <w:r w:rsidR="001926B7" w:rsidRPr="00B158F8">
        <w:rPr>
          <w:lang w:val="ru-RU" w:eastAsia="ru-RU"/>
        </w:rPr>
        <w:t>використання</w:t>
      </w:r>
      <w:proofErr w:type="spellEnd"/>
      <w:r w:rsidR="001926B7" w:rsidRPr="00B158F8">
        <w:rPr>
          <w:lang w:val="ru-RU" w:eastAsia="ru-RU"/>
        </w:rPr>
        <w:t xml:space="preserve"> цифрового </w:t>
      </w:r>
      <w:proofErr w:type="spellStart"/>
      <w:r w:rsidR="001926B7" w:rsidRPr="00B158F8">
        <w:rPr>
          <w:lang w:val="ru-RU" w:eastAsia="ru-RU"/>
        </w:rPr>
        <w:t>власноручного</w:t>
      </w:r>
      <w:proofErr w:type="spellEnd"/>
      <w:r w:rsidR="001926B7" w:rsidRPr="00B158F8">
        <w:rPr>
          <w:lang w:val="ru-RU" w:eastAsia="ru-RU"/>
        </w:rPr>
        <w:t xml:space="preserve"> </w:t>
      </w:r>
      <w:proofErr w:type="spellStart"/>
      <w:r w:rsidR="001926B7" w:rsidRPr="00B158F8">
        <w:rPr>
          <w:lang w:val="ru-RU" w:eastAsia="ru-RU"/>
        </w:rPr>
        <w:t>підпису</w:t>
      </w:r>
      <w:proofErr w:type="spellEnd"/>
      <w:r w:rsidR="001926B7" w:rsidRPr="00B158F8">
        <w:rPr>
          <w:lang w:val="ru-RU" w:eastAsia="ru-RU"/>
        </w:rPr>
        <w:t xml:space="preserve"> </w:t>
      </w:r>
      <w:proofErr w:type="spellStart"/>
      <w:r w:rsidR="001926B7" w:rsidRPr="00B158F8">
        <w:rPr>
          <w:lang w:val="ru-RU" w:eastAsia="ru-RU"/>
        </w:rPr>
        <w:t>фізичною</w:t>
      </w:r>
      <w:proofErr w:type="spellEnd"/>
      <w:r w:rsidR="001926B7" w:rsidRPr="00B158F8">
        <w:rPr>
          <w:lang w:val="ru-RU" w:eastAsia="ru-RU"/>
        </w:rPr>
        <w:t xml:space="preserve"> особою, </w:t>
      </w:r>
      <w:proofErr w:type="spellStart"/>
      <w:r w:rsidR="001926B7" w:rsidRPr="00B158F8">
        <w:rPr>
          <w:lang w:val="ru-RU" w:eastAsia="ru-RU"/>
        </w:rPr>
        <w:t>електронних</w:t>
      </w:r>
      <w:proofErr w:type="spellEnd"/>
      <w:r w:rsidR="001926B7" w:rsidRPr="00B158F8">
        <w:rPr>
          <w:lang w:val="ru-RU" w:eastAsia="ru-RU"/>
        </w:rPr>
        <w:t xml:space="preserve"> </w:t>
      </w:r>
      <w:proofErr w:type="spellStart"/>
      <w:r w:rsidR="001926B7" w:rsidRPr="00B158F8">
        <w:rPr>
          <w:lang w:val="ru-RU" w:eastAsia="ru-RU"/>
        </w:rPr>
        <w:t>підписів</w:t>
      </w:r>
      <w:proofErr w:type="spellEnd"/>
      <w:r w:rsidR="001926B7" w:rsidRPr="00B158F8">
        <w:rPr>
          <w:lang w:val="ru-RU" w:eastAsia="ru-RU"/>
        </w:rPr>
        <w:t xml:space="preserve"> </w:t>
      </w:r>
      <w:proofErr w:type="spellStart"/>
      <w:r w:rsidR="001926B7" w:rsidRPr="00B158F8">
        <w:rPr>
          <w:lang w:val="ru-RU" w:eastAsia="ru-RU"/>
        </w:rPr>
        <w:t>під</w:t>
      </w:r>
      <w:proofErr w:type="spellEnd"/>
      <w:r w:rsidR="001926B7" w:rsidRPr="00B158F8">
        <w:rPr>
          <w:lang w:val="ru-RU" w:eastAsia="ru-RU"/>
        </w:rPr>
        <w:t xml:space="preserve"> час </w:t>
      </w:r>
      <w:proofErr w:type="spellStart"/>
      <w:r w:rsidR="001926B7" w:rsidRPr="00B158F8">
        <w:rPr>
          <w:lang w:val="ru-RU" w:eastAsia="ru-RU"/>
        </w:rPr>
        <w:t>відкриття</w:t>
      </w:r>
      <w:proofErr w:type="spellEnd"/>
      <w:r w:rsidR="001926B7" w:rsidRPr="00B158F8">
        <w:rPr>
          <w:lang w:val="ru-RU" w:eastAsia="ru-RU"/>
        </w:rPr>
        <w:t xml:space="preserve"> та </w:t>
      </w:r>
      <w:proofErr w:type="spellStart"/>
      <w:r w:rsidR="001926B7" w:rsidRPr="00B158F8">
        <w:rPr>
          <w:lang w:val="ru-RU" w:eastAsia="ru-RU"/>
        </w:rPr>
        <w:t>закриття</w:t>
      </w:r>
      <w:proofErr w:type="spellEnd"/>
      <w:r w:rsidR="001926B7" w:rsidRPr="00B158F8">
        <w:rPr>
          <w:lang w:val="ru-RU" w:eastAsia="ru-RU"/>
        </w:rPr>
        <w:t xml:space="preserve"> </w:t>
      </w:r>
      <w:proofErr w:type="spellStart"/>
      <w:r w:rsidR="001926B7" w:rsidRPr="00B158F8">
        <w:rPr>
          <w:lang w:val="ru-RU" w:eastAsia="ru-RU"/>
        </w:rPr>
        <w:t>надавачами</w:t>
      </w:r>
      <w:proofErr w:type="spellEnd"/>
      <w:r w:rsidR="001926B7" w:rsidRPr="00B158F8">
        <w:rPr>
          <w:lang w:val="ru-RU" w:eastAsia="ru-RU"/>
        </w:rPr>
        <w:t xml:space="preserve"> </w:t>
      </w:r>
      <w:proofErr w:type="spellStart"/>
      <w:r w:rsidR="001926B7" w:rsidRPr="00B158F8">
        <w:rPr>
          <w:lang w:val="ru-RU" w:eastAsia="ru-RU"/>
        </w:rPr>
        <w:t>платіжних</w:t>
      </w:r>
      <w:proofErr w:type="spellEnd"/>
      <w:r w:rsidR="001926B7" w:rsidRPr="00B158F8">
        <w:rPr>
          <w:lang w:val="ru-RU" w:eastAsia="ru-RU"/>
        </w:rPr>
        <w:t xml:space="preserve"> </w:t>
      </w:r>
      <w:proofErr w:type="spellStart"/>
      <w:r w:rsidR="001926B7" w:rsidRPr="00B158F8">
        <w:rPr>
          <w:lang w:val="ru-RU" w:eastAsia="ru-RU"/>
        </w:rPr>
        <w:t>послуг</w:t>
      </w:r>
      <w:proofErr w:type="spellEnd"/>
      <w:r w:rsidR="001926B7" w:rsidRPr="00B158F8">
        <w:rPr>
          <w:lang w:val="ru-RU" w:eastAsia="ru-RU"/>
        </w:rPr>
        <w:t xml:space="preserve"> </w:t>
      </w:r>
      <w:proofErr w:type="spellStart"/>
      <w:r w:rsidR="001926B7" w:rsidRPr="00B158F8">
        <w:rPr>
          <w:lang w:val="ru-RU" w:eastAsia="ru-RU"/>
        </w:rPr>
        <w:t>рахунків</w:t>
      </w:r>
      <w:proofErr w:type="spellEnd"/>
      <w:r w:rsidR="001926B7" w:rsidRPr="00B158F8">
        <w:rPr>
          <w:lang w:val="ru-RU" w:eastAsia="ru-RU"/>
        </w:rPr>
        <w:t xml:space="preserve"> </w:t>
      </w:r>
      <w:proofErr w:type="spellStart"/>
      <w:r w:rsidR="001926B7" w:rsidRPr="00B158F8">
        <w:rPr>
          <w:lang w:val="ru-RU" w:eastAsia="ru-RU"/>
        </w:rPr>
        <w:t>користувачам</w:t>
      </w:r>
      <w:proofErr w:type="spellEnd"/>
      <w:r w:rsidR="001926B7" w:rsidRPr="00B158F8">
        <w:rPr>
          <w:lang w:val="ru-RU" w:eastAsia="ru-RU"/>
        </w:rPr>
        <w:t xml:space="preserve"> у </w:t>
      </w:r>
      <w:proofErr w:type="spellStart"/>
      <w:r w:rsidR="001926B7" w:rsidRPr="00B158F8">
        <w:rPr>
          <w:lang w:val="ru-RU" w:eastAsia="ru-RU"/>
        </w:rPr>
        <w:t>випадках</w:t>
      </w:r>
      <w:proofErr w:type="spellEnd"/>
      <w:r w:rsidR="001926B7" w:rsidRPr="00B158F8">
        <w:rPr>
          <w:lang w:val="ru-RU" w:eastAsia="ru-RU"/>
        </w:rPr>
        <w:t xml:space="preserve">, </w:t>
      </w:r>
      <w:proofErr w:type="spellStart"/>
      <w:r w:rsidR="001926B7" w:rsidRPr="00B158F8">
        <w:rPr>
          <w:lang w:val="ru-RU" w:eastAsia="ru-RU"/>
        </w:rPr>
        <w:t>передбачених</w:t>
      </w:r>
      <w:proofErr w:type="spellEnd"/>
      <w:r w:rsidR="001926B7" w:rsidRPr="00B158F8">
        <w:rPr>
          <w:lang w:val="ru-RU" w:eastAsia="ru-RU"/>
        </w:rPr>
        <w:t xml:space="preserve"> </w:t>
      </w:r>
      <w:proofErr w:type="spellStart"/>
      <w:r w:rsidR="001926B7" w:rsidRPr="00B158F8">
        <w:rPr>
          <w:lang w:val="ru-RU" w:eastAsia="ru-RU"/>
        </w:rPr>
        <w:t>цією</w:t>
      </w:r>
      <w:proofErr w:type="spellEnd"/>
      <w:r w:rsidR="001926B7" w:rsidRPr="00B158F8">
        <w:rPr>
          <w:lang w:val="ru-RU" w:eastAsia="ru-RU"/>
        </w:rPr>
        <w:t xml:space="preserve"> </w:t>
      </w:r>
      <w:proofErr w:type="spellStart"/>
      <w:r w:rsidR="001926B7" w:rsidRPr="00B158F8">
        <w:rPr>
          <w:lang w:val="ru-RU" w:eastAsia="ru-RU"/>
        </w:rPr>
        <w:t>Інструкцією</w:t>
      </w:r>
      <w:proofErr w:type="spellEnd"/>
      <w:r w:rsidR="001926B7" w:rsidRPr="00B158F8">
        <w:rPr>
          <w:lang w:val="ru-RU" w:eastAsia="ru-RU"/>
        </w:rPr>
        <w:t xml:space="preserve">, </w:t>
      </w:r>
      <w:proofErr w:type="spellStart"/>
      <w:r w:rsidR="001926B7" w:rsidRPr="00B158F8">
        <w:rPr>
          <w:lang w:val="ru-RU" w:eastAsia="ru-RU"/>
        </w:rPr>
        <w:t>регулюються</w:t>
      </w:r>
      <w:proofErr w:type="spellEnd"/>
      <w:r w:rsidR="001926B7" w:rsidRPr="00B158F8">
        <w:rPr>
          <w:lang w:val="ru-RU" w:eastAsia="ru-RU"/>
        </w:rPr>
        <w:t xml:space="preserve"> Законами </w:t>
      </w:r>
      <w:proofErr w:type="spellStart"/>
      <w:r w:rsidR="001926B7" w:rsidRPr="00B158F8">
        <w:rPr>
          <w:lang w:val="ru-RU" w:eastAsia="ru-RU"/>
        </w:rPr>
        <w:t>України</w:t>
      </w:r>
      <w:proofErr w:type="spellEnd"/>
      <w:r w:rsidR="001926B7" w:rsidRPr="00B158F8">
        <w:rPr>
          <w:lang w:val="ru-RU" w:eastAsia="ru-RU"/>
        </w:rPr>
        <w:t> </w:t>
      </w:r>
      <w:hyperlink r:id="rId18" w:tgtFrame="_blank" w:history="1">
        <w:r w:rsidR="001926B7" w:rsidRPr="00B158F8">
          <w:rPr>
            <w:lang w:val="ru-RU" w:eastAsia="ru-RU"/>
          </w:rPr>
          <w:t xml:space="preserve">"Про </w:t>
        </w:r>
        <w:proofErr w:type="spellStart"/>
        <w:r w:rsidR="001926B7" w:rsidRPr="00B158F8">
          <w:rPr>
            <w:lang w:val="ru-RU" w:eastAsia="ru-RU"/>
          </w:rPr>
          <w:t>електронні</w:t>
        </w:r>
        <w:proofErr w:type="spellEnd"/>
        <w:r w:rsidR="001926B7" w:rsidRPr="00B158F8">
          <w:rPr>
            <w:lang w:val="ru-RU" w:eastAsia="ru-RU"/>
          </w:rPr>
          <w:t xml:space="preserve"> </w:t>
        </w:r>
        <w:proofErr w:type="spellStart"/>
        <w:r w:rsidR="001926B7" w:rsidRPr="00B158F8">
          <w:rPr>
            <w:lang w:val="ru-RU" w:eastAsia="ru-RU"/>
          </w:rPr>
          <w:t>документи</w:t>
        </w:r>
        <w:proofErr w:type="spellEnd"/>
        <w:r w:rsidR="001926B7" w:rsidRPr="00B158F8">
          <w:rPr>
            <w:lang w:val="ru-RU" w:eastAsia="ru-RU"/>
          </w:rPr>
          <w:t xml:space="preserve"> та </w:t>
        </w:r>
        <w:proofErr w:type="spellStart"/>
        <w:r w:rsidR="001926B7" w:rsidRPr="00B158F8">
          <w:rPr>
            <w:lang w:val="ru-RU" w:eastAsia="ru-RU"/>
          </w:rPr>
          <w:t>електронний</w:t>
        </w:r>
        <w:proofErr w:type="spellEnd"/>
        <w:r w:rsidR="001926B7" w:rsidRPr="00B158F8">
          <w:rPr>
            <w:lang w:val="ru-RU" w:eastAsia="ru-RU"/>
          </w:rPr>
          <w:t xml:space="preserve"> </w:t>
        </w:r>
        <w:proofErr w:type="spellStart"/>
        <w:r w:rsidR="001926B7" w:rsidRPr="00B158F8">
          <w:rPr>
            <w:lang w:val="ru-RU" w:eastAsia="ru-RU"/>
          </w:rPr>
          <w:t>документообіг</w:t>
        </w:r>
        <w:proofErr w:type="spellEnd"/>
        <w:r w:rsidR="001926B7" w:rsidRPr="00B158F8">
          <w:rPr>
            <w:lang w:val="ru-RU" w:eastAsia="ru-RU"/>
          </w:rPr>
          <w:t>"</w:t>
        </w:r>
      </w:hyperlink>
      <w:r w:rsidR="001926B7" w:rsidRPr="00B158F8">
        <w:rPr>
          <w:lang w:val="ru-RU" w:eastAsia="ru-RU"/>
        </w:rPr>
        <w:t>, </w:t>
      </w:r>
      <w:hyperlink r:id="rId19" w:tgtFrame="_blank" w:history="1">
        <w:r w:rsidR="001926B7" w:rsidRPr="00B158F8">
          <w:rPr>
            <w:lang w:val="ru-RU" w:eastAsia="ru-RU"/>
          </w:rPr>
          <w:t xml:space="preserve">"Про </w:t>
        </w:r>
        <w:proofErr w:type="spellStart"/>
        <w:r w:rsidR="001926B7" w:rsidRPr="00B158F8">
          <w:rPr>
            <w:lang w:val="ru-RU" w:eastAsia="ru-RU"/>
          </w:rPr>
          <w:t>електронні</w:t>
        </w:r>
        <w:proofErr w:type="spellEnd"/>
        <w:r w:rsidR="001926B7" w:rsidRPr="00B158F8">
          <w:rPr>
            <w:lang w:val="ru-RU" w:eastAsia="ru-RU"/>
          </w:rPr>
          <w:t xml:space="preserve"> </w:t>
        </w:r>
        <w:proofErr w:type="spellStart"/>
        <w:r w:rsidR="001926B7" w:rsidRPr="00B158F8">
          <w:rPr>
            <w:lang w:val="ru-RU" w:eastAsia="ru-RU"/>
          </w:rPr>
          <w:t>довірчі</w:t>
        </w:r>
        <w:proofErr w:type="spellEnd"/>
        <w:r w:rsidR="001926B7" w:rsidRPr="00B158F8">
          <w:rPr>
            <w:lang w:val="ru-RU" w:eastAsia="ru-RU"/>
          </w:rPr>
          <w:t xml:space="preserve"> </w:t>
        </w:r>
        <w:proofErr w:type="spellStart"/>
        <w:r w:rsidR="001926B7" w:rsidRPr="00B158F8">
          <w:rPr>
            <w:lang w:val="ru-RU" w:eastAsia="ru-RU"/>
          </w:rPr>
          <w:t>послуги</w:t>
        </w:r>
        <w:proofErr w:type="spellEnd"/>
        <w:r w:rsidR="001926B7" w:rsidRPr="00B158F8">
          <w:rPr>
            <w:lang w:val="ru-RU" w:eastAsia="ru-RU"/>
          </w:rPr>
          <w:t>"</w:t>
        </w:r>
      </w:hyperlink>
      <w:r w:rsidR="001926B7" w:rsidRPr="00B158F8">
        <w:rPr>
          <w:lang w:val="ru-RU" w:eastAsia="ru-RU"/>
        </w:rPr>
        <w:t> та нормативно-</w:t>
      </w:r>
      <w:proofErr w:type="spellStart"/>
      <w:r w:rsidR="001926B7" w:rsidRPr="00B158F8">
        <w:rPr>
          <w:lang w:val="ru-RU" w:eastAsia="ru-RU"/>
        </w:rPr>
        <w:t>правовими</w:t>
      </w:r>
      <w:proofErr w:type="spellEnd"/>
      <w:r w:rsidR="001926B7" w:rsidRPr="00B158F8">
        <w:rPr>
          <w:lang w:val="ru-RU" w:eastAsia="ru-RU"/>
        </w:rPr>
        <w:t xml:space="preserve"> актами </w:t>
      </w:r>
      <w:proofErr w:type="spellStart"/>
      <w:r w:rsidR="001926B7" w:rsidRPr="00B158F8">
        <w:rPr>
          <w:lang w:val="ru-RU" w:eastAsia="ru-RU"/>
        </w:rPr>
        <w:t>Національного</w:t>
      </w:r>
      <w:proofErr w:type="spellEnd"/>
      <w:r w:rsidR="001926B7" w:rsidRPr="00B158F8">
        <w:rPr>
          <w:lang w:val="ru-RU" w:eastAsia="ru-RU"/>
        </w:rPr>
        <w:t xml:space="preserve"> банку з </w:t>
      </w:r>
      <w:proofErr w:type="spellStart"/>
      <w:r w:rsidR="001926B7" w:rsidRPr="00B158F8">
        <w:rPr>
          <w:lang w:val="ru-RU" w:eastAsia="ru-RU"/>
        </w:rPr>
        <w:t>питань</w:t>
      </w:r>
      <w:proofErr w:type="spellEnd"/>
      <w:r w:rsidR="001926B7" w:rsidRPr="00B158F8">
        <w:rPr>
          <w:lang w:val="ru-RU" w:eastAsia="ru-RU"/>
        </w:rPr>
        <w:t xml:space="preserve"> </w:t>
      </w:r>
      <w:proofErr w:type="spellStart"/>
      <w:r w:rsidR="001926B7" w:rsidRPr="00B158F8">
        <w:rPr>
          <w:lang w:val="ru-RU" w:eastAsia="ru-RU"/>
        </w:rPr>
        <w:t>застосування</w:t>
      </w:r>
      <w:proofErr w:type="spellEnd"/>
      <w:r w:rsidR="001926B7" w:rsidRPr="00B158F8">
        <w:rPr>
          <w:lang w:val="ru-RU" w:eastAsia="ru-RU"/>
        </w:rPr>
        <w:t xml:space="preserve"> цифрового </w:t>
      </w:r>
      <w:proofErr w:type="spellStart"/>
      <w:r w:rsidR="001926B7" w:rsidRPr="00B158F8">
        <w:rPr>
          <w:lang w:val="ru-RU" w:eastAsia="ru-RU"/>
        </w:rPr>
        <w:t>власноручного</w:t>
      </w:r>
      <w:proofErr w:type="spellEnd"/>
      <w:r w:rsidR="001926B7" w:rsidRPr="00B158F8">
        <w:rPr>
          <w:lang w:val="ru-RU" w:eastAsia="ru-RU"/>
        </w:rPr>
        <w:t xml:space="preserve"> </w:t>
      </w:r>
      <w:proofErr w:type="spellStart"/>
      <w:r w:rsidR="001926B7" w:rsidRPr="00B158F8">
        <w:rPr>
          <w:lang w:val="ru-RU" w:eastAsia="ru-RU"/>
        </w:rPr>
        <w:t>підпису</w:t>
      </w:r>
      <w:proofErr w:type="spellEnd"/>
      <w:r w:rsidR="001926B7" w:rsidRPr="00B158F8">
        <w:rPr>
          <w:lang w:val="ru-RU" w:eastAsia="ru-RU"/>
        </w:rPr>
        <w:t xml:space="preserve">, </w:t>
      </w:r>
      <w:proofErr w:type="spellStart"/>
      <w:r w:rsidR="001926B7" w:rsidRPr="00B158F8">
        <w:rPr>
          <w:lang w:val="ru-RU" w:eastAsia="ru-RU"/>
        </w:rPr>
        <w:t>електронного</w:t>
      </w:r>
      <w:proofErr w:type="spellEnd"/>
      <w:r w:rsidR="001926B7" w:rsidRPr="00B158F8">
        <w:rPr>
          <w:lang w:val="ru-RU" w:eastAsia="ru-RU"/>
        </w:rPr>
        <w:t xml:space="preserve"> </w:t>
      </w:r>
      <w:proofErr w:type="spellStart"/>
      <w:r w:rsidR="001926B7" w:rsidRPr="00B158F8">
        <w:rPr>
          <w:lang w:val="ru-RU" w:eastAsia="ru-RU"/>
        </w:rPr>
        <w:t>підпису</w:t>
      </w:r>
      <w:proofErr w:type="spellEnd"/>
      <w:r w:rsidR="001926B7" w:rsidRPr="00B158F8">
        <w:rPr>
          <w:lang w:val="ru-RU" w:eastAsia="ru-RU"/>
        </w:rPr>
        <w:t>.</w:t>
      </w:r>
    </w:p>
    <w:p w14:paraId="230B919F" w14:textId="679E79C1" w:rsidR="001926B7" w:rsidRPr="00B158F8" w:rsidRDefault="00EC1B34" w:rsidP="007349E0">
      <w:pPr>
        <w:pStyle w:val="af9"/>
        <w:ind w:firstLine="708"/>
        <w:jc w:val="both"/>
        <w:rPr>
          <w:lang w:val="ru-RU" w:eastAsia="ru-RU"/>
        </w:rPr>
      </w:pPr>
      <w:bookmarkStart w:id="36" w:name="n84"/>
      <w:bookmarkEnd w:id="36"/>
      <w:r w:rsidRPr="00B158F8">
        <w:rPr>
          <w:lang w:val="ru-RU" w:eastAsia="ru-RU"/>
        </w:rPr>
        <w:t>3.1.</w:t>
      </w:r>
      <w:r w:rsidR="001926B7" w:rsidRPr="00B158F8">
        <w:rPr>
          <w:lang w:val="ru-RU" w:eastAsia="ru-RU"/>
        </w:rPr>
        <w:t>2</w:t>
      </w:r>
      <w:r w:rsidR="003F583B" w:rsidRPr="00B158F8">
        <w:rPr>
          <w:lang w:val="ru-RU" w:eastAsia="ru-RU"/>
        </w:rPr>
        <w:t>4</w:t>
      </w:r>
      <w:r w:rsidR="001926B7" w:rsidRPr="00B158F8">
        <w:rPr>
          <w:lang w:val="ru-RU" w:eastAsia="ru-RU"/>
        </w:rPr>
        <w:t xml:space="preserve">. </w:t>
      </w:r>
      <w:proofErr w:type="spellStart"/>
      <w:r w:rsidR="001926B7" w:rsidRPr="00B158F8">
        <w:rPr>
          <w:lang w:val="ru-RU" w:eastAsia="ru-RU"/>
        </w:rPr>
        <w:t>Надавач</w:t>
      </w:r>
      <w:proofErr w:type="spellEnd"/>
      <w:r w:rsidR="001926B7" w:rsidRPr="00B158F8">
        <w:rPr>
          <w:lang w:val="ru-RU" w:eastAsia="ru-RU"/>
        </w:rPr>
        <w:t xml:space="preserve"> </w:t>
      </w:r>
      <w:proofErr w:type="spellStart"/>
      <w:r w:rsidR="001926B7" w:rsidRPr="00B158F8">
        <w:rPr>
          <w:lang w:val="ru-RU" w:eastAsia="ru-RU"/>
        </w:rPr>
        <w:t>платіжних</w:t>
      </w:r>
      <w:proofErr w:type="spellEnd"/>
      <w:r w:rsidR="001926B7" w:rsidRPr="00B158F8">
        <w:rPr>
          <w:lang w:val="ru-RU" w:eastAsia="ru-RU"/>
        </w:rPr>
        <w:t xml:space="preserve"> </w:t>
      </w:r>
      <w:proofErr w:type="spellStart"/>
      <w:r w:rsidR="001926B7" w:rsidRPr="00B158F8">
        <w:rPr>
          <w:lang w:val="ru-RU" w:eastAsia="ru-RU"/>
        </w:rPr>
        <w:t>послуг</w:t>
      </w:r>
      <w:proofErr w:type="spellEnd"/>
      <w:r w:rsidR="001926B7" w:rsidRPr="00B158F8">
        <w:rPr>
          <w:lang w:val="ru-RU" w:eastAsia="ru-RU"/>
        </w:rPr>
        <w:t xml:space="preserve"> </w:t>
      </w:r>
      <w:proofErr w:type="spellStart"/>
      <w:r w:rsidR="001926B7" w:rsidRPr="00B158F8">
        <w:rPr>
          <w:lang w:val="ru-RU" w:eastAsia="ru-RU"/>
        </w:rPr>
        <w:t>має</w:t>
      </w:r>
      <w:proofErr w:type="spellEnd"/>
      <w:r w:rsidR="001926B7" w:rsidRPr="00B158F8">
        <w:rPr>
          <w:lang w:val="ru-RU" w:eastAsia="ru-RU"/>
        </w:rPr>
        <w:t xml:space="preserve"> право </w:t>
      </w:r>
      <w:proofErr w:type="spellStart"/>
      <w:r w:rsidR="001926B7" w:rsidRPr="00B158F8">
        <w:rPr>
          <w:lang w:val="ru-RU" w:eastAsia="ru-RU"/>
        </w:rPr>
        <w:t>відмовити</w:t>
      </w:r>
      <w:proofErr w:type="spellEnd"/>
      <w:r w:rsidR="001926B7" w:rsidRPr="00B158F8">
        <w:rPr>
          <w:lang w:val="ru-RU" w:eastAsia="ru-RU"/>
        </w:rPr>
        <w:t xml:space="preserve"> </w:t>
      </w:r>
      <w:proofErr w:type="spellStart"/>
      <w:r w:rsidR="001926B7" w:rsidRPr="00B158F8">
        <w:rPr>
          <w:lang w:val="ru-RU" w:eastAsia="ru-RU"/>
        </w:rPr>
        <w:t>користувачеві</w:t>
      </w:r>
      <w:proofErr w:type="spellEnd"/>
      <w:r w:rsidR="001926B7" w:rsidRPr="00B158F8">
        <w:rPr>
          <w:lang w:val="ru-RU" w:eastAsia="ru-RU"/>
        </w:rPr>
        <w:t xml:space="preserve"> в </w:t>
      </w:r>
      <w:proofErr w:type="spellStart"/>
      <w:r w:rsidR="001926B7" w:rsidRPr="00B158F8">
        <w:rPr>
          <w:lang w:val="ru-RU" w:eastAsia="ru-RU"/>
        </w:rPr>
        <w:t>обслуговуванні</w:t>
      </w:r>
      <w:proofErr w:type="spellEnd"/>
      <w:r w:rsidR="001926B7" w:rsidRPr="00B158F8">
        <w:rPr>
          <w:lang w:val="ru-RU" w:eastAsia="ru-RU"/>
        </w:rPr>
        <w:t xml:space="preserve"> </w:t>
      </w:r>
      <w:proofErr w:type="spellStart"/>
      <w:r w:rsidR="001926B7" w:rsidRPr="00B158F8">
        <w:rPr>
          <w:lang w:val="ru-RU" w:eastAsia="ru-RU"/>
        </w:rPr>
        <w:t>рахунку</w:t>
      </w:r>
      <w:proofErr w:type="spellEnd"/>
      <w:r w:rsidR="001926B7" w:rsidRPr="00B158F8">
        <w:rPr>
          <w:lang w:val="ru-RU" w:eastAsia="ru-RU"/>
        </w:rPr>
        <w:t xml:space="preserve"> у </w:t>
      </w:r>
      <w:proofErr w:type="spellStart"/>
      <w:r w:rsidR="001926B7" w:rsidRPr="00B158F8">
        <w:rPr>
          <w:lang w:val="ru-RU" w:eastAsia="ru-RU"/>
        </w:rPr>
        <w:t>випадках</w:t>
      </w:r>
      <w:proofErr w:type="spellEnd"/>
      <w:r w:rsidR="001926B7" w:rsidRPr="00B158F8">
        <w:rPr>
          <w:lang w:val="ru-RU" w:eastAsia="ru-RU"/>
        </w:rPr>
        <w:t xml:space="preserve">, </w:t>
      </w:r>
      <w:proofErr w:type="spellStart"/>
      <w:r w:rsidR="001926B7" w:rsidRPr="00B158F8">
        <w:rPr>
          <w:lang w:val="ru-RU" w:eastAsia="ru-RU"/>
        </w:rPr>
        <w:t>передбачених</w:t>
      </w:r>
      <w:proofErr w:type="spellEnd"/>
      <w:r w:rsidR="001926B7" w:rsidRPr="00B158F8">
        <w:rPr>
          <w:lang w:val="ru-RU" w:eastAsia="ru-RU"/>
        </w:rPr>
        <w:t xml:space="preserve"> </w:t>
      </w:r>
      <w:proofErr w:type="spellStart"/>
      <w:r w:rsidR="001926B7" w:rsidRPr="00B158F8">
        <w:rPr>
          <w:lang w:val="ru-RU" w:eastAsia="ru-RU"/>
        </w:rPr>
        <w:t>законодавством</w:t>
      </w:r>
      <w:proofErr w:type="spellEnd"/>
      <w:r w:rsidR="001926B7" w:rsidRPr="00B158F8">
        <w:rPr>
          <w:lang w:val="ru-RU" w:eastAsia="ru-RU"/>
        </w:rPr>
        <w:t xml:space="preserve"> </w:t>
      </w:r>
      <w:proofErr w:type="spellStart"/>
      <w:r w:rsidR="001926B7" w:rsidRPr="00B158F8">
        <w:rPr>
          <w:lang w:val="ru-RU" w:eastAsia="ru-RU"/>
        </w:rPr>
        <w:t>України</w:t>
      </w:r>
      <w:proofErr w:type="spellEnd"/>
      <w:r w:rsidR="001926B7" w:rsidRPr="00B158F8">
        <w:rPr>
          <w:lang w:val="ru-RU" w:eastAsia="ru-RU"/>
        </w:rPr>
        <w:t xml:space="preserve"> і договором.</w:t>
      </w:r>
    </w:p>
    <w:p w14:paraId="0DDE53A3" w14:textId="01A1765E" w:rsidR="001926B7" w:rsidRPr="00B158F8" w:rsidRDefault="001926B7" w:rsidP="007349E0">
      <w:pPr>
        <w:pStyle w:val="af9"/>
        <w:ind w:firstLine="708"/>
        <w:jc w:val="both"/>
        <w:rPr>
          <w:lang w:val="ru-RU" w:eastAsia="ru-RU"/>
        </w:rPr>
      </w:pPr>
      <w:bookmarkStart w:id="37" w:name="n85"/>
      <w:bookmarkEnd w:id="37"/>
      <w:proofErr w:type="spellStart"/>
      <w:r w:rsidRPr="00B158F8">
        <w:rPr>
          <w:lang w:val="ru-RU" w:eastAsia="ru-RU"/>
        </w:rPr>
        <w:t>Надавачі</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та </w:t>
      </w:r>
      <w:proofErr w:type="spellStart"/>
      <w:r w:rsidRPr="00B158F8">
        <w:rPr>
          <w:lang w:val="ru-RU" w:eastAsia="ru-RU"/>
        </w:rPr>
        <w:t>їх</w:t>
      </w:r>
      <w:proofErr w:type="spellEnd"/>
      <w:r w:rsidRPr="00B158F8">
        <w:rPr>
          <w:lang w:val="ru-RU" w:eastAsia="ru-RU"/>
        </w:rPr>
        <w:t xml:space="preserve"> </w:t>
      </w:r>
      <w:proofErr w:type="spellStart"/>
      <w:r w:rsidRPr="00B158F8">
        <w:rPr>
          <w:lang w:val="ru-RU" w:eastAsia="ru-RU"/>
        </w:rPr>
        <w:t>користувачі</w:t>
      </w:r>
      <w:proofErr w:type="spellEnd"/>
      <w:r w:rsidRPr="00B158F8">
        <w:rPr>
          <w:lang w:val="ru-RU" w:eastAsia="ru-RU"/>
        </w:rPr>
        <w:t xml:space="preserve"> </w:t>
      </w:r>
      <w:proofErr w:type="spellStart"/>
      <w:r w:rsidRPr="00B158F8">
        <w:rPr>
          <w:lang w:val="ru-RU" w:eastAsia="ru-RU"/>
        </w:rPr>
        <w:t>зобов'язані</w:t>
      </w:r>
      <w:proofErr w:type="spellEnd"/>
      <w:r w:rsidRPr="00B158F8">
        <w:rPr>
          <w:lang w:val="ru-RU" w:eastAsia="ru-RU"/>
        </w:rPr>
        <w:t xml:space="preserve"> </w:t>
      </w:r>
      <w:proofErr w:type="spellStart"/>
      <w:r w:rsidRPr="00B158F8">
        <w:rPr>
          <w:lang w:val="ru-RU" w:eastAsia="ru-RU"/>
        </w:rPr>
        <w:t>дотримуватися</w:t>
      </w:r>
      <w:proofErr w:type="spellEnd"/>
      <w:r w:rsidRPr="00B158F8">
        <w:rPr>
          <w:lang w:val="ru-RU" w:eastAsia="ru-RU"/>
        </w:rPr>
        <w:t xml:space="preserve"> </w:t>
      </w:r>
      <w:proofErr w:type="spellStart"/>
      <w:r w:rsidRPr="00B158F8">
        <w:rPr>
          <w:lang w:val="ru-RU" w:eastAsia="ru-RU"/>
        </w:rPr>
        <w:t>вимог</w:t>
      </w:r>
      <w:proofErr w:type="spellEnd"/>
      <w:r w:rsidRPr="00B158F8">
        <w:rPr>
          <w:lang w:val="ru-RU" w:eastAsia="ru-RU"/>
        </w:rPr>
        <w:t xml:space="preserve"> </w:t>
      </w:r>
      <w:proofErr w:type="spellStart"/>
      <w:r w:rsidRPr="00B158F8">
        <w:rPr>
          <w:lang w:val="ru-RU" w:eastAsia="ru-RU"/>
        </w:rPr>
        <w:t>законодавства</w:t>
      </w:r>
      <w:proofErr w:type="spellEnd"/>
      <w:r w:rsidRPr="00B158F8">
        <w:rPr>
          <w:lang w:val="ru-RU" w:eastAsia="ru-RU"/>
        </w:rPr>
        <w:t xml:space="preserve"> </w:t>
      </w:r>
      <w:proofErr w:type="spellStart"/>
      <w:r w:rsidRPr="00B158F8">
        <w:rPr>
          <w:lang w:val="ru-RU" w:eastAsia="ru-RU"/>
        </w:rPr>
        <w:t>України</w:t>
      </w:r>
      <w:proofErr w:type="spellEnd"/>
      <w:r w:rsidRPr="00B158F8">
        <w:rPr>
          <w:lang w:val="ru-RU" w:eastAsia="ru-RU"/>
        </w:rPr>
        <w:t xml:space="preserve"> з </w:t>
      </w:r>
      <w:proofErr w:type="spellStart"/>
      <w:r w:rsidRPr="00B158F8">
        <w:rPr>
          <w:lang w:val="ru-RU" w:eastAsia="ru-RU"/>
        </w:rPr>
        <w:t>питань</w:t>
      </w:r>
      <w:proofErr w:type="spellEnd"/>
      <w:r w:rsidRPr="00B158F8">
        <w:rPr>
          <w:lang w:val="ru-RU" w:eastAsia="ru-RU"/>
        </w:rPr>
        <w:t xml:space="preserve"> </w:t>
      </w:r>
      <w:proofErr w:type="spellStart"/>
      <w:r w:rsidRPr="00B158F8">
        <w:rPr>
          <w:lang w:val="ru-RU" w:eastAsia="ru-RU"/>
        </w:rPr>
        <w:t>відкриття</w:t>
      </w:r>
      <w:proofErr w:type="spellEnd"/>
      <w:r w:rsidRPr="00B158F8">
        <w:rPr>
          <w:lang w:val="ru-RU" w:eastAsia="ru-RU"/>
        </w:rPr>
        <w:t xml:space="preserve"> та </w:t>
      </w:r>
      <w:proofErr w:type="spellStart"/>
      <w:r w:rsidRPr="00B158F8">
        <w:rPr>
          <w:lang w:val="ru-RU" w:eastAsia="ru-RU"/>
        </w:rPr>
        <w:t>закриття</w:t>
      </w:r>
      <w:proofErr w:type="spellEnd"/>
      <w:r w:rsidRPr="00B158F8">
        <w:rPr>
          <w:lang w:val="ru-RU" w:eastAsia="ru-RU"/>
        </w:rPr>
        <w:t xml:space="preserve"> </w:t>
      </w:r>
      <w:proofErr w:type="spellStart"/>
      <w:r w:rsidRPr="00B158F8">
        <w:rPr>
          <w:lang w:val="ru-RU" w:eastAsia="ru-RU"/>
        </w:rPr>
        <w:t>рахунків</w:t>
      </w:r>
      <w:proofErr w:type="spellEnd"/>
      <w:r w:rsidRPr="00B158F8">
        <w:rPr>
          <w:lang w:val="ru-RU" w:eastAsia="ru-RU"/>
        </w:rPr>
        <w:t xml:space="preserve"> і </w:t>
      </w:r>
      <w:r w:rsidR="00685670" w:rsidRPr="00B158F8">
        <w:t>Інструкції про порядок відкриття та закриття рахунків</w:t>
      </w:r>
      <w:r w:rsidR="00685670" w:rsidRPr="00B158F8">
        <w:rPr>
          <w:lang w:val="ru-RU" w:eastAsia="ru-RU"/>
        </w:rPr>
        <w:t>.</w:t>
      </w:r>
    </w:p>
    <w:p w14:paraId="253B43A5" w14:textId="77777777" w:rsidR="001926B7" w:rsidRPr="00B158F8" w:rsidRDefault="001926B7" w:rsidP="007349E0">
      <w:pPr>
        <w:pStyle w:val="af9"/>
        <w:ind w:firstLine="708"/>
        <w:jc w:val="both"/>
        <w:rPr>
          <w:lang w:val="ru-RU" w:eastAsia="ru-RU"/>
        </w:rPr>
      </w:pPr>
      <w:bookmarkStart w:id="38" w:name="n86"/>
      <w:bookmarkEnd w:id="38"/>
      <w:proofErr w:type="spellStart"/>
      <w:r w:rsidRPr="00B158F8">
        <w:rPr>
          <w:lang w:val="ru-RU" w:eastAsia="ru-RU"/>
        </w:rPr>
        <w:t>Надавачі</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та </w:t>
      </w:r>
      <w:proofErr w:type="spellStart"/>
      <w:r w:rsidRPr="00B158F8">
        <w:rPr>
          <w:lang w:val="ru-RU" w:eastAsia="ru-RU"/>
        </w:rPr>
        <w:t>їх</w:t>
      </w:r>
      <w:proofErr w:type="spellEnd"/>
      <w:r w:rsidRPr="00B158F8">
        <w:rPr>
          <w:lang w:val="ru-RU" w:eastAsia="ru-RU"/>
        </w:rPr>
        <w:t xml:space="preserve"> </w:t>
      </w:r>
      <w:proofErr w:type="spellStart"/>
      <w:r w:rsidRPr="00B158F8">
        <w:rPr>
          <w:lang w:val="ru-RU" w:eastAsia="ru-RU"/>
        </w:rPr>
        <w:t>користувачі</w:t>
      </w:r>
      <w:proofErr w:type="spellEnd"/>
      <w:r w:rsidRPr="00B158F8">
        <w:rPr>
          <w:lang w:val="ru-RU" w:eastAsia="ru-RU"/>
        </w:rPr>
        <w:t xml:space="preserve"> </w:t>
      </w:r>
      <w:proofErr w:type="spellStart"/>
      <w:r w:rsidRPr="00B158F8">
        <w:rPr>
          <w:lang w:val="ru-RU" w:eastAsia="ru-RU"/>
        </w:rPr>
        <w:t>несуть</w:t>
      </w:r>
      <w:proofErr w:type="spellEnd"/>
      <w:r w:rsidRPr="00B158F8">
        <w:rPr>
          <w:lang w:val="ru-RU" w:eastAsia="ru-RU"/>
        </w:rPr>
        <w:t xml:space="preserve"> </w:t>
      </w:r>
      <w:proofErr w:type="spellStart"/>
      <w:r w:rsidRPr="00B158F8">
        <w:rPr>
          <w:lang w:val="ru-RU" w:eastAsia="ru-RU"/>
        </w:rPr>
        <w:t>передбачену</w:t>
      </w:r>
      <w:proofErr w:type="spellEnd"/>
      <w:r w:rsidRPr="00B158F8">
        <w:rPr>
          <w:lang w:val="ru-RU" w:eastAsia="ru-RU"/>
        </w:rPr>
        <w:t xml:space="preserve"> </w:t>
      </w:r>
      <w:proofErr w:type="spellStart"/>
      <w:r w:rsidRPr="00B158F8">
        <w:rPr>
          <w:lang w:val="ru-RU" w:eastAsia="ru-RU"/>
        </w:rPr>
        <w:t>законодавством</w:t>
      </w:r>
      <w:proofErr w:type="spellEnd"/>
      <w:r w:rsidRPr="00B158F8">
        <w:rPr>
          <w:lang w:val="ru-RU" w:eastAsia="ru-RU"/>
        </w:rPr>
        <w:t xml:space="preserve"> </w:t>
      </w:r>
      <w:proofErr w:type="spellStart"/>
      <w:r w:rsidRPr="00B158F8">
        <w:rPr>
          <w:lang w:val="ru-RU" w:eastAsia="ru-RU"/>
        </w:rPr>
        <w:t>України</w:t>
      </w:r>
      <w:proofErr w:type="spellEnd"/>
      <w:r w:rsidRPr="00B158F8">
        <w:rPr>
          <w:lang w:val="ru-RU" w:eastAsia="ru-RU"/>
        </w:rPr>
        <w:t xml:space="preserve"> </w:t>
      </w:r>
      <w:proofErr w:type="spellStart"/>
      <w:r w:rsidRPr="00B158F8">
        <w:rPr>
          <w:lang w:val="ru-RU" w:eastAsia="ru-RU"/>
        </w:rPr>
        <w:t>відповідальність</w:t>
      </w:r>
      <w:proofErr w:type="spellEnd"/>
      <w:r w:rsidRPr="00B158F8">
        <w:rPr>
          <w:lang w:val="ru-RU" w:eastAsia="ru-RU"/>
        </w:rPr>
        <w:t xml:space="preserve"> за </w:t>
      </w:r>
      <w:proofErr w:type="spellStart"/>
      <w:r w:rsidRPr="00B158F8">
        <w:rPr>
          <w:lang w:val="ru-RU" w:eastAsia="ru-RU"/>
        </w:rPr>
        <w:t>порушення</w:t>
      </w:r>
      <w:proofErr w:type="spellEnd"/>
      <w:r w:rsidRPr="00B158F8">
        <w:rPr>
          <w:lang w:val="ru-RU" w:eastAsia="ru-RU"/>
        </w:rPr>
        <w:t xml:space="preserve"> </w:t>
      </w:r>
      <w:proofErr w:type="spellStart"/>
      <w:r w:rsidRPr="00B158F8">
        <w:rPr>
          <w:lang w:val="ru-RU" w:eastAsia="ru-RU"/>
        </w:rPr>
        <w:t>зазначених</w:t>
      </w:r>
      <w:proofErr w:type="spellEnd"/>
      <w:r w:rsidRPr="00B158F8">
        <w:rPr>
          <w:lang w:val="ru-RU" w:eastAsia="ru-RU"/>
        </w:rPr>
        <w:t xml:space="preserve"> </w:t>
      </w:r>
      <w:proofErr w:type="spellStart"/>
      <w:r w:rsidRPr="00B158F8">
        <w:rPr>
          <w:lang w:val="ru-RU" w:eastAsia="ru-RU"/>
        </w:rPr>
        <w:t>вимог</w:t>
      </w:r>
      <w:proofErr w:type="spellEnd"/>
      <w:r w:rsidRPr="00B158F8">
        <w:rPr>
          <w:lang w:val="ru-RU" w:eastAsia="ru-RU"/>
        </w:rPr>
        <w:t>.</w:t>
      </w:r>
    </w:p>
    <w:p w14:paraId="6D9EE9F4" w14:textId="5396982D" w:rsidR="001926B7" w:rsidRPr="00B158F8" w:rsidRDefault="00EC1B34" w:rsidP="007349E0">
      <w:pPr>
        <w:pStyle w:val="af9"/>
        <w:ind w:firstLine="708"/>
        <w:jc w:val="both"/>
        <w:rPr>
          <w:lang w:val="ru-RU" w:eastAsia="ru-RU"/>
        </w:rPr>
      </w:pPr>
      <w:bookmarkStart w:id="39" w:name="n87"/>
      <w:bookmarkEnd w:id="39"/>
      <w:r w:rsidRPr="00B158F8">
        <w:rPr>
          <w:lang w:val="ru-RU" w:eastAsia="ru-RU"/>
        </w:rPr>
        <w:t>3.1.</w:t>
      </w:r>
      <w:r w:rsidR="001926B7" w:rsidRPr="00B158F8">
        <w:rPr>
          <w:lang w:val="ru-RU" w:eastAsia="ru-RU"/>
        </w:rPr>
        <w:t>2</w:t>
      </w:r>
      <w:r w:rsidR="003F583B" w:rsidRPr="00B158F8">
        <w:rPr>
          <w:lang w:val="ru-RU" w:eastAsia="ru-RU"/>
        </w:rPr>
        <w:t>5</w:t>
      </w:r>
      <w:r w:rsidR="001926B7" w:rsidRPr="00B158F8">
        <w:rPr>
          <w:lang w:val="ru-RU" w:eastAsia="ru-RU"/>
        </w:rPr>
        <w:t xml:space="preserve">. За </w:t>
      </w:r>
      <w:proofErr w:type="spellStart"/>
      <w:r w:rsidR="001926B7" w:rsidRPr="00B158F8">
        <w:rPr>
          <w:lang w:val="ru-RU" w:eastAsia="ru-RU"/>
        </w:rPr>
        <w:t>поточними</w:t>
      </w:r>
      <w:proofErr w:type="spellEnd"/>
      <w:r w:rsidR="001926B7" w:rsidRPr="00B158F8">
        <w:rPr>
          <w:lang w:val="ru-RU" w:eastAsia="ru-RU"/>
        </w:rPr>
        <w:t xml:space="preserve"> </w:t>
      </w:r>
      <w:proofErr w:type="spellStart"/>
      <w:r w:rsidR="001926B7" w:rsidRPr="00B158F8">
        <w:rPr>
          <w:lang w:val="ru-RU" w:eastAsia="ru-RU"/>
        </w:rPr>
        <w:t>рахунками</w:t>
      </w:r>
      <w:proofErr w:type="spellEnd"/>
      <w:r w:rsidR="001926B7" w:rsidRPr="00B158F8">
        <w:rPr>
          <w:lang w:val="ru-RU" w:eastAsia="ru-RU"/>
        </w:rPr>
        <w:t xml:space="preserve">, </w:t>
      </w:r>
      <w:proofErr w:type="spellStart"/>
      <w:r w:rsidR="001926B7" w:rsidRPr="00B158F8">
        <w:rPr>
          <w:lang w:val="ru-RU" w:eastAsia="ru-RU"/>
        </w:rPr>
        <w:t>що</w:t>
      </w:r>
      <w:proofErr w:type="spellEnd"/>
      <w:r w:rsidR="001926B7" w:rsidRPr="00B158F8">
        <w:rPr>
          <w:lang w:val="ru-RU" w:eastAsia="ru-RU"/>
        </w:rPr>
        <w:t xml:space="preserve"> </w:t>
      </w:r>
      <w:proofErr w:type="spellStart"/>
      <w:r w:rsidR="001926B7" w:rsidRPr="00B158F8">
        <w:rPr>
          <w:lang w:val="ru-RU" w:eastAsia="ru-RU"/>
        </w:rPr>
        <w:t>відкри</w:t>
      </w:r>
      <w:r w:rsidRPr="00B158F8">
        <w:rPr>
          <w:lang w:val="ru-RU" w:eastAsia="ru-RU"/>
        </w:rPr>
        <w:t>ваються</w:t>
      </w:r>
      <w:proofErr w:type="spellEnd"/>
      <w:r w:rsidRPr="00B158F8">
        <w:rPr>
          <w:lang w:val="ru-RU" w:eastAsia="ru-RU"/>
        </w:rPr>
        <w:t xml:space="preserve"> Б</w:t>
      </w:r>
      <w:r w:rsidR="001926B7" w:rsidRPr="00B158F8">
        <w:rPr>
          <w:lang w:val="ru-RU" w:eastAsia="ru-RU"/>
        </w:rPr>
        <w:t xml:space="preserve">анками </w:t>
      </w:r>
      <w:proofErr w:type="spellStart"/>
      <w:r w:rsidR="001926B7" w:rsidRPr="00B158F8">
        <w:rPr>
          <w:lang w:val="ru-RU" w:eastAsia="ru-RU"/>
        </w:rPr>
        <w:t>клієнтам</w:t>
      </w:r>
      <w:proofErr w:type="spellEnd"/>
      <w:r w:rsidR="001926B7" w:rsidRPr="00B158F8">
        <w:rPr>
          <w:lang w:val="ru-RU" w:eastAsia="ru-RU"/>
        </w:rPr>
        <w:t xml:space="preserve">-резидентам у </w:t>
      </w:r>
      <w:proofErr w:type="spellStart"/>
      <w:r w:rsidR="001926B7" w:rsidRPr="00B158F8">
        <w:rPr>
          <w:lang w:val="ru-RU" w:eastAsia="ru-RU"/>
        </w:rPr>
        <w:t>національній</w:t>
      </w:r>
      <w:proofErr w:type="spellEnd"/>
      <w:r w:rsidR="001926B7" w:rsidRPr="00B158F8">
        <w:rPr>
          <w:lang w:val="ru-RU" w:eastAsia="ru-RU"/>
        </w:rPr>
        <w:t xml:space="preserve"> </w:t>
      </w:r>
      <w:proofErr w:type="spellStart"/>
      <w:r w:rsidR="001926B7" w:rsidRPr="00B158F8">
        <w:rPr>
          <w:lang w:val="ru-RU" w:eastAsia="ru-RU"/>
        </w:rPr>
        <w:t>валюті</w:t>
      </w:r>
      <w:proofErr w:type="spellEnd"/>
      <w:r w:rsidR="001926B7" w:rsidRPr="00B158F8">
        <w:rPr>
          <w:lang w:val="ru-RU" w:eastAsia="ru-RU"/>
        </w:rPr>
        <w:t xml:space="preserve">, </w:t>
      </w:r>
      <w:proofErr w:type="spellStart"/>
      <w:r w:rsidR="001926B7" w:rsidRPr="00B158F8">
        <w:rPr>
          <w:lang w:val="ru-RU" w:eastAsia="ru-RU"/>
        </w:rPr>
        <w:t>здійснюються</w:t>
      </w:r>
      <w:proofErr w:type="spellEnd"/>
      <w:r w:rsidR="001926B7" w:rsidRPr="00B158F8">
        <w:rPr>
          <w:lang w:val="ru-RU" w:eastAsia="ru-RU"/>
        </w:rPr>
        <w:t xml:space="preserve"> </w:t>
      </w:r>
      <w:proofErr w:type="spellStart"/>
      <w:r w:rsidR="001926B7" w:rsidRPr="00B158F8">
        <w:rPr>
          <w:lang w:val="ru-RU" w:eastAsia="ru-RU"/>
        </w:rPr>
        <w:t>платіжні</w:t>
      </w:r>
      <w:proofErr w:type="spellEnd"/>
      <w:r w:rsidR="001926B7" w:rsidRPr="00B158F8">
        <w:rPr>
          <w:lang w:val="ru-RU" w:eastAsia="ru-RU"/>
        </w:rPr>
        <w:t xml:space="preserve"> </w:t>
      </w:r>
      <w:proofErr w:type="spellStart"/>
      <w:r w:rsidR="001926B7" w:rsidRPr="00B158F8">
        <w:rPr>
          <w:lang w:val="ru-RU" w:eastAsia="ru-RU"/>
        </w:rPr>
        <w:t>операції</w:t>
      </w:r>
      <w:proofErr w:type="spellEnd"/>
      <w:r w:rsidR="001926B7" w:rsidRPr="00B158F8">
        <w:rPr>
          <w:lang w:val="ru-RU" w:eastAsia="ru-RU"/>
        </w:rPr>
        <w:t xml:space="preserve"> </w:t>
      </w:r>
      <w:proofErr w:type="spellStart"/>
      <w:r w:rsidR="001926B7" w:rsidRPr="00B158F8">
        <w:rPr>
          <w:lang w:val="ru-RU" w:eastAsia="ru-RU"/>
        </w:rPr>
        <w:t>відповідно</w:t>
      </w:r>
      <w:proofErr w:type="spellEnd"/>
      <w:r w:rsidR="001926B7" w:rsidRPr="00B158F8">
        <w:rPr>
          <w:lang w:val="ru-RU" w:eastAsia="ru-RU"/>
        </w:rPr>
        <w:t xml:space="preserve"> до умов договору та </w:t>
      </w:r>
      <w:proofErr w:type="spellStart"/>
      <w:r w:rsidR="001926B7" w:rsidRPr="00B158F8">
        <w:rPr>
          <w:lang w:val="ru-RU" w:eastAsia="ru-RU"/>
        </w:rPr>
        <w:t>вимог</w:t>
      </w:r>
      <w:proofErr w:type="spellEnd"/>
      <w:r w:rsidR="001926B7" w:rsidRPr="00B158F8">
        <w:rPr>
          <w:lang w:val="ru-RU" w:eastAsia="ru-RU"/>
        </w:rPr>
        <w:t xml:space="preserve"> </w:t>
      </w:r>
      <w:proofErr w:type="spellStart"/>
      <w:r w:rsidR="001926B7" w:rsidRPr="00B158F8">
        <w:rPr>
          <w:lang w:val="ru-RU" w:eastAsia="ru-RU"/>
        </w:rPr>
        <w:t>законодавства</w:t>
      </w:r>
      <w:proofErr w:type="spellEnd"/>
      <w:r w:rsidR="001926B7" w:rsidRPr="00B158F8">
        <w:rPr>
          <w:lang w:val="ru-RU" w:eastAsia="ru-RU"/>
        </w:rPr>
        <w:t xml:space="preserve"> </w:t>
      </w:r>
      <w:proofErr w:type="spellStart"/>
      <w:r w:rsidR="001926B7" w:rsidRPr="00B158F8">
        <w:rPr>
          <w:lang w:val="ru-RU" w:eastAsia="ru-RU"/>
        </w:rPr>
        <w:t>України</w:t>
      </w:r>
      <w:proofErr w:type="spellEnd"/>
      <w:r w:rsidR="001926B7" w:rsidRPr="00B158F8">
        <w:rPr>
          <w:lang w:val="ru-RU" w:eastAsia="ru-RU"/>
        </w:rPr>
        <w:t>.</w:t>
      </w:r>
    </w:p>
    <w:p w14:paraId="165BF278" w14:textId="116E30A8" w:rsidR="001926B7" w:rsidRPr="00B158F8" w:rsidRDefault="00EC1B34" w:rsidP="007349E0">
      <w:pPr>
        <w:pStyle w:val="af9"/>
        <w:ind w:firstLine="708"/>
        <w:jc w:val="both"/>
      </w:pPr>
      <w:r w:rsidRPr="00B158F8">
        <w:rPr>
          <w:shd w:val="clear" w:color="auto" w:fill="FFFFFF"/>
        </w:rPr>
        <w:lastRenderedPageBreak/>
        <w:t>3.1.2</w:t>
      </w:r>
      <w:r w:rsidR="003F583B" w:rsidRPr="00B158F8">
        <w:rPr>
          <w:shd w:val="clear" w:color="auto" w:fill="FFFFFF"/>
        </w:rPr>
        <w:t>6</w:t>
      </w:r>
      <w:r w:rsidRPr="00B158F8">
        <w:rPr>
          <w:shd w:val="clear" w:color="auto" w:fill="FFFFFF"/>
        </w:rPr>
        <w:t xml:space="preserve">. </w:t>
      </w:r>
      <w:r w:rsidR="001926B7" w:rsidRPr="00B158F8">
        <w:rPr>
          <w:shd w:val="clear" w:color="auto" w:fill="FFFFFF"/>
        </w:rPr>
        <w:t>Забороняється використовувати поточні, платіжні рахунки фізичних осіб, що відкриваються для власних потреб, для проведення операцій, пов'язаних із здійсненням підприємницької та незалежної професійної діяльності. За поточними, платіжними рахунками в національній валюті фізичних осіб-резидентів здійснюються платіжні операції відповідно до умов договору та вимог законодавства України, які не пов'язані зі здійсненням підприємницької та незалежної професійної діяльності.</w:t>
      </w:r>
    </w:p>
    <w:p w14:paraId="438E3D7B" w14:textId="6FC8C063" w:rsidR="001926B7" w:rsidRPr="00B158F8" w:rsidRDefault="00EC1B34" w:rsidP="007349E0">
      <w:pPr>
        <w:pStyle w:val="af9"/>
        <w:ind w:firstLine="708"/>
        <w:jc w:val="both"/>
        <w:rPr>
          <w:shd w:val="clear" w:color="auto" w:fill="FFFFFF"/>
        </w:rPr>
      </w:pPr>
      <w:r w:rsidRPr="00B158F8">
        <w:rPr>
          <w:shd w:val="clear" w:color="auto" w:fill="FFFFFF"/>
        </w:rPr>
        <w:t>3.1.2</w:t>
      </w:r>
      <w:r w:rsidR="003F583B" w:rsidRPr="00B158F8">
        <w:rPr>
          <w:shd w:val="clear" w:color="auto" w:fill="FFFFFF"/>
        </w:rPr>
        <w:t>7</w:t>
      </w:r>
      <w:r w:rsidRPr="00B158F8">
        <w:rPr>
          <w:shd w:val="clear" w:color="auto" w:fill="FFFFFF"/>
        </w:rPr>
        <w:t xml:space="preserve">. </w:t>
      </w:r>
      <w:r w:rsidR="001926B7" w:rsidRPr="00B158F8">
        <w:rPr>
          <w:shd w:val="clear" w:color="auto" w:fill="FFFFFF"/>
        </w:rPr>
        <w:t>Валютні операції за рахунками користувачів здійснюються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4543748F" w14:textId="4FAEE8D0" w:rsidR="001926B7" w:rsidRPr="00B158F8" w:rsidRDefault="00EC1B34" w:rsidP="007349E0">
      <w:pPr>
        <w:pStyle w:val="af9"/>
        <w:ind w:firstLine="708"/>
        <w:jc w:val="both"/>
        <w:rPr>
          <w:lang w:eastAsia="ru-RU"/>
        </w:rPr>
      </w:pPr>
      <w:r w:rsidRPr="00B158F8">
        <w:rPr>
          <w:lang w:eastAsia="ru-RU"/>
        </w:rPr>
        <w:t>3.1.2</w:t>
      </w:r>
      <w:r w:rsidR="003F583B" w:rsidRPr="00B158F8">
        <w:rPr>
          <w:lang w:eastAsia="ru-RU"/>
        </w:rPr>
        <w:t>8</w:t>
      </w:r>
      <w:r w:rsidRPr="00B158F8">
        <w:rPr>
          <w:lang w:eastAsia="ru-RU"/>
        </w:rPr>
        <w:t xml:space="preserve">. </w:t>
      </w:r>
      <w:r w:rsidR="001926B7" w:rsidRPr="00B158F8">
        <w:rPr>
          <w:lang w:eastAsia="ru-RU"/>
        </w:rPr>
        <w:t>Форми заяв про відкриття/закриття рахунків розробляються надавачем платіжних послуг самостійно з урахуванням указівок</w:t>
      </w:r>
      <w:r w:rsidRPr="00B158F8">
        <w:rPr>
          <w:lang w:eastAsia="ru-RU"/>
        </w:rPr>
        <w:t>, встановлених Інструкцією</w:t>
      </w:r>
      <w:r w:rsidR="001926B7" w:rsidRPr="00B158F8">
        <w:rPr>
          <w:lang w:eastAsia="ru-RU"/>
        </w:rPr>
        <w:t>.</w:t>
      </w:r>
      <w:bookmarkStart w:id="40" w:name="n102"/>
      <w:bookmarkStart w:id="41" w:name="n103"/>
      <w:bookmarkEnd w:id="40"/>
      <w:bookmarkEnd w:id="41"/>
      <w:r w:rsidRPr="00B158F8">
        <w:rPr>
          <w:lang w:eastAsia="ru-RU"/>
        </w:rPr>
        <w:t xml:space="preserve"> </w:t>
      </w:r>
      <w:r w:rsidR="001926B7" w:rsidRPr="00B158F8">
        <w:rPr>
          <w:lang w:eastAsia="ru-RU"/>
        </w:rPr>
        <w:t>Користувач має право самостійно оформити заяву про закриття рахунку в довільній формі із зазначенням реквізитів, Інструкці</w:t>
      </w:r>
      <w:r w:rsidRPr="00B158F8">
        <w:rPr>
          <w:lang w:eastAsia="ru-RU"/>
        </w:rPr>
        <w:t>єю,</w:t>
      </w:r>
      <w:r w:rsidR="001926B7" w:rsidRPr="00B158F8">
        <w:rPr>
          <w:lang w:eastAsia="ru-RU"/>
        </w:rPr>
        <w:t xml:space="preserve"> для відповідного користувача.</w:t>
      </w:r>
    </w:p>
    <w:p w14:paraId="07E46642" w14:textId="4F2EBAAA" w:rsidR="001926B7" w:rsidRPr="00B158F8" w:rsidRDefault="00EC1B34" w:rsidP="007349E0">
      <w:pPr>
        <w:pStyle w:val="af9"/>
        <w:ind w:firstLine="708"/>
        <w:jc w:val="both"/>
        <w:rPr>
          <w:lang w:val="ru-RU" w:eastAsia="ru-RU"/>
        </w:rPr>
      </w:pPr>
      <w:r w:rsidRPr="00B158F8">
        <w:rPr>
          <w:lang w:val="ru-RU" w:eastAsia="ru-RU"/>
        </w:rPr>
        <w:t>3.1.</w:t>
      </w:r>
      <w:r w:rsidR="001926B7" w:rsidRPr="00B158F8">
        <w:rPr>
          <w:lang w:val="ru-RU" w:eastAsia="ru-RU"/>
        </w:rPr>
        <w:t>2</w:t>
      </w:r>
      <w:r w:rsidR="003F583B" w:rsidRPr="00B158F8">
        <w:rPr>
          <w:lang w:val="ru-RU" w:eastAsia="ru-RU"/>
        </w:rPr>
        <w:t>9</w:t>
      </w:r>
      <w:r w:rsidR="001926B7" w:rsidRPr="00B158F8">
        <w:rPr>
          <w:lang w:val="ru-RU" w:eastAsia="ru-RU"/>
        </w:rPr>
        <w:t xml:space="preserve">. </w:t>
      </w:r>
      <w:proofErr w:type="spellStart"/>
      <w:r w:rsidR="001926B7" w:rsidRPr="00B158F8">
        <w:rPr>
          <w:lang w:val="ru-RU" w:eastAsia="ru-RU"/>
        </w:rPr>
        <w:t>Надавач</w:t>
      </w:r>
      <w:proofErr w:type="spellEnd"/>
      <w:r w:rsidR="001926B7" w:rsidRPr="00B158F8">
        <w:rPr>
          <w:lang w:val="ru-RU" w:eastAsia="ru-RU"/>
        </w:rPr>
        <w:t xml:space="preserve"> </w:t>
      </w:r>
      <w:proofErr w:type="spellStart"/>
      <w:r w:rsidR="001926B7" w:rsidRPr="00B158F8">
        <w:rPr>
          <w:lang w:val="ru-RU" w:eastAsia="ru-RU"/>
        </w:rPr>
        <w:t>платіжних</w:t>
      </w:r>
      <w:proofErr w:type="spellEnd"/>
      <w:r w:rsidR="001926B7" w:rsidRPr="00B158F8">
        <w:rPr>
          <w:lang w:val="ru-RU" w:eastAsia="ru-RU"/>
        </w:rPr>
        <w:t xml:space="preserve"> </w:t>
      </w:r>
      <w:proofErr w:type="spellStart"/>
      <w:r w:rsidR="001926B7" w:rsidRPr="00B158F8">
        <w:rPr>
          <w:lang w:val="ru-RU" w:eastAsia="ru-RU"/>
        </w:rPr>
        <w:t>послуг</w:t>
      </w:r>
      <w:proofErr w:type="spellEnd"/>
      <w:r w:rsidR="001926B7" w:rsidRPr="00B158F8">
        <w:rPr>
          <w:lang w:val="ru-RU" w:eastAsia="ru-RU"/>
        </w:rPr>
        <w:t xml:space="preserve"> </w:t>
      </w:r>
      <w:proofErr w:type="spellStart"/>
      <w:r w:rsidR="001926B7" w:rsidRPr="00B158F8">
        <w:rPr>
          <w:lang w:val="ru-RU" w:eastAsia="ru-RU"/>
        </w:rPr>
        <w:t>зобов'язаний</w:t>
      </w:r>
      <w:proofErr w:type="spellEnd"/>
      <w:r w:rsidR="001926B7" w:rsidRPr="00B158F8">
        <w:rPr>
          <w:lang w:val="ru-RU" w:eastAsia="ru-RU"/>
        </w:rPr>
        <w:t>:</w:t>
      </w:r>
    </w:p>
    <w:p w14:paraId="6033B20A" w14:textId="77777777" w:rsidR="001926B7" w:rsidRPr="00B158F8" w:rsidRDefault="001926B7" w:rsidP="007349E0">
      <w:pPr>
        <w:pStyle w:val="af9"/>
        <w:ind w:firstLine="708"/>
        <w:jc w:val="both"/>
        <w:rPr>
          <w:lang w:val="ru-RU" w:eastAsia="ru-RU"/>
        </w:rPr>
      </w:pPr>
      <w:bookmarkStart w:id="42" w:name="n107"/>
      <w:bookmarkEnd w:id="42"/>
      <w:r w:rsidRPr="00B158F8">
        <w:rPr>
          <w:lang w:val="ru-RU" w:eastAsia="ru-RU"/>
        </w:rPr>
        <w:t xml:space="preserve">1) </w:t>
      </w:r>
      <w:proofErr w:type="spellStart"/>
      <w:r w:rsidRPr="00B158F8">
        <w:rPr>
          <w:lang w:val="ru-RU" w:eastAsia="ru-RU"/>
        </w:rPr>
        <w:t>надіслати</w:t>
      </w:r>
      <w:proofErr w:type="spellEnd"/>
      <w:r w:rsidRPr="00B158F8">
        <w:rPr>
          <w:lang w:val="ru-RU" w:eastAsia="ru-RU"/>
        </w:rPr>
        <w:t xml:space="preserve"> </w:t>
      </w:r>
      <w:proofErr w:type="spellStart"/>
      <w:r w:rsidRPr="00B158F8">
        <w:rPr>
          <w:lang w:val="ru-RU" w:eastAsia="ru-RU"/>
        </w:rPr>
        <w:t>повідомлення</w:t>
      </w:r>
      <w:proofErr w:type="spellEnd"/>
      <w:r w:rsidRPr="00B158F8">
        <w:rPr>
          <w:lang w:val="ru-RU" w:eastAsia="ru-RU"/>
        </w:rPr>
        <w:t xml:space="preserve"> до </w:t>
      </w:r>
      <w:proofErr w:type="spellStart"/>
      <w:r w:rsidRPr="00B158F8">
        <w:rPr>
          <w:lang w:val="ru-RU" w:eastAsia="ru-RU"/>
        </w:rPr>
        <w:t>відповідного</w:t>
      </w:r>
      <w:proofErr w:type="spellEnd"/>
      <w:r w:rsidRPr="00B158F8">
        <w:rPr>
          <w:lang w:val="ru-RU" w:eastAsia="ru-RU"/>
        </w:rPr>
        <w:t xml:space="preserve"> </w:t>
      </w:r>
      <w:proofErr w:type="spellStart"/>
      <w:r w:rsidRPr="00B158F8">
        <w:rPr>
          <w:lang w:val="ru-RU" w:eastAsia="ru-RU"/>
        </w:rPr>
        <w:t>контролюючого</w:t>
      </w:r>
      <w:proofErr w:type="spellEnd"/>
      <w:r w:rsidRPr="00B158F8">
        <w:rPr>
          <w:lang w:val="ru-RU" w:eastAsia="ru-RU"/>
        </w:rPr>
        <w:t xml:space="preserve"> органу про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закриття</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користувача</w:t>
      </w:r>
      <w:proofErr w:type="spellEnd"/>
      <w:r w:rsidRPr="00B158F8">
        <w:rPr>
          <w:lang w:val="ru-RU" w:eastAsia="ru-RU"/>
        </w:rPr>
        <w:t xml:space="preserve"> - </w:t>
      </w:r>
      <w:proofErr w:type="spellStart"/>
      <w:r w:rsidRPr="00B158F8">
        <w:rPr>
          <w:lang w:val="ru-RU" w:eastAsia="ru-RU"/>
        </w:rPr>
        <w:t>платника</w:t>
      </w:r>
      <w:proofErr w:type="spellEnd"/>
      <w:r w:rsidRPr="00B158F8">
        <w:rPr>
          <w:lang w:val="ru-RU" w:eastAsia="ru-RU"/>
        </w:rPr>
        <w:t xml:space="preserve"> </w:t>
      </w:r>
      <w:proofErr w:type="spellStart"/>
      <w:r w:rsidRPr="00B158F8">
        <w:rPr>
          <w:lang w:val="ru-RU" w:eastAsia="ru-RU"/>
        </w:rPr>
        <w:t>податків</w:t>
      </w:r>
      <w:proofErr w:type="spellEnd"/>
      <w:r w:rsidRPr="00B158F8">
        <w:rPr>
          <w:lang w:val="ru-RU" w:eastAsia="ru-RU"/>
        </w:rPr>
        <w:t xml:space="preserve"> та </w:t>
      </w:r>
      <w:proofErr w:type="spellStart"/>
      <w:r w:rsidRPr="00B158F8">
        <w:rPr>
          <w:lang w:val="ru-RU" w:eastAsia="ru-RU"/>
        </w:rPr>
        <w:t>проводити</w:t>
      </w:r>
      <w:proofErr w:type="spellEnd"/>
      <w:r w:rsidRPr="00B158F8">
        <w:rPr>
          <w:lang w:val="ru-RU" w:eastAsia="ru-RU"/>
        </w:rPr>
        <w:t xml:space="preserve"> </w:t>
      </w:r>
      <w:proofErr w:type="spellStart"/>
      <w:r w:rsidRPr="00B158F8">
        <w:rPr>
          <w:lang w:val="ru-RU" w:eastAsia="ru-RU"/>
        </w:rPr>
        <w:t>видаткові</w:t>
      </w:r>
      <w:proofErr w:type="spellEnd"/>
      <w:r w:rsidRPr="00B158F8">
        <w:rPr>
          <w:lang w:val="ru-RU" w:eastAsia="ru-RU"/>
        </w:rPr>
        <w:t xml:space="preserve"> </w:t>
      </w:r>
      <w:proofErr w:type="spellStart"/>
      <w:r w:rsidRPr="00B158F8">
        <w:rPr>
          <w:lang w:val="ru-RU" w:eastAsia="ru-RU"/>
        </w:rPr>
        <w:t>операції</w:t>
      </w:r>
      <w:proofErr w:type="spellEnd"/>
      <w:r w:rsidRPr="00B158F8">
        <w:rPr>
          <w:lang w:val="ru-RU" w:eastAsia="ru-RU"/>
        </w:rPr>
        <w:t xml:space="preserve"> за </w:t>
      </w:r>
      <w:proofErr w:type="spellStart"/>
      <w:r w:rsidRPr="00B158F8">
        <w:rPr>
          <w:lang w:val="ru-RU" w:eastAsia="ru-RU"/>
        </w:rPr>
        <w:t>рахунком</w:t>
      </w:r>
      <w:proofErr w:type="spellEnd"/>
      <w:r w:rsidRPr="00B158F8">
        <w:rPr>
          <w:lang w:val="ru-RU" w:eastAsia="ru-RU"/>
        </w:rPr>
        <w:t xml:space="preserve"> такого </w:t>
      </w:r>
      <w:proofErr w:type="spellStart"/>
      <w:r w:rsidRPr="00B158F8">
        <w:rPr>
          <w:lang w:val="ru-RU" w:eastAsia="ru-RU"/>
        </w:rPr>
        <w:t>користувача</w:t>
      </w:r>
      <w:proofErr w:type="spellEnd"/>
      <w:r w:rsidRPr="00B158F8">
        <w:rPr>
          <w:lang w:val="ru-RU" w:eastAsia="ru-RU"/>
        </w:rPr>
        <w:t xml:space="preserve"> в порядку, </w:t>
      </w:r>
      <w:proofErr w:type="spellStart"/>
      <w:r w:rsidRPr="00B158F8">
        <w:rPr>
          <w:lang w:val="ru-RU" w:eastAsia="ru-RU"/>
        </w:rPr>
        <w:t>визначеному</w:t>
      </w:r>
      <w:proofErr w:type="spellEnd"/>
      <w:r w:rsidRPr="00B158F8">
        <w:rPr>
          <w:lang w:val="ru-RU" w:eastAsia="ru-RU"/>
        </w:rPr>
        <w:t> </w:t>
      </w:r>
      <w:proofErr w:type="spellStart"/>
      <w:r w:rsidR="00D33637">
        <w:fldChar w:fldCharType="begin"/>
      </w:r>
      <w:r w:rsidR="00D33637">
        <w:instrText>HYPERLINK "https://zakon.rada.gov.ua/laws/show/2755-17" \l "n1590" \t "_blank"</w:instrText>
      </w:r>
      <w:r w:rsidR="00D33637">
        <w:fldChar w:fldCharType="separate"/>
      </w:r>
      <w:r w:rsidRPr="00B158F8">
        <w:rPr>
          <w:lang w:val="ru-RU" w:eastAsia="ru-RU"/>
        </w:rPr>
        <w:t>статтею</w:t>
      </w:r>
      <w:proofErr w:type="spellEnd"/>
      <w:r w:rsidRPr="00B158F8">
        <w:rPr>
          <w:lang w:val="ru-RU" w:eastAsia="ru-RU"/>
        </w:rPr>
        <w:t xml:space="preserve"> 69</w:t>
      </w:r>
      <w:r w:rsidR="00D33637">
        <w:rPr>
          <w:lang w:val="ru-RU" w:eastAsia="ru-RU"/>
        </w:rPr>
        <w:fldChar w:fldCharType="end"/>
      </w:r>
      <w:r w:rsidRPr="00B158F8">
        <w:rPr>
          <w:lang w:val="ru-RU" w:eastAsia="ru-RU"/>
        </w:rPr>
        <w:t> </w:t>
      </w:r>
      <w:proofErr w:type="spellStart"/>
      <w:r w:rsidRPr="00B158F8">
        <w:rPr>
          <w:lang w:val="ru-RU" w:eastAsia="ru-RU"/>
        </w:rPr>
        <w:t>Податкового</w:t>
      </w:r>
      <w:proofErr w:type="spellEnd"/>
      <w:r w:rsidRPr="00B158F8">
        <w:rPr>
          <w:lang w:val="ru-RU" w:eastAsia="ru-RU"/>
        </w:rPr>
        <w:t xml:space="preserve"> кодексу </w:t>
      </w:r>
      <w:proofErr w:type="spellStart"/>
      <w:r w:rsidRPr="00B158F8">
        <w:rPr>
          <w:lang w:val="ru-RU" w:eastAsia="ru-RU"/>
        </w:rPr>
        <w:t>України</w:t>
      </w:r>
      <w:proofErr w:type="spellEnd"/>
      <w:r w:rsidRPr="00B158F8">
        <w:rPr>
          <w:lang w:val="ru-RU" w:eastAsia="ru-RU"/>
        </w:rPr>
        <w:t>.</w:t>
      </w:r>
    </w:p>
    <w:p w14:paraId="3A420F16" w14:textId="77777777" w:rsidR="001926B7" w:rsidRPr="00B158F8" w:rsidRDefault="001926B7" w:rsidP="007349E0">
      <w:pPr>
        <w:pStyle w:val="af9"/>
        <w:ind w:firstLine="708"/>
        <w:jc w:val="both"/>
        <w:rPr>
          <w:lang w:val="ru-RU" w:eastAsia="ru-RU"/>
        </w:rPr>
      </w:pPr>
      <w:bookmarkStart w:id="43" w:name="n108"/>
      <w:bookmarkEnd w:id="43"/>
      <w:r w:rsidRPr="00B158F8">
        <w:rPr>
          <w:lang w:val="ru-RU" w:eastAsia="ru-RU"/>
        </w:rPr>
        <w:t xml:space="preserve">Особа, яка </w:t>
      </w:r>
      <w:proofErr w:type="spellStart"/>
      <w:r w:rsidRPr="00B158F8">
        <w:rPr>
          <w:lang w:val="ru-RU" w:eastAsia="ru-RU"/>
        </w:rPr>
        <w:t>відкриває</w:t>
      </w:r>
      <w:proofErr w:type="spellEnd"/>
      <w:r w:rsidRPr="00B158F8">
        <w:rPr>
          <w:lang w:val="ru-RU" w:eastAsia="ru-RU"/>
        </w:rPr>
        <w:t xml:space="preserve"> </w:t>
      </w:r>
      <w:proofErr w:type="spellStart"/>
      <w:r w:rsidRPr="00B158F8">
        <w:rPr>
          <w:lang w:val="ru-RU" w:eastAsia="ru-RU"/>
        </w:rPr>
        <w:t>рахунок</w:t>
      </w:r>
      <w:proofErr w:type="spellEnd"/>
      <w:r w:rsidRPr="00B158F8">
        <w:rPr>
          <w:lang w:val="ru-RU" w:eastAsia="ru-RU"/>
        </w:rPr>
        <w:t xml:space="preserve"> </w:t>
      </w:r>
      <w:proofErr w:type="spellStart"/>
      <w:r w:rsidRPr="00B158F8">
        <w:rPr>
          <w:lang w:val="ru-RU" w:eastAsia="ru-RU"/>
        </w:rPr>
        <w:t>фізичній</w:t>
      </w:r>
      <w:proofErr w:type="spellEnd"/>
      <w:r w:rsidRPr="00B158F8">
        <w:rPr>
          <w:lang w:val="ru-RU" w:eastAsia="ru-RU"/>
        </w:rPr>
        <w:t xml:space="preserve"> </w:t>
      </w:r>
      <w:proofErr w:type="spellStart"/>
      <w:r w:rsidRPr="00B158F8">
        <w:rPr>
          <w:lang w:val="ru-RU" w:eastAsia="ru-RU"/>
        </w:rPr>
        <w:t>особі</w:t>
      </w:r>
      <w:proofErr w:type="spellEnd"/>
      <w:r w:rsidRPr="00B158F8">
        <w:rPr>
          <w:lang w:val="ru-RU" w:eastAsia="ru-RU"/>
        </w:rPr>
        <w:t xml:space="preserve"> (</w:t>
      </w:r>
      <w:proofErr w:type="spellStart"/>
      <w:r w:rsidRPr="00B158F8">
        <w:rPr>
          <w:lang w:val="ru-RU" w:eastAsia="ru-RU"/>
        </w:rPr>
        <w:t>власник</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w:t>
      </w:r>
      <w:proofErr w:type="spellStart"/>
      <w:r w:rsidRPr="00B158F8">
        <w:rPr>
          <w:lang w:val="ru-RU" w:eastAsia="ru-RU"/>
        </w:rPr>
        <w:t>представник</w:t>
      </w:r>
      <w:proofErr w:type="spellEnd"/>
      <w:r w:rsidRPr="00B158F8">
        <w:rPr>
          <w:lang w:val="ru-RU" w:eastAsia="ru-RU"/>
        </w:rPr>
        <w:t xml:space="preserve"> </w:t>
      </w:r>
      <w:proofErr w:type="spellStart"/>
      <w:r w:rsidRPr="00B158F8">
        <w:rPr>
          <w:lang w:val="ru-RU" w:eastAsia="ru-RU"/>
        </w:rPr>
        <w:t>власника</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/особа, яка </w:t>
      </w:r>
      <w:proofErr w:type="spellStart"/>
      <w:r w:rsidRPr="00B158F8">
        <w:rPr>
          <w:lang w:val="ru-RU" w:eastAsia="ru-RU"/>
        </w:rPr>
        <w:t>відкриває</w:t>
      </w:r>
      <w:proofErr w:type="spellEnd"/>
      <w:r w:rsidRPr="00B158F8">
        <w:rPr>
          <w:lang w:val="ru-RU" w:eastAsia="ru-RU"/>
        </w:rPr>
        <w:t xml:space="preserve"> </w:t>
      </w:r>
      <w:proofErr w:type="spellStart"/>
      <w:r w:rsidRPr="00B158F8">
        <w:rPr>
          <w:lang w:val="ru-RU" w:eastAsia="ru-RU"/>
        </w:rPr>
        <w:t>рахунок</w:t>
      </w:r>
      <w:proofErr w:type="spellEnd"/>
      <w:r w:rsidRPr="00B158F8">
        <w:rPr>
          <w:lang w:val="ru-RU" w:eastAsia="ru-RU"/>
        </w:rPr>
        <w:t xml:space="preserve"> на </w:t>
      </w:r>
      <w:proofErr w:type="spellStart"/>
      <w:r w:rsidRPr="00B158F8">
        <w:rPr>
          <w:lang w:val="ru-RU" w:eastAsia="ru-RU"/>
        </w:rPr>
        <w:t>користь</w:t>
      </w:r>
      <w:proofErr w:type="spellEnd"/>
      <w:r w:rsidRPr="00B158F8">
        <w:rPr>
          <w:lang w:val="ru-RU" w:eastAsia="ru-RU"/>
        </w:rPr>
        <w:t xml:space="preserve"> </w:t>
      </w:r>
      <w:proofErr w:type="spellStart"/>
      <w:r w:rsidRPr="00B158F8">
        <w:rPr>
          <w:lang w:val="ru-RU" w:eastAsia="ru-RU"/>
        </w:rPr>
        <w:t>третьої</w:t>
      </w:r>
      <w:proofErr w:type="spellEnd"/>
      <w:r w:rsidRPr="00B158F8">
        <w:rPr>
          <w:lang w:val="ru-RU" w:eastAsia="ru-RU"/>
        </w:rPr>
        <w:t xml:space="preserve"> особи), </w:t>
      </w:r>
      <w:proofErr w:type="spellStart"/>
      <w:r w:rsidRPr="00B158F8">
        <w:rPr>
          <w:lang w:val="ru-RU" w:eastAsia="ru-RU"/>
        </w:rPr>
        <w:t>зобов'язана</w:t>
      </w:r>
      <w:proofErr w:type="spellEnd"/>
      <w:r w:rsidRPr="00B158F8">
        <w:rPr>
          <w:lang w:val="ru-RU" w:eastAsia="ru-RU"/>
        </w:rPr>
        <w:t xml:space="preserve"> </w:t>
      </w:r>
      <w:proofErr w:type="spellStart"/>
      <w:r w:rsidRPr="00B158F8">
        <w:rPr>
          <w:lang w:val="ru-RU" w:eastAsia="ru-RU"/>
        </w:rPr>
        <w:t>письмово</w:t>
      </w:r>
      <w:proofErr w:type="spellEnd"/>
      <w:r w:rsidRPr="00B158F8">
        <w:rPr>
          <w:lang w:val="ru-RU" w:eastAsia="ru-RU"/>
        </w:rPr>
        <w:t xml:space="preserve"> </w:t>
      </w:r>
      <w:proofErr w:type="spellStart"/>
      <w:r w:rsidRPr="00B158F8">
        <w:rPr>
          <w:lang w:val="ru-RU" w:eastAsia="ru-RU"/>
        </w:rPr>
        <w:t>повідомити</w:t>
      </w:r>
      <w:proofErr w:type="spellEnd"/>
      <w:r w:rsidRPr="00B158F8">
        <w:rPr>
          <w:lang w:val="ru-RU" w:eastAsia="ru-RU"/>
        </w:rPr>
        <w:t xml:space="preserve"> </w:t>
      </w:r>
      <w:proofErr w:type="spellStart"/>
      <w:r w:rsidRPr="00B158F8">
        <w:rPr>
          <w:lang w:val="ru-RU" w:eastAsia="ru-RU"/>
        </w:rPr>
        <w:t>надавача</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про </w:t>
      </w:r>
      <w:proofErr w:type="spellStart"/>
      <w:r w:rsidRPr="00B158F8">
        <w:rPr>
          <w:lang w:val="ru-RU" w:eastAsia="ru-RU"/>
        </w:rPr>
        <w:t>наявність</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відсутність</w:t>
      </w:r>
      <w:proofErr w:type="spellEnd"/>
      <w:r w:rsidRPr="00B158F8">
        <w:rPr>
          <w:lang w:val="ru-RU" w:eastAsia="ru-RU"/>
        </w:rPr>
        <w:t xml:space="preserve"> у </w:t>
      </w:r>
      <w:proofErr w:type="spellStart"/>
      <w:r w:rsidRPr="00B158F8">
        <w:rPr>
          <w:lang w:val="ru-RU" w:eastAsia="ru-RU"/>
        </w:rPr>
        <w:t>власника</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статусу </w:t>
      </w:r>
      <w:proofErr w:type="spellStart"/>
      <w:r w:rsidRPr="00B158F8">
        <w:rPr>
          <w:lang w:val="ru-RU" w:eastAsia="ru-RU"/>
        </w:rPr>
        <w:t>підприємця</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особи, яка </w:t>
      </w:r>
      <w:proofErr w:type="spellStart"/>
      <w:r w:rsidRPr="00B158F8">
        <w:rPr>
          <w:lang w:val="ru-RU" w:eastAsia="ru-RU"/>
        </w:rPr>
        <w:t>провадить</w:t>
      </w:r>
      <w:proofErr w:type="spellEnd"/>
      <w:r w:rsidRPr="00B158F8">
        <w:rPr>
          <w:lang w:val="ru-RU" w:eastAsia="ru-RU"/>
        </w:rPr>
        <w:t xml:space="preserve"> </w:t>
      </w:r>
      <w:proofErr w:type="spellStart"/>
      <w:r w:rsidRPr="00B158F8">
        <w:rPr>
          <w:lang w:val="ru-RU" w:eastAsia="ru-RU"/>
        </w:rPr>
        <w:t>незалежну</w:t>
      </w:r>
      <w:proofErr w:type="spellEnd"/>
      <w:r w:rsidRPr="00B158F8">
        <w:rPr>
          <w:lang w:val="ru-RU" w:eastAsia="ru-RU"/>
        </w:rPr>
        <w:t xml:space="preserve"> </w:t>
      </w:r>
      <w:proofErr w:type="spellStart"/>
      <w:r w:rsidRPr="00B158F8">
        <w:rPr>
          <w:lang w:val="ru-RU" w:eastAsia="ru-RU"/>
        </w:rPr>
        <w:t>професійну</w:t>
      </w:r>
      <w:proofErr w:type="spellEnd"/>
      <w:r w:rsidRPr="00B158F8">
        <w:rPr>
          <w:lang w:val="ru-RU" w:eastAsia="ru-RU"/>
        </w:rPr>
        <w:t xml:space="preserve"> </w:t>
      </w:r>
      <w:proofErr w:type="spellStart"/>
      <w:r w:rsidRPr="00B158F8">
        <w:rPr>
          <w:lang w:val="ru-RU" w:eastAsia="ru-RU"/>
        </w:rPr>
        <w:t>діяльність</w:t>
      </w:r>
      <w:proofErr w:type="spellEnd"/>
      <w:r w:rsidRPr="00B158F8">
        <w:rPr>
          <w:lang w:val="ru-RU" w:eastAsia="ru-RU"/>
        </w:rPr>
        <w:t>;</w:t>
      </w:r>
    </w:p>
    <w:p w14:paraId="13499696" w14:textId="77777777" w:rsidR="001926B7" w:rsidRPr="00B158F8" w:rsidRDefault="001926B7" w:rsidP="007349E0">
      <w:pPr>
        <w:pStyle w:val="af9"/>
        <w:ind w:firstLine="708"/>
        <w:jc w:val="both"/>
        <w:rPr>
          <w:lang w:val="ru-RU" w:eastAsia="ru-RU"/>
        </w:rPr>
      </w:pPr>
      <w:bookmarkStart w:id="44" w:name="n109"/>
      <w:bookmarkEnd w:id="44"/>
      <w:r w:rsidRPr="00B158F8">
        <w:rPr>
          <w:lang w:val="ru-RU" w:eastAsia="ru-RU"/>
        </w:rPr>
        <w:t xml:space="preserve">2) </w:t>
      </w:r>
      <w:proofErr w:type="spellStart"/>
      <w:r w:rsidRPr="00B158F8">
        <w:rPr>
          <w:lang w:val="ru-RU" w:eastAsia="ru-RU"/>
        </w:rPr>
        <w:t>перевірити</w:t>
      </w:r>
      <w:proofErr w:type="spellEnd"/>
      <w:r w:rsidRPr="00B158F8">
        <w:rPr>
          <w:lang w:val="ru-RU" w:eastAsia="ru-RU"/>
        </w:rPr>
        <w:t xml:space="preserve"> </w:t>
      </w:r>
      <w:proofErr w:type="spellStart"/>
      <w:r w:rsidRPr="00B158F8">
        <w:rPr>
          <w:lang w:val="ru-RU" w:eastAsia="ru-RU"/>
        </w:rPr>
        <w:t>під</w:t>
      </w:r>
      <w:proofErr w:type="spellEnd"/>
      <w:r w:rsidRPr="00B158F8">
        <w:rPr>
          <w:lang w:val="ru-RU" w:eastAsia="ru-RU"/>
        </w:rPr>
        <w:t xml:space="preserve"> час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закриття</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користувача</w:t>
      </w:r>
      <w:proofErr w:type="spellEnd"/>
      <w:r w:rsidRPr="00B158F8">
        <w:rPr>
          <w:lang w:val="ru-RU" w:eastAsia="ru-RU"/>
        </w:rPr>
        <w:t xml:space="preserve"> </w:t>
      </w:r>
      <w:proofErr w:type="spellStart"/>
      <w:r w:rsidRPr="00B158F8">
        <w:rPr>
          <w:lang w:val="ru-RU" w:eastAsia="ru-RU"/>
        </w:rPr>
        <w:t>наявність</w:t>
      </w:r>
      <w:proofErr w:type="spellEnd"/>
      <w:r w:rsidRPr="00B158F8">
        <w:rPr>
          <w:lang w:val="ru-RU" w:eastAsia="ru-RU"/>
        </w:rPr>
        <w:t xml:space="preserve"> </w:t>
      </w:r>
      <w:proofErr w:type="spellStart"/>
      <w:r w:rsidRPr="00B158F8">
        <w:rPr>
          <w:lang w:val="ru-RU" w:eastAsia="ru-RU"/>
        </w:rPr>
        <w:t>інформації</w:t>
      </w:r>
      <w:proofErr w:type="spellEnd"/>
      <w:r w:rsidRPr="00B158F8">
        <w:rPr>
          <w:lang w:val="ru-RU" w:eastAsia="ru-RU"/>
        </w:rPr>
        <w:t xml:space="preserve"> про </w:t>
      </w:r>
      <w:proofErr w:type="spellStart"/>
      <w:r w:rsidRPr="00B158F8">
        <w:rPr>
          <w:lang w:val="ru-RU" w:eastAsia="ru-RU"/>
        </w:rPr>
        <w:t>внесення</w:t>
      </w:r>
      <w:proofErr w:type="spellEnd"/>
      <w:r w:rsidRPr="00B158F8">
        <w:rPr>
          <w:lang w:val="ru-RU" w:eastAsia="ru-RU"/>
        </w:rPr>
        <w:t xml:space="preserve"> </w:t>
      </w:r>
      <w:proofErr w:type="spellStart"/>
      <w:r w:rsidRPr="00B158F8">
        <w:rPr>
          <w:lang w:val="ru-RU" w:eastAsia="ru-RU"/>
        </w:rPr>
        <w:t>такої</w:t>
      </w:r>
      <w:proofErr w:type="spellEnd"/>
      <w:r w:rsidRPr="00B158F8">
        <w:rPr>
          <w:lang w:val="ru-RU" w:eastAsia="ru-RU"/>
        </w:rPr>
        <w:t xml:space="preserve"> особи до </w:t>
      </w:r>
      <w:proofErr w:type="spellStart"/>
      <w:r w:rsidRPr="00B158F8">
        <w:rPr>
          <w:lang w:val="ru-RU" w:eastAsia="ru-RU"/>
        </w:rPr>
        <w:t>Єдиного</w:t>
      </w:r>
      <w:proofErr w:type="spellEnd"/>
      <w:r w:rsidRPr="00B158F8">
        <w:rPr>
          <w:lang w:val="ru-RU" w:eastAsia="ru-RU"/>
        </w:rPr>
        <w:t xml:space="preserve"> </w:t>
      </w:r>
      <w:proofErr w:type="spellStart"/>
      <w:r w:rsidRPr="00B158F8">
        <w:rPr>
          <w:lang w:val="ru-RU" w:eastAsia="ru-RU"/>
        </w:rPr>
        <w:t>реєстру</w:t>
      </w:r>
      <w:proofErr w:type="spellEnd"/>
      <w:r w:rsidRPr="00B158F8">
        <w:rPr>
          <w:lang w:val="ru-RU" w:eastAsia="ru-RU"/>
        </w:rPr>
        <w:t xml:space="preserve"> </w:t>
      </w:r>
      <w:proofErr w:type="spellStart"/>
      <w:r w:rsidRPr="00B158F8">
        <w:rPr>
          <w:lang w:val="ru-RU" w:eastAsia="ru-RU"/>
        </w:rPr>
        <w:t>боржників</w:t>
      </w:r>
      <w:proofErr w:type="spellEnd"/>
      <w:r w:rsidRPr="00B158F8">
        <w:rPr>
          <w:lang w:val="ru-RU" w:eastAsia="ru-RU"/>
        </w:rPr>
        <w:t>.</w:t>
      </w:r>
    </w:p>
    <w:p w14:paraId="0922B8EF" w14:textId="77777777" w:rsidR="001926B7" w:rsidRPr="00B158F8" w:rsidRDefault="001926B7" w:rsidP="007349E0">
      <w:pPr>
        <w:pStyle w:val="af9"/>
        <w:ind w:firstLine="708"/>
        <w:jc w:val="both"/>
        <w:rPr>
          <w:lang w:val="ru-RU" w:eastAsia="ru-RU"/>
        </w:rPr>
      </w:pPr>
      <w:bookmarkStart w:id="45" w:name="n110"/>
      <w:bookmarkEnd w:id="45"/>
      <w:proofErr w:type="spellStart"/>
      <w:r w:rsidRPr="00B158F8">
        <w:rPr>
          <w:lang w:val="ru-RU" w:eastAsia="ru-RU"/>
        </w:rPr>
        <w:t>Надавач</w:t>
      </w:r>
      <w:proofErr w:type="spellEnd"/>
      <w:r w:rsidRPr="00B158F8">
        <w:rPr>
          <w:lang w:val="ru-RU" w:eastAsia="ru-RU"/>
        </w:rPr>
        <w:t xml:space="preserve"> </w:t>
      </w:r>
      <w:proofErr w:type="spellStart"/>
      <w:r w:rsidRPr="00B158F8">
        <w:rPr>
          <w:lang w:val="ru-RU" w:eastAsia="ru-RU"/>
        </w:rPr>
        <w:t>платіжних</w:t>
      </w:r>
      <w:proofErr w:type="spellEnd"/>
      <w:r w:rsidRPr="00B158F8">
        <w:rPr>
          <w:lang w:val="ru-RU" w:eastAsia="ru-RU"/>
        </w:rPr>
        <w:t xml:space="preserve"> </w:t>
      </w:r>
      <w:proofErr w:type="spellStart"/>
      <w:r w:rsidRPr="00B158F8">
        <w:rPr>
          <w:lang w:val="ru-RU" w:eastAsia="ru-RU"/>
        </w:rPr>
        <w:t>послуг</w:t>
      </w:r>
      <w:proofErr w:type="spellEnd"/>
      <w:r w:rsidRPr="00B158F8">
        <w:rPr>
          <w:lang w:val="ru-RU" w:eastAsia="ru-RU"/>
        </w:rPr>
        <w:t xml:space="preserve"> </w:t>
      </w:r>
      <w:proofErr w:type="spellStart"/>
      <w:r w:rsidRPr="00B158F8">
        <w:rPr>
          <w:lang w:val="ru-RU" w:eastAsia="ru-RU"/>
        </w:rPr>
        <w:t>надсилає</w:t>
      </w:r>
      <w:proofErr w:type="spellEnd"/>
      <w:r w:rsidRPr="00B158F8">
        <w:rPr>
          <w:lang w:val="ru-RU" w:eastAsia="ru-RU"/>
        </w:rPr>
        <w:t xml:space="preserve"> </w:t>
      </w:r>
      <w:proofErr w:type="spellStart"/>
      <w:r w:rsidRPr="00B158F8">
        <w:rPr>
          <w:lang w:val="ru-RU" w:eastAsia="ru-RU"/>
        </w:rPr>
        <w:t>повідомлення</w:t>
      </w:r>
      <w:proofErr w:type="spellEnd"/>
      <w:r w:rsidRPr="00B158F8">
        <w:rPr>
          <w:lang w:val="ru-RU" w:eastAsia="ru-RU"/>
        </w:rPr>
        <w:t xml:space="preserve"> в </w:t>
      </w:r>
      <w:proofErr w:type="spellStart"/>
      <w:r w:rsidRPr="00B158F8">
        <w:rPr>
          <w:lang w:val="ru-RU" w:eastAsia="ru-RU"/>
        </w:rPr>
        <w:t>установленому</w:t>
      </w:r>
      <w:proofErr w:type="spellEnd"/>
      <w:r w:rsidRPr="00B158F8">
        <w:rPr>
          <w:lang w:val="ru-RU" w:eastAsia="ru-RU"/>
        </w:rPr>
        <w:t xml:space="preserve"> </w:t>
      </w:r>
      <w:proofErr w:type="spellStart"/>
      <w:r w:rsidRPr="00B158F8">
        <w:rPr>
          <w:lang w:val="ru-RU" w:eastAsia="ru-RU"/>
        </w:rPr>
        <w:t>законодавством</w:t>
      </w:r>
      <w:proofErr w:type="spellEnd"/>
      <w:r w:rsidRPr="00B158F8">
        <w:rPr>
          <w:lang w:val="ru-RU" w:eastAsia="ru-RU"/>
        </w:rPr>
        <w:t xml:space="preserve"> </w:t>
      </w:r>
      <w:proofErr w:type="spellStart"/>
      <w:r w:rsidRPr="00B158F8">
        <w:rPr>
          <w:lang w:val="ru-RU" w:eastAsia="ru-RU"/>
        </w:rPr>
        <w:t>України</w:t>
      </w:r>
      <w:proofErr w:type="spellEnd"/>
      <w:r w:rsidRPr="00B158F8">
        <w:rPr>
          <w:lang w:val="ru-RU" w:eastAsia="ru-RU"/>
        </w:rPr>
        <w:t xml:space="preserve"> порядку </w:t>
      </w:r>
      <w:proofErr w:type="gramStart"/>
      <w:r w:rsidRPr="00B158F8">
        <w:rPr>
          <w:lang w:val="ru-RU" w:eastAsia="ru-RU"/>
        </w:rPr>
        <w:t>до органу</w:t>
      </w:r>
      <w:proofErr w:type="gramEnd"/>
      <w:r w:rsidRPr="00B158F8">
        <w:rPr>
          <w:lang w:val="ru-RU" w:eastAsia="ru-RU"/>
        </w:rPr>
        <w:t xml:space="preserve"> </w:t>
      </w:r>
      <w:proofErr w:type="spellStart"/>
      <w:r w:rsidRPr="00B158F8">
        <w:rPr>
          <w:lang w:val="ru-RU" w:eastAsia="ru-RU"/>
        </w:rPr>
        <w:t>державної</w:t>
      </w:r>
      <w:proofErr w:type="spellEnd"/>
      <w:r w:rsidRPr="00B158F8">
        <w:rPr>
          <w:lang w:val="ru-RU" w:eastAsia="ru-RU"/>
        </w:rPr>
        <w:t xml:space="preserve"> </w:t>
      </w:r>
      <w:proofErr w:type="spellStart"/>
      <w:r w:rsidRPr="00B158F8">
        <w:rPr>
          <w:lang w:val="ru-RU" w:eastAsia="ru-RU"/>
        </w:rPr>
        <w:t>виконавчої</w:t>
      </w:r>
      <w:proofErr w:type="spellEnd"/>
      <w:r w:rsidRPr="00B158F8">
        <w:rPr>
          <w:lang w:val="ru-RU" w:eastAsia="ru-RU"/>
        </w:rPr>
        <w:t xml:space="preserve"> </w:t>
      </w:r>
      <w:proofErr w:type="spellStart"/>
      <w:r w:rsidRPr="00B158F8">
        <w:rPr>
          <w:lang w:val="ru-RU" w:eastAsia="ru-RU"/>
        </w:rPr>
        <w:t>служби</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приватного </w:t>
      </w:r>
      <w:proofErr w:type="spellStart"/>
      <w:r w:rsidRPr="00B158F8">
        <w:rPr>
          <w:lang w:val="ru-RU" w:eastAsia="ru-RU"/>
        </w:rPr>
        <w:t>виконавця</w:t>
      </w:r>
      <w:proofErr w:type="spellEnd"/>
      <w:r w:rsidRPr="00B158F8">
        <w:rPr>
          <w:lang w:val="ru-RU" w:eastAsia="ru-RU"/>
        </w:rPr>
        <w:t xml:space="preserve"> про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закриття</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користувача</w:t>
      </w:r>
      <w:proofErr w:type="spellEnd"/>
      <w:r w:rsidRPr="00B158F8">
        <w:rPr>
          <w:lang w:val="ru-RU" w:eastAsia="ru-RU"/>
        </w:rPr>
        <w:t xml:space="preserve">, </w:t>
      </w:r>
      <w:proofErr w:type="spellStart"/>
      <w:r w:rsidRPr="00B158F8">
        <w:rPr>
          <w:lang w:val="ru-RU" w:eastAsia="ru-RU"/>
        </w:rPr>
        <w:t>унесеного</w:t>
      </w:r>
      <w:proofErr w:type="spellEnd"/>
      <w:r w:rsidRPr="00B158F8">
        <w:rPr>
          <w:lang w:val="ru-RU" w:eastAsia="ru-RU"/>
        </w:rPr>
        <w:t xml:space="preserve"> до </w:t>
      </w:r>
      <w:proofErr w:type="spellStart"/>
      <w:r w:rsidRPr="00B158F8">
        <w:rPr>
          <w:lang w:val="ru-RU" w:eastAsia="ru-RU"/>
        </w:rPr>
        <w:t>Єдиного</w:t>
      </w:r>
      <w:proofErr w:type="spellEnd"/>
      <w:r w:rsidRPr="00B158F8">
        <w:rPr>
          <w:lang w:val="ru-RU" w:eastAsia="ru-RU"/>
        </w:rPr>
        <w:t xml:space="preserve"> </w:t>
      </w:r>
      <w:proofErr w:type="spellStart"/>
      <w:r w:rsidRPr="00B158F8">
        <w:rPr>
          <w:lang w:val="ru-RU" w:eastAsia="ru-RU"/>
        </w:rPr>
        <w:t>реєстру</w:t>
      </w:r>
      <w:proofErr w:type="spellEnd"/>
      <w:r w:rsidRPr="00B158F8">
        <w:rPr>
          <w:lang w:val="ru-RU" w:eastAsia="ru-RU"/>
        </w:rPr>
        <w:t xml:space="preserve"> </w:t>
      </w:r>
      <w:proofErr w:type="spellStart"/>
      <w:r w:rsidRPr="00B158F8">
        <w:rPr>
          <w:lang w:val="ru-RU" w:eastAsia="ru-RU"/>
        </w:rPr>
        <w:t>боржників</w:t>
      </w:r>
      <w:proofErr w:type="spellEnd"/>
      <w:r w:rsidRPr="00B158F8">
        <w:rPr>
          <w:lang w:val="ru-RU" w:eastAsia="ru-RU"/>
        </w:rPr>
        <w:t xml:space="preserve">, у день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закриття</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w:t>
      </w:r>
    </w:p>
    <w:p w14:paraId="3A71AC72" w14:textId="3FCA5F74" w:rsidR="001926B7" w:rsidRPr="00B158F8" w:rsidRDefault="00EC1B34" w:rsidP="007349E0">
      <w:pPr>
        <w:pStyle w:val="af9"/>
        <w:ind w:firstLine="708"/>
        <w:jc w:val="both"/>
        <w:rPr>
          <w:lang w:val="ru-RU" w:eastAsia="ru-RU"/>
        </w:rPr>
      </w:pPr>
      <w:r w:rsidRPr="00B158F8">
        <w:rPr>
          <w:lang w:val="ru-RU" w:eastAsia="ru-RU"/>
        </w:rPr>
        <w:t>3.1.</w:t>
      </w:r>
      <w:r w:rsidR="003F583B" w:rsidRPr="00B158F8">
        <w:rPr>
          <w:lang w:val="ru-RU" w:eastAsia="ru-RU"/>
        </w:rPr>
        <w:t>30</w:t>
      </w:r>
      <w:r w:rsidR="001926B7" w:rsidRPr="00B158F8">
        <w:rPr>
          <w:lang w:val="ru-RU" w:eastAsia="ru-RU"/>
        </w:rPr>
        <w:t xml:space="preserve">. </w:t>
      </w:r>
      <w:proofErr w:type="spellStart"/>
      <w:r w:rsidR="001926B7" w:rsidRPr="00B158F8">
        <w:rPr>
          <w:lang w:val="ru-RU" w:eastAsia="ru-RU"/>
        </w:rPr>
        <w:t>Клієнт</w:t>
      </w:r>
      <w:proofErr w:type="spellEnd"/>
      <w:r w:rsidR="001926B7" w:rsidRPr="00B158F8">
        <w:rPr>
          <w:lang w:val="ru-RU" w:eastAsia="ru-RU"/>
        </w:rPr>
        <w:t xml:space="preserve"> </w:t>
      </w:r>
      <w:proofErr w:type="spellStart"/>
      <w:r w:rsidR="001926B7" w:rsidRPr="00B158F8">
        <w:rPr>
          <w:lang w:val="ru-RU" w:eastAsia="ru-RU"/>
        </w:rPr>
        <w:t>зо</w:t>
      </w:r>
      <w:r w:rsidRPr="00B158F8">
        <w:rPr>
          <w:lang w:val="ru-RU" w:eastAsia="ru-RU"/>
        </w:rPr>
        <w:t>бов'язаний</w:t>
      </w:r>
      <w:proofErr w:type="spellEnd"/>
      <w:r w:rsidRPr="00B158F8">
        <w:rPr>
          <w:lang w:val="ru-RU" w:eastAsia="ru-RU"/>
        </w:rPr>
        <w:t xml:space="preserve"> </w:t>
      </w:r>
      <w:proofErr w:type="spellStart"/>
      <w:r w:rsidRPr="00B158F8">
        <w:rPr>
          <w:lang w:val="ru-RU" w:eastAsia="ru-RU"/>
        </w:rPr>
        <w:t>письмово</w:t>
      </w:r>
      <w:proofErr w:type="spellEnd"/>
      <w:r w:rsidRPr="00B158F8">
        <w:rPr>
          <w:lang w:val="ru-RU" w:eastAsia="ru-RU"/>
        </w:rPr>
        <w:t xml:space="preserve"> </w:t>
      </w:r>
      <w:proofErr w:type="spellStart"/>
      <w:r w:rsidRPr="00B158F8">
        <w:rPr>
          <w:lang w:val="ru-RU" w:eastAsia="ru-RU"/>
        </w:rPr>
        <w:t>повідомити</w:t>
      </w:r>
      <w:proofErr w:type="spellEnd"/>
      <w:r w:rsidRPr="00B158F8">
        <w:rPr>
          <w:lang w:val="ru-RU" w:eastAsia="ru-RU"/>
        </w:rPr>
        <w:t xml:space="preserve"> Б</w:t>
      </w:r>
      <w:r w:rsidR="001926B7" w:rsidRPr="00B158F8">
        <w:rPr>
          <w:lang w:val="ru-RU" w:eastAsia="ru-RU"/>
        </w:rPr>
        <w:t xml:space="preserve">анк, у </w:t>
      </w:r>
      <w:proofErr w:type="spellStart"/>
      <w:r w:rsidR="001926B7" w:rsidRPr="00B158F8">
        <w:rPr>
          <w:lang w:val="ru-RU" w:eastAsia="ru-RU"/>
        </w:rPr>
        <w:t>якому</w:t>
      </w:r>
      <w:proofErr w:type="spellEnd"/>
      <w:r w:rsidR="001926B7" w:rsidRPr="00B158F8">
        <w:rPr>
          <w:lang w:val="ru-RU" w:eastAsia="ru-RU"/>
        </w:rPr>
        <w:t xml:space="preserve"> </w:t>
      </w:r>
      <w:proofErr w:type="spellStart"/>
      <w:r w:rsidR="001926B7" w:rsidRPr="00B158F8">
        <w:rPr>
          <w:lang w:val="ru-RU" w:eastAsia="ru-RU"/>
        </w:rPr>
        <w:t>відкритий</w:t>
      </w:r>
      <w:proofErr w:type="spellEnd"/>
      <w:r w:rsidR="001926B7" w:rsidRPr="00B158F8">
        <w:rPr>
          <w:lang w:val="ru-RU" w:eastAsia="ru-RU"/>
        </w:rPr>
        <w:t xml:space="preserve"> </w:t>
      </w:r>
      <w:proofErr w:type="spellStart"/>
      <w:r w:rsidR="001926B7" w:rsidRPr="00B158F8">
        <w:rPr>
          <w:lang w:val="ru-RU" w:eastAsia="ru-RU"/>
        </w:rPr>
        <w:t>рахунок</w:t>
      </w:r>
      <w:proofErr w:type="spellEnd"/>
      <w:r w:rsidR="001926B7" w:rsidRPr="00B158F8">
        <w:rPr>
          <w:lang w:val="ru-RU" w:eastAsia="ru-RU"/>
        </w:rPr>
        <w:t xml:space="preserve">, про </w:t>
      </w:r>
      <w:proofErr w:type="spellStart"/>
      <w:r w:rsidR="001926B7" w:rsidRPr="00B158F8">
        <w:rPr>
          <w:lang w:val="ru-RU" w:eastAsia="ru-RU"/>
        </w:rPr>
        <w:t>наявність</w:t>
      </w:r>
      <w:proofErr w:type="spellEnd"/>
      <w:r w:rsidR="001926B7" w:rsidRPr="00B158F8">
        <w:rPr>
          <w:lang w:val="ru-RU" w:eastAsia="ru-RU"/>
        </w:rPr>
        <w:t xml:space="preserve"> </w:t>
      </w:r>
      <w:proofErr w:type="spellStart"/>
      <w:r w:rsidR="001926B7" w:rsidRPr="00B158F8">
        <w:rPr>
          <w:lang w:val="ru-RU" w:eastAsia="ru-RU"/>
        </w:rPr>
        <w:t>обтяження</w:t>
      </w:r>
      <w:proofErr w:type="spellEnd"/>
      <w:r w:rsidR="001926B7" w:rsidRPr="00B158F8">
        <w:rPr>
          <w:lang w:val="ru-RU" w:eastAsia="ru-RU"/>
        </w:rPr>
        <w:t xml:space="preserve"> </w:t>
      </w:r>
      <w:proofErr w:type="spellStart"/>
      <w:r w:rsidR="001926B7" w:rsidRPr="00B158F8">
        <w:rPr>
          <w:lang w:val="ru-RU" w:eastAsia="ru-RU"/>
        </w:rPr>
        <w:t>майнових</w:t>
      </w:r>
      <w:proofErr w:type="spellEnd"/>
      <w:r w:rsidR="001926B7" w:rsidRPr="00B158F8">
        <w:rPr>
          <w:lang w:val="ru-RU" w:eastAsia="ru-RU"/>
        </w:rPr>
        <w:t xml:space="preserve"> прав на </w:t>
      </w:r>
      <w:proofErr w:type="spellStart"/>
      <w:r w:rsidR="001926B7" w:rsidRPr="00B158F8">
        <w:rPr>
          <w:lang w:val="ru-RU" w:eastAsia="ru-RU"/>
        </w:rPr>
        <w:t>грошові</w:t>
      </w:r>
      <w:proofErr w:type="spellEnd"/>
      <w:r w:rsidR="001926B7" w:rsidRPr="00B158F8">
        <w:rPr>
          <w:lang w:val="ru-RU" w:eastAsia="ru-RU"/>
        </w:rPr>
        <w:t xml:space="preserve"> </w:t>
      </w:r>
      <w:proofErr w:type="spellStart"/>
      <w:r w:rsidR="001926B7" w:rsidRPr="00B158F8">
        <w:rPr>
          <w:lang w:val="ru-RU" w:eastAsia="ru-RU"/>
        </w:rPr>
        <w:t>кошти</w:t>
      </w:r>
      <w:proofErr w:type="spellEnd"/>
      <w:r w:rsidR="001926B7" w:rsidRPr="00B158F8">
        <w:rPr>
          <w:lang w:val="ru-RU" w:eastAsia="ru-RU"/>
        </w:rPr>
        <w:t xml:space="preserve">, </w:t>
      </w:r>
      <w:proofErr w:type="spellStart"/>
      <w:r w:rsidR="001926B7" w:rsidRPr="00B158F8">
        <w:rPr>
          <w:lang w:val="ru-RU" w:eastAsia="ru-RU"/>
        </w:rPr>
        <w:t>що</w:t>
      </w:r>
      <w:proofErr w:type="spellEnd"/>
      <w:r w:rsidR="001926B7" w:rsidRPr="00B158F8">
        <w:rPr>
          <w:lang w:val="ru-RU" w:eastAsia="ru-RU"/>
        </w:rPr>
        <w:t xml:space="preserve"> </w:t>
      </w:r>
      <w:proofErr w:type="spellStart"/>
      <w:r w:rsidR="001926B7" w:rsidRPr="00B158F8">
        <w:rPr>
          <w:lang w:val="ru-RU" w:eastAsia="ru-RU"/>
        </w:rPr>
        <w:t>розміщені</w:t>
      </w:r>
      <w:proofErr w:type="spellEnd"/>
      <w:r w:rsidR="001926B7" w:rsidRPr="00B158F8">
        <w:rPr>
          <w:lang w:val="ru-RU" w:eastAsia="ru-RU"/>
        </w:rPr>
        <w:t xml:space="preserve"> на </w:t>
      </w:r>
      <w:proofErr w:type="spellStart"/>
      <w:r w:rsidR="001926B7" w:rsidRPr="00B158F8">
        <w:rPr>
          <w:lang w:val="ru-RU" w:eastAsia="ru-RU"/>
        </w:rPr>
        <w:t>банківському</w:t>
      </w:r>
      <w:proofErr w:type="spellEnd"/>
      <w:r w:rsidR="001926B7" w:rsidRPr="00B158F8">
        <w:rPr>
          <w:lang w:val="ru-RU" w:eastAsia="ru-RU"/>
        </w:rPr>
        <w:t xml:space="preserve"> </w:t>
      </w:r>
      <w:proofErr w:type="spellStart"/>
      <w:r w:rsidR="001926B7" w:rsidRPr="00B158F8">
        <w:rPr>
          <w:lang w:val="ru-RU" w:eastAsia="ru-RU"/>
        </w:rPr>
        <w:t>рахунку</w:t>
      </w:r>
      <w:proofErr w:type="spellEnd"/>
      <w:r w:rsidR="001926B7" w:rsidRPr="00B158F8">
        <w:rPr>
          <w:lang w:val="ru-RU" w:eastAsia="ru-RU"/>
        </w:rPr>
        <w:t xml:space="preserve">, у строк, </w:t>
      </w:r>
      <w:proofErr w:type="spellStart"/>
      <w:r w:rsidR="001926B7" w:rsidRPr="00B158F8">
        <w:rPr>
          <w:lang w:val="ru-RU" w:eastAsia="ru-RU"/>
        </w:rPr>
        <w:t>визначений</w:t>
      </w:r>
      <w:proofErr w:type="spellEnd"/>
      <w:r w:rsidR="001926B7" w:rsidRPr="00B158F8">
        <w:rPr>
          <w:lang w:val="ru-RU" w:eastAsia="ru-RU"/>
        </w:rPr>
        <w:t> </w:t>
      </w:r>
      <w:hyperlink r:id="rId20" w:tgtFrame="_blank" w:history="1">
        <w:r w:rsidR="001926B7" w:rsidRPr="00B158F8">
          <w:rPr>
            <w:lang w:val="ru-RU" w:eastAsia="ru-RU"/>
          </w:rPr>
          <w:t xml:space="preserve">Законом </w:t>
        </w:r>
        <w:proofErr w:type="spellStart"/>
        <w:r w:rsidR="001926B7" w:rsidRPr="00B158F8">
          <w:rPr>
            <w:lang w:val="ru-RU" w:eastAsia="ru-RU"/>
          </w:rPr>
          <w:t>України</w:t>
        </w:r>
        <w:proofErr w:type="spellEnd"/>
      </w:hyperlink>
      <w:r w:rsidR="001926B7" w:rsidRPr="00B158F8">
        <w:rPr>
          <w:lang w:val="ru-RU" w:eastAsia="ru-RU"/>
        </w:rPr>
        <w:t xml:space="preserve"> "Про </w:t>
      </w:r>
      <w:proofErr w:type="spellStart"/>
      <w:r w:rsidR="001926B7" w:rsidRPr="00B158F8">
        <w:rPr>
          <w:lang w:val="ru-RU" w:eastAsia="ru-RU"/>
        </w:rPr>
        <w:t>забезпечення</w:t>
      </w:r>
      <w:proofErr w:type="spellEnd"/>
      <w:r w:rsidR="001926B7" w:rsidRPr="00B158F8">
        <w:rPr>
          <w:lang w:val="ru-RU" w:eastAsia="ru-RU"/>
        </w:rPr>
        <w:t xml:space="preserve"> </w:t>
      </w:r>
      <w:proofErr w:type="spellStart"/>
      <w:r w:rsidR="001926B7" w:rsidRPr="00B158F8">
        <w:rPr>
          <w:lang w:val="ru-RU" w:eastAsia="ru-RU"/>
        </w:rPr>
        <w:t>вимог</w:t>
      </w:r>
      <w:proofErr w:type="spellEnd"/>
      <w:r w:rsidR="001926B7" w:rsidRPr="00B158F8">
        <w:rPr>
          <w:lang w:val="ru-RU" w:eastAsia="ru-RU"/>
        </w:rPr>
        <w:t xml:space="preserve"> </w:t>
      </w:r>
      <w:proofErr w:type="spellStart"/>
      <w:r w:rsidR="001926B7" w:rsidRPr="00B158F8">
        <w:rPr>
          <w:lang w:val="ru-RU" w:eastAsia="ru-RU"/>
        </w:rPr>
        <w:t>кредиторів</w:t>
      </w:r>
      <w:proofErr w:type="spellEnd"/>
      <w:r w:rsidR="001926B7" w:rsidRPr="00B158F8">
        <w:rPr>
          <w:lang w:val="ru-RU" w:eastAsia="ru-RU"/>
        </w:rPr>
        <w:t xml:space="preserve"> та </w:t>
      </w:r>
      <w:proofErr w:type="spellStart"/>
      <w:r w:rsidR="001926B7" w:rsidRPr="00B158F8">
        <w:rPr>
          <w:lang w:val="ru-RU" w:eastAsia="ru-RU"/>
        </w:rPr>
        <w:t>реєстрацію</w:t>
      </w:r>
      <w:proofErr w:type="spellEnd"/>
      <w:r w:rsidR="001926B7" w:rsidRPr="00B158F8">
        <w:rPr>
          <w:lang w:val="ru-RU" w:eastAsia="ru-RU"/>
        </w:rPr>
        <w:t xml:space="preserve"> </w:t>
      </w:r>
      <w:proofErr w:type="spellStart"/>
      <w:r w:rsidR="001926B7" w:rsidRPr="00B158F8">
        <w:rPr>
          <w:lang w:val="ru-RU" w:eastAsia="ru-RU"/>
        </w:rPr>
        <w:t>обтяжень</w:t>
      </w:r>
      <w:proofErr w:type="spellEnd"/>
      <w:r w:rsidR="001926B7" w:rsidRPr="00B158F8">
        <w:rPr>
          <w:lang w:val="ru-RU" w:eastAsia="ru-RU"/>
        </w:rPr>
        <w:t xml:space="preserve">", та у порядку, </w:t>
      </w:r>
      <w:proofErr w:type="spellStart"/>
      <w:r w:rsidR="001926B7" w:rsidRPr="00B158F8">
        <w:rPr>
          <w:lang w:val="ru-RU" w:eastAsia="ru-RU"/>
        </w:rPr>
        <w:t>установленому</w:t>
      </w:r>
      <w:proofErr w:type="spellEnd"/>
      <w:r w:rsidR="001926B7" w:rsidRPr="00B158F8">
        <w:rPr>
          <w:lang w:val="ru-RU" w:eastAsia="ru-RU"/>
        </w:rPr>
        <w:t xml:space="preserve"> </w:t>
      </w:r>
      <w:proofErr w:type="spellStart"/>
      <w:r w:rsidR="001926B7" w:rsidRPr="00B158F8">
        <w:rPr>
          <w:lang w:val="ru-RU" w:eastAsia="ru-RU"/>
        </w:rPr>
        <w:t>внутрішніми</w:t>
      </w:r>
      <w:proofErr w:type="spellEnd"/>
      <w:r w:rsidR="001926B7" w:rsidRPr="00B158F8">
        <w:rPr>
          <w:lang w:val="ru-RU" w:eastAsia="ru-RU"/>
        </w:rPr>
        <w:t xml:space="preserve"> документами банку.</w:t>
      </w:r>
    </w:p>
    <w:p w14:paraId="68669FD4" w14:textId="51A9ACD6" w:rsidR="001926B7" w:rsidRPr="00B158F8" w:rsidRDefault="00EC1B34" w:rsidP="007349E0">
      <w:pPr>
        <w:pStyle w:val="af9"/>
        <w:ind w:firstLine="708"/>
        <w:jc w:val="both"/>
      </w:pPr>
      <w:bookmarkStart w:id="46" w:name="n113"/>
      <w:bookmarkEnd w:id="46"/>
      <w:r w:rsidRPr="00B158F8">
        <w:rPr>
          <w:lang w:val="ru-RU" w:eastAsia="ru-RU"/>
        </w:rPr>
        <w:t>3.1.</w:t>
      </w:r>
      <w:r w:rsidR="001926B7" w:rsidRPr="00B158F8">
        <w:rPr>
          <w:lang w:val="ru-RU" w:eastAsia="ru-RU"/>
        </w:rPr>
        <w:t>3</w:t>
      </w:r>
      <w:r w:rsidR="003F583B" w:rsidRPr="00B158F8">
        <w:rPr>
          <w:lang w:val="ru-RU" w:eastAsia="ru-RU"/>
        </w:rPr>
        <w:t>1</w:t>
      </w:r>
      <w:r w:rsidR="001926B7" w:rsidRPr="00B158F8">
        <w:rPr>
          <w:lang w:val="ru-RU" w:eastAsia="ru-RU"/>
        </w:rPr>
        <w:t xml:space="preserve">. Днем </w:t>
      </w:r>
      <w:proofErr w:type="spellStart"/>
      <w:r w:rsidR="001926B7" w:rsidRPr="00B158F8">
        <w:rPr>
          <w:lang w:val="ru-RU" w:eastAsia="ru-RU"/>
        </w:rPr>
        <w:t>відкриття</w:t>
      </w:r>
      <w:proofErr w:type="spellEnd"/>
      <w:r w:rsidR="001926B7" w:rsidRPr="00B158F8">
        <w:rPr>
          <w:lang w:val="ru-RU" w:eastAsia="ru-RU"/>
        </w:rPr>
        <w:t xml:space="preserve"> поточного, вкладного (депозитного), </w:t>
      </w:r>
      <w:proofErr w:type="spellStart"/>
      <w:r w:rsidR="001926B7" w:rsidRPr="00B158F8">
        <w:rPr>
          <w:lang w:val="ru-RU" w:eastAsia="ru-RU"/>
        </w:rPr>
        <w:t>рахунку</w:t>
      </w:r>
      <w:proofErr w:type="spellEnd"/>
      <w:r w:rsidR="001926B7" w:rsidRPr="00B158F8">
        <w:rPr>
          <w:lang w:val="ru-RU" w:eastAsia="ru-RU"/>
        </w:rPr>
        <w:t xml:space="preserve"> </w:t>
      </w:r>
      <w:proofErr w:type="spellStart"/>
      <w:r w:rsidR="001926B7" w:rsidRPr="00B158F8">
        <w:rPr>
          <w:lang w:val="ru-RU" w:eastAsia="ru-RU"/>
        </w:rPr>
        <w:t>умовного</w:t>
      </w:r>
      <w:proofErr w:type="spellEnd"/>
      <w:r w:rsidR="001926B7" w:rsidRPr="00B158F8">
        <w:rPr>
          <w:lang w:val="ru-RU" w:eastAsia="ru-RU"/>
        </w:rPr>
        <w:t xml:space="preserve"> </w:t>
      </w:r>
      <w:proofErr w:type="spellStart"/>
      <w:r w:rsidR="001926B7" w:rsidRPr="00B158F8">
        <w:rPr>
          <w:lang w:val="ru-RU" w:eastAsia="ru-RU"/>
        </w:rPr>
        <w:t>зберігання</w:t>
      </w:r>
      <w:proofErr w:type="spellEnd"/>
      <w:r w:rsidR="001926B7" w:rsidRPr="00B158F8">
        <w:rPr>
          <w:lang w:val="ru-RU" w:eastAsia="ru-RU"/>
        </w:rPr>
        <w:t xml:space="preserve"> (</w:t>
      </w:r>
      <w:proofErr w:type="spellStart"/>
      <w:r w:rsidR="001926B7" w:rsidRPr="00B158F8">
        <w:rPr>
          <w:lang w:val="ru-RU" w:eastAsia="ru-RU"/>
        </w:rPr>
        <w:t>ескроу</w:t>
      </w:r>
      <w:proofErr w:type="spellEnd"/>
      <w:r w:rsidR="001926B7" w:rsidRPr="00B158F8">
        <w:rPr>
          <w:lang w:val="ru-RU" w:eastAsia="ru-RU"/>
        </w:rPr>
        <w:t xml:space="preserve">) </w:t>
      </w:r>
      <w:proofErr w:type="spellStart"/>
      <w:r w:rsidR="001926B7" w:rsidRPr="00B158F8">
        <w:rPr>
          <w:lang w:val="ru-RU" w:eastAsia="ru-RU"/>
        </w:rPr>
        <w:t>користувача</w:t>
      </w:r>
      <w:proofErr w:type="spellEnd"/>
      <w:r w:rsidR="001926B7" w:rsidRPr="00B158F8">
        <w:rPr>
          <w:lang w:val="ru-RU" w:eastAsia="ru-RU"/>
        </w:rPr>
        <w:t xml:space="preserve"> </w:t>
      </w:r>
      <w:proofErr w:type="spellStart"/>
      <w:r w:rsidR="001926B7" w:rsidRPr="00B158F8">
        <w:rPr>
          <w:lang w:val="ru-RU" w:eastAsia="ru-RU"/>
        </w:rPr>
        <w:t>вважається</w:t>
      </w:r>
      <w:proofErr w:type="spellEnd"/>
      <w:r w:rsidR="001926B7" w:rsidRPr="00B158F8">
        <w:rPr>
          <w:lang w:val="ru-RU" w:eastAsia="ru-RU"/>
        </w:rPr>
        <w:t xml:space="preserve"> дата </w:t>
      </w:r>
      <w:proofErr w:type="spellStart"/>
      <w:r w:rsidR="001926B7" w:rsidRPr="00B158F8">
        <w:rPr>
          <w:lang w:val="ru-RU" w:eastAsia="ru-RU"/>
        </w:rPr>
        <w:t>підписання</w:t>
      </w:r>
      <w:proofErr w:type="spellEnd"/>
      <w:r w:rsidR="001926B7" w:rsidRPr="00B158F8">
        <w:rPr>
          <w:lang w:val="ru-RU" w:eastAsia="ru-RU"/>
        </w:rPr>
        <w:t xml:space="preserve"> </w:t>
      </w:r>
      <w:proofErr w:type="spellStart"/>
      <w:r w:rsidR="001926B7" w:rsidRPr="00B158F8">
        <w:rPr>
          <w:lang w:val="ru-RU" w:eastAsia="ru-RU"/>
        </w:rPr>
        <w:t>надавачем</w:t>
      </w:r>
      <w:proofErr w:type="spellEnd"/>
      <w:r w:rsidR="001926B7" w:rsidRPr="00B158F8">
        <w:rPr>
          <w:lang w:val="ru-RU" w:eastAsia="ru-RU"/>
        </w:rPr>
        <w:t xml:space="preserve"> </w:t>
      </w:r>
      <w:proofErr w:type="spellStart"/>
      <w:r w:rsidR="001926B7" w:rsidRPr="00B158F8">
        <w:rPr>
          <w:lang w:val="ru-RU" w:eastAsia="ru-RU"/>
        </w:rPr>
        <w:t>платіжних</w:t>
      </w:r>
      <w:proofErr w:type="spellEnd"/>
      <w:r w:rsidR="001926B7" w:rsidRPr="00B158F8">
        <w:rPr>
          <w:lang w:val="ru-RU" w:eastAsia="ru-RU"/>
        </w:rPr>
        <w:t xml:space="preserve"> </w:t>
      </w:r>
      <w:proofErr w:type="spellStart"/>
      <w:r w:rsidR="001926B7" w:rsidRPr="00B158F8">
        <w:rPr>
          <w:lang w:val="ru-RU" w:eastAsia="ru-RU"/>
        </w:rPr>
        <w:t>послуг</w:t>
      </w:r>
      <w:proofErr w:type="spellEnd"/>
      <w:r w:rsidR="001926B7" w:rsidRPr="00B158F8">
        <w:rPr>
          <w:lang w:val="ru-RU" w:eastAsia="ru-RU"/>
        </w:rPr>
        <w:t xml:space="preserve"> </w:t>
      </w:r>
      <w:proofErr w:type="spellStart"/>
      <w:proofErr w:type="gramStart"/>
      <w:r w:rsidRPr="00B158F8">
        <w:rPr>
          <w:lang w:val="ru-RU" w:eastAsia="ru-RU"/>
        </w:rPr>
        <w:t>відповідної</w:t>
      </w:r>
      <w:proofErr w:type="spellEnd"/>
      <w:proofErr w:type="gramEnd"/>
      <w:r w:rsidRPr="00B158F8">
        <w:rPr>
          <w:lang w:val="ru-RU" w:eastAsia="ru-RU"/>
        </w:rPr>
        <w:t xml:space="preserve"> Угоди-Заяви.</w:t>
      </w:r>
    </w:p>
    <w:p w14:paraId="39E9DF1F" w14:textId="1855A955" w:rsidR="0060503B" w:rsidRPr="00B158F8" w:rsidRDefault="0060503B" w:rsidP="007349E0">
      <w:pPr>
        <w:pStyle w:val="af9"/>
        <w:ind w:firstLine="708"/>
        <w:jc w:val="both"/>
      </w:pPr>
      <w:r w:rsidRPr="00B158F8">
        <w:t>3.1.</w:t>
      </w:r>
      <w:r w:rsidR="00EC1B34" w:rsidRPr="00B158F8">
        <w:t>3</w:t>
      </w:r>
      <w:r w:rsidR="003F583B" w:rsidRPr="00B158F8">
        <w:t>2</w:t>
      </w:r>
      <w:r w:rsidR="00EC1B34" w:rsidRPr="00B158F8">
        <w:t>.</w:t>
      </w:r>
      <w:r w:rsidRPr="00B158F8">
        <w:t xml:space="preserve"> Сторони погоджуються, що відкриття рахунку  можливе виключно за умови надання Клієнтом Банку всіх необхідних документів та інформації згідно з нормативно - правовими актами Національного банку України, законами України, в тому числі з питань </w:t>
      </w:r>
      <w:r w:rsidRPr="00B158F8">
        <w:rPr>
          <w:rStyle w:val="rvts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B158F8">
        <w:t xml:space="preserve">, а також внутрішніми документами Банку. </w:t>
      </w:r>
    </w:p>
    <w:p w14:paraId="5C218180" w14:textId="37BD0B51" w:rsidR="0060503B" w:rsidRPr="00B158F8" w:rsidRDefault="0060503B" w:rsidP="007349E0">
      <w:pPr>
        <w:pStyle w:val="af9"/>
        <w:ind w:firstLine="708"/>
        <w:jc w:val="both"/>
      </w:pPr>
      <w:r w:rsidRPr="00B158F8">
        <w:t>3.1.</w:t>
      </w:r>
      <w:r w:rsidR="00EC1B34" w:rsidRPr="00B158F8">
        <w:t>3</w:t>
      </w:r>
      <w:r w:rsidR="003F583B" w:rsidRPr="00B158F8">
        <w:t>3</w:t>
      </w:r>
      <w:r w:rsidRPr="00B158F8">
        <w:t>. При отриманні від Клієнта документів Банк здійснює їх перевірку на відповідність законодавству України та вимогам Банку. За результатами перевірки Банк має право вимагати виправлення помилок та/або зміни форми документу, надання додаткових документів або скористатися іншими правами за Договором. Клієнт самостійно забезпечує отримання відповідних документів та сплачує пов’язані із цим витрати.</w:t>
      </w:r>
    </w:p>
    <w:bookmarkEnd w:id="15"/>
    <w:p w14:paraId="3BC548C2" w14:textId="48762183" w:rsidR="00424243" w:rsidRPr="00B158F8" w:rsidRDefault="00EA3A31" w:rsidP="007349E0">
      <w:pPr>
        <w:pStyle w:val="af9"/>
        <w:ind w:firstLine="708"/>
        <w:jc w:val="both"/>
      </w:pPr>
      <w:r w:rsidRPr="00B158F8">
        <w:t>3.</w:t>
      </w:r>
      <w:r w:rsidR="00883053" w:rsidRPr="00B158F8">
        <w:t>1.</w:t>
      </w:r>
      <w:r w:rsidRPr="00B158F8">
        <w:t>3</w:t>
      </w:r>
      <w:r w:rsidR="003F583B" w:rsidRPr="00B158F8">
        <w:t>4</w:t>
      </w:r>
      <w:r w:rsidRPr="00B158F8">
        <w:t xml:space="preserve">. </w:t>
      </w:r>
      <w:r w:rsidR="00424243" w:rsidRPr="00B158F8">
        <w:t xml:space="preserve">Порядок проведення операцій за рахунками Клієнтів, відкритих у національній та іноземних валютах, регулюється законодавством України, у тому числі нормативно-правовими актами Національного банку. Операції за рахунками здійснюються за допомогою платіжних інструментів за формами, установленими банківськими правилами (нормативно-правовими актами Національного банку України, внутрішніми положеннями Банку тощо). </w:t>
      </w:r>
    </w:p>
    <w:p w14:paraId="54216A50" w14:textId="76BF44DE" w:rsidR="00A75F73" w:rsidRPr="00B158F8" w:rsidRDefault="00424243" w:rsidP="007349E0">
      <w:pPr>
        <w:spacing w:line="232" w:lineRule="auto"/>
        <w:jc w:val="both"/>
      </w:pPr>
      <w:r w:rsidRPr="00B158F8">
        <w:tab/>
        <w:t>3.</w:t>
      </w:r>
      <w:r w:rsidR="00883053" w:rsidRPr="00B158F8">
        <w:t>1.</w:t>
      </w:r>
      <w:r w:rsidR="00EC1B34" w:rsidRPr="00B158F8">
        <w:t>3</w:t>
      </w:r>
      <w:r w:rsidR="007349E0" w:rsidRPr="00B158F8">
        <w:t>5</w:t>
      </w:r>
      <w:r w:rsidRPr="00B158F8">
        <w:t xml:space="preserve"> Банк відкриває Клієнту </w:t>
      </w:r>
      <w:r w:rsidR="005653EA" w:rsidRPr="00B158F8">
        <w:t>П</w:t>
      </w:r>
      <w:r w:rsidR="006F54FD" w:rsidRPr="00B158F8">
        <w:t xml:space="preserve">оточний </w:t>
      </w:r>
      <w:r w:rsidRPr="00B158F8">
        <w:t>рахунок з використанням платіжної картки, надає Клієнту платіжну картку з функціями, параметрами, лімітами та строком дії, зазначеними в Угоді-Заяві. Банк здійснює емісію (випуск/</w:t>
      </w:r>
      <w:proofErr w:type="spellStart"/>
      <w:r w:rsidRPr="00B158F8">
        <w:t>перевипуск</w:t>
      </w:r>
      <w:proofErr w:type="spellEnd"/>
      <w:r w:rsidRPr="00B158F8">
        <w:t xml:space="preserve">) платіжних карток міжнародних платіжних систем </w:t>
      </w:r>
      <w:proofErr w:type="spellStart"/>
      <w:r w:rsidRPr="00B158F8">
        <w:t>Visa</w:t>
      </w:r>
      <w:proofErr w:type="spellEnd"/>
      <w:r w:rsidRPr="00B158F8">
        <w:t xml:space="preserve"> </w:t>
      </w:r>
      <w:proofErr w:type="spellStart"/>
      <w:r w:rsidRPr="00B158F8">
        <w:t>International</w:t>
      </w:r>
      <w:proofErr w:type="spellEnd"/>
      <w:r w:rsidRPr="00B158F8">
        <w:t xml:space="preserve"> та </w:t>
      </w:r>
      <w:proofErr w:type="spellStart"/>
      <w:r w:rsidRPr="00B158F8">
        <w:t>MasterCard</w:t>
      </w:r>
      <w:proofErr w:type="spellEnd"/>
      <w:r w:rsidRPr="00B158F8">
        <w:t xml:space="preserve"> </w:t>
      </w:r>
      <w:proofErr w:type="spellStart"/>
      <w:r w:rsidRPr="00B158F8">
        <w:t>Worldwide</w:t>
      </w:r>
      <w:proofErr w:type="spellEnd"/>
      <w:r w:rsidRPr="00B158F8">
        <w:t xml:space="preserve"> у національній валюті України, доларах США та євро. Тип платіжної картки при відкритті Клієнту рахунку визначається Угодою-Заявою.</w:t>
      </w:r>
    </w:p>
    <w:p w14:paraId="20F8693D" w14:textId="77777777" w:rsidR="00A75F73" w:rsidRPr="00B158F8" w:rsidRDefault="00A75F73" w:rsidP="00A75F73">
      <w:pPr>
        <w:spacing w:line="17" w:lineRule="exact"/>
        <w:jc w:val="both"/>
      </w:pPr>
    </w:p>
    <w:p w14:paraId="74EA16DC" w14:textId="4D2A5481" w:rsidR="00A75F73" w:rsidRPr="00B158F8" w:rsidRDefault="00A75F73" w:rsidP="00A75F73">
      <w:pPr>
        <w:spacing w:line="235" w:lineRule="auto"/>
        <w:jc w:val="both"/>
      </w:pPr>
      <w:r w:rsidRPr="00B158F8">
        <w:tab/>
        <w:t>3.1.</w:t>
      </w:r>
      <w:r w:rsidR="007349E0" w:rsidRPr="00B158F8">
        <w:t>36</w:t>
      </w:r>
      <w:r w:rsidRPr="00B158F8">
        <w:t>. Банк проводить операції за поточними рахунками клієнтів у відповідності до вимог чинного законодавства України, нормативно-правових актів Національного банку України, цього Договору та Угоди-Заяви.</w:t>
      </w:r>
    </w:p>
    <w:p w14:paraId="537BDD9F" w14:textId="54D6C04C" w:rsidR="00A75F73" w:rsidRPr="00B158F8" w:rsidRDefault="00A75F73" w:rsidP="00A75F73">
      <w:pPr>
        <w:spacing w:line="235" w:lineRule="auto"/>
        <w:jc w:val="both"/>
      </w:pPr>
      <w:r w:rsidRPr="00B158F8">
        <w:rPr>
          <w:lang w:val="ru-RU"/>
        </w:rPr>
        <w:tab/>
      </w:r>
      <w:r w:rsidRPr="00B158F8">
        <w:t>3.1.</w:t>
      </w:r>
      <w:r w:rsidR="007349E0" w:rsidRPr="00B158F8">
        <w:t>37</w:t>
      </w:r>
      <w:r w:rsidRPr="00B158F8">
        <w:t>.Проведення операцій за поточними рахунками в Банку здійснюється на підставі розрахункових документів у безготівковій та готівковій формах, у яких зазначається підстава для перерахування коштів.</w:t>
      </w:r>
    </w:p>
    <w:p w14:paraId="51F20596" w14:textId="5EA7B577" w:rsidR="00A75F73" w:rsidRPr="00B158F8" w:rsidRDefault="00A75F73" w:rsidP="00A75F73">
      <w:pPr>
        <w:spacing w:line="235" w:lineRule="auto"/>
        <w:jc w:val="both"/>
        <w:rPr>
          <w:lang w:val="ru-RU"/>
        </w:rPr>
      </w:pPr>
      <w:r w:rsidRPr="00B158F8">
        <w:rPr>
          <w:lang w:val="ru-RU"/>
        </w:rPr>
        <w:tab/>
      </w:r>
      <w:r w:rsidRPr="00B158F8">
        <w:t>3.1.</w:t>
      </w:r>
      <w:r w:rsidR="007349E0" w:rsidRPr="00B158F8">
        <w:t>38</w:t>
      </w:r>
      <w:r w:rsidRPr="00B158F8">
        <w:t>. Розрахункові документи приймаються Банком протягом встановленого операційного дня, інформація про який міститься на сайті Банку.</w:t>
      </w:r>
    </w:p>
    <w:p w14:paraId="0E221276" w14:textId="7ECE0375" w:rsidR="00A75F73" w:rsidRPr="00B158F8" w:rsidRDefault="00A75F73" w:rsidP="007349E0">
      <w:pPr>
        <w:spacing w:line="237" w:lineRule="auto"/>
        <w:jc w:val="both"/>
      </w:pPr>
      <w:r w:rsidRPr="00B158F8">
        <w:rPr>
          <w:lang w:val="ru-RU"/>
        </w:rPr>
        <w:tab/>
      </w:r>
      <w:r w:rsidRPr="00B158F8">
        <w:t>3.1.</w:t>
      </w:r>
      <w:r w:rsidR="007349E0" w:rsidRPr="00B158F8">
        <w:t>39</w:t>
      </w:r>
      <w:r w:rsidRPr="00B158F8">
        <w:t>.Обмеження прав Клієнта щодо розпоряджання грошовими коштами, що знаходяться на його рахунку, не допускається, крім випадків обмеження права розпоряджання рахунком за рішенням суду або в інших випадках, встановлених законом або умовами обтяження, предметом якого є майнові права на грошові кошти, що знаходяться на рахунку, а також у разі зупинення фінансових операцій, які можуть бути пов'язані з легалізацією (відмиванням) доходів, одержаних злочинним шляхом, або фінансуванням тероризму та фінансуванням розповсюдження зброї масового знищення, передбачених чинним законодавством України.</w:t>
      </w:r>
    </w:p>
    <w:p w14:paraId="3B3FBC65" w14:textId="5DD5A567" w:rsidR="00166E50" w:rsidRPr="00B158F8" w:rsidRDefault="00424243" w:rsidP="007349E0">
      <w:pPr>
        <w:jc w:val="both"/>
      </w:pPr>
      <w:r w:rsidRPr="00B158F8">
        <w:tab/>
      </w:r>
      <w:r w:rsidR="002C3AAA" w:rsidRPr="00B158F8">
        <w:t xml:space="preserve"> </w:t>
      </w:r>
    </w:p>
    <w:p w14:paraId="172B3175" w14:textId="49499B32" w:rsidR="00166E50" w:rsidRPr="00B158F8" w:rsidRDefault="00C95126" w:rsidP="007876C1">
      <w:pPr>
        <w:rPr>
          <w:b/>
          <w:u w:val="single"/>
        </w:rPr>
      </w:pPr>
      <w:r w:rsidRPr="00B158F8">
        <w:rPr>
          <w:b/>
          <w:u w:val="single"/>
        </w:rPr>
        <w:t xml:space="preserve">3.2. </w:t>
      </w:r>
      <w:r w:rsidR="00116369" w:rsidRPr="00B158F8">
        <w:rPr>
          <w:b/>
          <w:u w:val="single"/>
        </w:rPr>
        <w:t>Порядок в</w:t>
      </w:r>
      <w:r w:rsidRPr="00B158F8">
        <w:rPr>
          <w:b/>
          <w:color w:val="000000"/>
          <w:u w:val="single"/>
        </w:rPr>
        <w:t>ідкриття поточних рахунків фізичним особам для власних потреб</w:t>
      </w:r>
    </w:p>
    <w:p w14:paraId="409C10B5" w14:textId="77777777" w:rsidR="00424243" w:rsidRPr="00B158F8" w:rsidRDefault="00424243" w:rsidP="00424243">
      <w:pPr>
        <w:spacing w:line="5" w:lineRule="exact"/>
        <w:jc w:val="both"/>
      </w:pPr>
    </w:p>
    <w:p w14:paraId="3E39D0C9" w14:textId="0766051B" w:rsidR="00C2599A" w:rsidRPr="00B158F8" w:rsidRDefault="00424243" w:rsidP="00C2599A">
      <w:pPr>
        <w:pStyle w:val="Default"/>
        <w:jc w:val="both"/>
        <w:rPr>
          <w:color w:val="auto"/>
          <w:sz w:val="20"/>
          <w:szCs w:val="20"/>
          <w:lang w:val="uk-UA"/>
        </w:rPr>
      </w:pPr>
      <w:r w:rsidRPr="00B158F8">
        <w:rPr>
          <w:color w:val="auto"/>
          <w:sz w:val="20"/>
          <w:szCs w:val="20"/>
          <w:lang w:val="uk-UA"/>
        </w:rPr>
        <w:lastRenderedPageBreak/>
        <w:tab/>
        <w:t>3.</w:t>
      </w:r>
      <w:r w:rsidR="00E30525" w:rsidRPr="00B158F8">
        <w:rPr>
          <w:color w:val="auto"/>
          <w:sz w:val="20"/>
          <w:szCs w:val="20"/>
          <w:lang w:val="uk-UA"/>
        </w:rPr>
        <w:t>2.1.</w:t>
      </w:r>
      <w:r w:rsidRPr="00B158F8">
        <w:rPr>
          <w:color w:val="auto"/>
          <w:sz w:val="20"/>
          <w:szCs w:val="20"/>
          <w:lang w:val="uk-UA"/>
        </w:rPr>
        <w:t xml:space="preserve"> </w:t>
      </w:r>
      <w:r w:rsidR="00C2599A" w:rsidRPr="00B158F8">
        <w:rPr>
          <w:color w:val="auto"/>
          <w:sz w:val="20"/>
          <w:szCs w:val="20"/>
          <w:lang w:val="uk-UA"/>
        </w:rPr>
        <w:t xml:space="preserve">Банк відкриває </w:t>
      </w:r>
      <w:r w:rsidR="00C2599A" w:rsidRPr="00B158F8">
        <w:rPr>
          <w:b/>
          <w:color w:val="auto"/>
          <w:sz w:val="20"/>
          <w:szCs w:val="20"/>
          <w:lang w:val="uk-UA"/>
        </w:rPr>
        <w:t>поточний рахунок фізичній особі</w:t>
      </w:r>
      <w:r w:rsidR="00C2599A" w:rsidRPr="00B158F8">
        <w:rPr>
          <w:color w:val="auto"/>
          <w:sz w:val="20"/>
          <w:szCs w:val="20"/>
          <w:lang w:val="uk-UA"/>
        </w:rPr>
        <w:t>, яка не має в Банку рахунків, у такому порядку:</w:t>
      </w:r>
    </w:p>
    <w:p w14:paraId="4B0B917A" w14:textId="4E3483A2" w:rsidR="00424243" w:rsidRPr="00B158F8" w:rsidRDefault="00424243" w:rsidP="00AB06B4">
      <w:pPr>
        <w:pStyle w:val="Default"/>
        <w:numPr>
          <w:ilvl w:val="0"/>
          <w:numId w:val="3"/>
        </w:numPr>
        <w:jc w:val="both"/>
        <w:rPr>
          <w:color w:val="auto"/>
          <w:sz w:val="20"/>
          <w:szCs w:val="20"/>
          <w:lang w:val="uk-UA"/>
        </w:rPr>
      </w:pPr>
      <w:r w:rsidRPr="00B158F8">
        <w:rPr>
          <w:color w:val="auto"/>
          <w:sz w:val="20"/>
          <w:szCs w:val="20"/>
          <w:lang w:val="uk-UA"/>
        </w:rPr>
        <w:t xml:space="preserve">фізична особа пред'являє уповноваженому працівнику Банку паспорт або інший документ, </w:t>
      </w:r>
      <w:bookmarkStart w:id="47" w:name="_Hlk516226997"/>
      <w:r w:rsidRPr="00B158F8">
        <w:rPr>
          <w:color w:val="auto"/>
          <w:sz w:val="20"/>
          <w:szCs w:val="20"/>
          <w:lang w:val="uk-UA"/>
        </w:rPr>
        <w:t>що посвідчує особу</w:t>
      </w:r>
      <w:bookmarkStart w:id="48" w:name="_Hlk514832570"/>
      <w:r w:rsidR="007029CD" w:rsidRPr="00B158F8">
        <w:rPr>
          <w:color w:val="auto"/>
          <w:sz w:val="20"/>
          <w:szCs w:val="20"/>
          <w:lang w:val="uk-UA"/>
        </w:rPr>
        <w:t xml:space="preserve"> </w:t>
      </w:r>
      <w:r w:rsidR="00C52827" w:rsidRPr="00B158F8">
        <w:rPr>
          <w:rStyle w:val="rvts0"/>
          <w:color w:val="auto"/>
          <w:sz w:val="20"/>
          <w:szCs w:val="20"/>
          <w:lang w:val="uk-UA"/>
        </w:rPr>
        <w:t>та відповідно до чинного законодавства України може бути використаним на території України для укладення правочинів</w:t>
      </w:r>
      <w:bookmarkEnd w:id="48"/>
      <w:r w:rsidRPr="00B158F8">
        <w:rPr>
          <w:color w:val="auto"/>
          <w:sz w:val="20"/>
          <w:szCs w:val="20"/>
          <w:lang w:val="uk-UA"/>
        </w:rPr>
        <w:t>;</w:t>
      </w:r>
      <w:bookmarkEnd w:id="47"/>
      <w:r w:rsidRPr="00B158F8">
        <w:rPr>
          <w:color w:val="auto"/>
          <w:sz w:val="20"/>
          <w:szCs w:val="20"/>
          <w:lang w:val="uk-UA"/>
        </w:rPr>
        <w:t xml:space="preserve"> фізичні особи - резиденти додатково мають пред'явити документ, виданий контролюючим органом, що засвідчує їх реєстрацію в Державному реєстрі фізичних осіб - платників податків; </w:t>
      </w:r>
    </w:p>
    <w:p w14:paraId="15D8C2B9" w14:textId="49F89F2E" w:rsidR="00125F86" w:rsidRPr="00B158F8" w:rsidRDefault="00125F86" w:rsidP="00AB06B4">
      <w:pPr>
        <w:pStyle w:val="Default"/>
        <w:numPr>
          <w:ilvl w:val="0"/>
          <w:numId w:val="3"/>
        </w:numPr>
        <w:jc w:val="both"/>
        <w:rPr>
          <w:color w:val="auto"/>
          <w:sz w:val="20"/>
          <w:szCs w:val="20"/>
          <w:lang w:val="uk-UA"/>
        </w:rPr>
      </w:pPr>
      <w:r w:rsidRPr="00B158F8">
        <w:rPr>
          <w:color w:val="auto"/>
          <w:sz w:val="20"/>
          <w:szCs w:val="20"/>
          <w:lang w:val="uk-UA"/>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w:t>
      </w:r>
      <w:r w:rsidR="00DC243E" w:rsidRPr="00B158F8">
        <w:rPr>
          <w:color w:val="auto"/>
          <w:sz w:val="20"/>
          <w:szCs w:val="20"/>
          <w:lang w:val="uk-UA"/>
        </w:rPr>
        <w:t>,</w:t>
      </w:r>
      <w:r w:rsidRPr="00B158F8">
        <w:rPr>
          <w:color w:val="auto"/>
          <w:sz w:val="20"/>
          <w:szCs w:val="20"/>
          <w:lang w:val="uk-UA"/>
        </w:rPr>
        <w:t xml:space="preserve"> в Угоді-Заяві</w:t>
      </w:r>
      <w:r w:rsidR="005D2BD7" w:rsidRPr="00B158F8">
        <w:rPr>
          <w:color w:val="auto"/>
          <w:sz w:val="20"/>
          <w:szCs w:val="20"/>
          <w:lang w:val="uk-UA"/>
        </w:rPr>
        <w:t xml:space="preserve">; </w:t>
      </w:r>
    </w:p>
    <w:p w14:paraId="7BD5361C" w14:textId="45F4D94D" w:rsidR="00D926AD" w:rsidRPr="00B158F8" w:rsidRDefault="00424243" w:rsidP="00D926AD">
      <w:pPr>
        <w:pStyle w:val="Default"/>
        <w:numPr>
          <w:ilvl w:val="0"/>
          <w:numId w:val="3"/>
        </w:numPr>
        <w:jc w:val="both"/>
        <w:rPr>
          <w:color w:val="auto"/>
          <w:sz w:val="20"/>
          <w:szCs w:val="20"/>
          <w:lang w:val="uk-UA"/>
        </w:rPr>
      </w:pPr>
      <w:r w:rsidRPr="00B158F8">
        <w:rPr>
          <w:color w:val="auto"/>
          <w:sz w:val="20"/>
          <w:szCs w:val="20"/>
          <w:lang w:val="uk-UA"/>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585FD784" w14:textId="7687A0BE" w:rsidR="00D926AD" w:rsidRPr="00B158F8" w:rsidRDefault="00D926AD" w:rsidP="00D926AD">
      <w:pPr>
        <w:pStyle w:val="Default"/>
        <w:numPr>
          <w:ilvl w:val="0"/>
          <w:numId w:val="3"/>
        </w:numPr>
        <w:jc w:val="both"/>
        <w:rPr>
          <w:color w:val="auto"/>
          <w:sz w:val="20"/>
          <w:szCs w:val="20"/>
          <w:lang w:val="uk-UA"/>
        </w:rPr>
      </w:pPr>
      <w:r w:rsidRPr="00B158F8">
        <w:rPr>
          <w:color w:val="auto"/>
          <w:spacing w:val="-6"/>
          <w:sz w:val="20"/>
          <w:szCs w:val="20"/>
          <w:lang w:val="uk-UA"/>
        </w:rPr>
        <w:t xml:space="preserve">на виконання вимог чинного законодавства України з питань </w:t>
      </w:r>
      <w:r w:rsidRPr="00B158F8">
        <w:rPr>
          <w:color w:val="auto"/>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B158F8">
        <w:rPr>
          <w:color w:val="auto"/>
          <w:spacing w:val="-6"/>
          <w:sz w:val="20"/>
          <w:szCs w:val="20"/>
          <w:lang w:val="uk-UA"/>
        </w:rPr>
        <w:t xml:space="preserve"> </w:t>
      </w:r>
      <w:r w:rsidRPr="00B158F8">
        <w:rPr>
          <w:color w:val="auto"/>
          <w:sz w:val="20"/>
          <w:szCs w:val="20"/>
          <w:lang w:val="uk-UA"/>
        </w:rPr>
        <w:t xml:space="preserve">Клієнт заповнює опитувальник за встановленою формою, здійснюється його </w:t>
      </w:r>
      <w:r w:rsidR="00420749" w:rsidRPr="00B158F8">
        <w:rPr>
          <w:color w:val="auto"/>
          <w:sz w:val="20"/>
          <w:szCs w:val="20"/>
          <w:lang w:val="uk-UA"/>
        </w:rPr>
        <w:t>належна перевірка</w:t>
      </w:r>
      <w:r w:rsidRPr="00B158F8">
        <w:rPr>
          <w:color w:val="auto"/>
          <w:sz w:val="20"/>
          <w:szCs w:val="20"/>
          <w:lang w:val="uk-UA"/>
        </w:rPr>
        <w:t>.</w:t>
      </w:r>
    </w:p>
    <w:p w14:paraId="323CB413" w14:textId="5A341872" w:rsidR="009830B1" w:rsidRPr="00B158F8" w:rsidRDefault="00BC1050" w:rsidP="00BC1050">
      <w:pPr>
        <w:pStyle w:val="af9"/>
        <w:ind w:firstLine="708"/>
        <w:jc w:val="both"/>
      </w:pPr>
      <w:r w:rsidRPr="00B158F8">
        <w:t>3</w:t>
      </w:r>
      <w:r w:rsidR="00424243" w:rsidRPr="00B158F8">
        <w:t>.</w:t>
      </w:r>
      <w:r w:rsidR="00E30525" w:rsidRPr="00B158F8">
        <w:t>2.2.</w:t>
      </w:r>
      <w:r w:rsidR="00424243" w:rsidRPr="00B158F8">
        <w:t xml:space="preserve"> </w:t>
      </w:r>
      <w:r w:rsidR="00541AB2" w:rsidRPr="00B158F8">
        <w:t xml:space="preserve">Банк відкриває </w:t>
      </w:r>
      <w:r w:rsidR="00541AB2" w:rsidRPr="00B158F8">
        <w:rPr>
          <w:b/>
        </w:rPr>
        <w:t>поточні рахунки на ім’я малолітніх осіб (дітей, які не досягли 14 років)</w:t>
      </w:r>
      <w:r w:rsidR="00541AB2" w:rsidRPr="00B158F8">
        <w:t xml:space="preserve"> за зверненням їх законних представників –</w:t>
      </w:r>
      <w:r w:rsidR="00221EC5" w:rsidRPr="00B158F8">
        <w:t xml:space="preserve"> </w:t>
      </w:r>
      <w:r w:rsidR="00541AB2" w:rsidRPr="00B158F8">
        <w:t>батьків (</w:t>
      </w:r>
      <w:proofErr w:type="spellStart"/>
      <w:r w:rsidR="00541AB2" w:rsidRPr="00B158F8">
        <w:t>усиновлювачів</w:t>
      </w:r>
      <w:proofErr w:type="spellEnd"/>
      <w:r w:rsidR="00521FF5" w:rsidRPr="00B158F8">
        <w:t>, прийомних батьків, батьків-вихователів</w:t>
      </w:r>
      <w:r w:rsidR="00541AB2" w:rsidRPr="00B158F8">
        <w:t>) або опікунів у порядку, установленому пунктом 3.</w:t>
      </w:r>
      <w:r w:rsidR="00F20EDF" w:rsidRPr="00B158F8">
        <w:t>2.1</w:t>
      </w:r>
      <w:r w:rsidR="00541AB2" w:rsidRPr="00B158F8">
        <w:t>. цього Договору</w:t>
      </w:r>
      <w:r w:rsidR="009830B1" w:rsidRPr="00B158F8">
        <w:t xml:space="preserve"> за умови пред'явлення законним представником малолітньої особи паспорта або іншого документа, що посвідчує особу законного представника, та документів, що дають змогу банку </w:t>
      </w:r>
      <w:r w:rsidR="00521FF5" w:rsidRPr="00B158F8">
        <w:t>ідентифікувати</w:t>
      </w:r>
      <w:r w:rsidR="00420749" w:rsidRPr="00B158F8">
        <w:t xml:space="preserve"> </w:t>
      </w:r>
      <w:r w:rsidR="009830B1" w:rsidRPr="00B158F8">
        <w:t xml:space="preserve"> цю малолітню особу - свідоцтва про народження малолітньої особи або іншого документа, що посвідчує малолітню особу. </w:t>
      </w:r>
      <w:r w:rsidR="006F67E4" w:rsidRPr="00B158F8">
        <w:t xml:space="preserve">Прийомні батьки та батьки-вихователі повинні подати копію документа, що підтверджує влаштування дітей до прийомної </w:t>
      </w:r>
      <w:proofErr w:type="spellStart"/>
      <w:r w:rsidR="006F67E4" w:rsidRPr="00B158F8">
        <w:t>сімʼї</w:t>
      </w:r>
      <w:proofErr w:type="spellEnd"/>
      <w:r w:rsidR="006F67E4" w:rsidRPr="00B158F8">
        <w:t xml:space="preserve"> або про організацію діяльності дитячого будинку сімейного типу. </w:t>
      </w:r>
      <w:r w:rsidR="009830B1" w:rsidRPr="00B158F8">
        <w:t xml:space="preserve">Опікун також </w:t>
      </w:r>
      <w:r w:rsidR="006F67E4" w:rsidRPr="00B158F8">
        <w:t>повинен</w:t>
      </w:r>
      <w:r w:rsidR="009830B1" w:rsidRPr="00B158F8">
        <w:t xml:space="preserve"> пред'явити документ, що підтверджує статус законного представника малолітньої особи (відповідне посвідчення, рішення суду). Додатково подаються документи</w:t>
      </w:r>
      <w:r w:rsidR="006F67E4" w:rsidRPr="00B158F8">
        <w:t xml:space="preserve"> з РНОКПП</w:t>
      </w:r>
      <w:r w:rsidR="009830B1" w:rsidRPr="00B158F8">
        <w:t>, якщо малолітня особа та її законний представник є резидентами України.</w:t>
      </w:r>
    </w:p>
    <w:p w14:paraId="7328F99B" w14:textId="1EE1293F" w:rsidR="00424243" w:rsidRPr="00B158F8" w:rsidRDefault="009830B1" w:rsidP="00500A4E">
      <w:pPr>
        <w:pStyle w:val="af9"/>
        <w:ind w:firstLine="708"/>
        <w:jc w:val="both"/>
      </w:pPr>
      <w:r w:rsidRPr="00B158F8">
        <w:t>3.</w:t>
      </w:r>
      <w:r w:rsidR="00E30525" w:rsidRPr="00B158F8">
        <w:t>2.2.1.</w:t>
      </w:r>
      <w:r w:rsidRPr="00B158F8">
        <w:t>. Коштами на поточному рахунку, відкритому на ім'я малолітньої особи, розпоряджаються її батьки (</w:t>
      </w:r>
      <w:proofErr w:type="spellStart"/>
      <w:r w:rsidRPr="00B158F8">
        <w:t>усинов</w:t>
      </w:r>
      <w:r w:rsidR="006F67E4" w:rsidRPr="00B158F8">
        <w:t>лювачі</w:t>
      </w:r>
      <w:proofErr w:type="spellEnd"/>
      <w:r w:rsidR="006F67E4" w:rsidRPr="00B158F8">
        <w:t>, прийомні батьки, батьки-вихователі</w:t>
      </w:r>
      <w:r w:rsidRPr="00B158F8">
        <w:t xml:space="preserve">) або опікуни після здійснення банком </w:t>
      </w:r>
      <w:r w:rsidR="006F67E4" w:rsidRPr="00B158F8">
        <w:t>ідентифікації та верифікації</w:t>
      </w:r>
      <w:r w:rsidR="00420749" w:rsidRPr="00B158F8">
        <w:t xml:space="preserve"> </w:t>
      </w:r>
      <w:r w:rsidRPr="00B158F8">
        <w:t>цих осіб.</w:t>
      </w:r>
    </w:p>
    <w:p w14:paraId="05FCB18A" w14:textId="77C2AABF" w:rsidR="0057099C" w:rsidRPr="00B158F8" w:rsidRDefault="00424243" w:rsidP="00424243">
      <w:pPr>
        <w:pStyle w:val="Default"/>
        <w:jc w:val="both"/>
        <w:rPr>
          <w:color w:val="auto"/>
          <w:sz w:val="20"/>
          <w:szCs w:val="20"/>
          <w:lang w:val="uk-UA"/>
        </w:rPr>
      </w:pPr>
      <w:r w:rsidRPr="00B158F8">
        <w:rPr>
          <w:color w:val="auto"/>
          <w:sz w:val="20"/>
          <w:szCs w:val="20"/>
          <w:lang w:val="uk-UA"/>
        </w:rPr>
        <w:tab/>
        <w:t>3.</w:t>
      </w:r>
      <w:r w:rsidR="00E30525" w:rsidRPr="00B158F8">
        <w:rPr>
          <w:color w:val="auto"/>
          <w:sz w:val="20"/>
          <w:szCs w:val="20"/>
          <w:lang w:val="uk-UA"/>
        </w:rPr>
        <w:t>2.3.</w:t>
      </w:r>
      <w:r w:rsidR="0057099C" w:rsidRPr="00B158F8">
        <w:rPr>
          <w:color w:val="auto"/>
          <w:sz w:val="20"/>
          <w:szCs w:val="20"/>
          <w:lang w:val="uk-UA"/>
        </w:rPr>
        <w:t xml:space="preserve"> Банк відкриває </w:t>
      </w:r>
      <w:r w:rsidR="0057099C" w:rsidRPr="00B158F8">
        <w:rPr>
          <w:b/>
          <w:color w:val="auto"/>
          <w:sz w:val="20"/>
          <w:szCs w:val="20"/>
          <w:lang w:val="uk-UA"/>
        </w:rPr>
        <w:t>поточний рахунок неповнолітній особі віком від 14 до 18 років</w:t>
      </w:r>
      <w:r w:rsidR="0057099C" w:rsidRPr="00B158F8">
        <w:rPr>
          <w:color w:val="auto"/>
          <w:sz w:val="20"/>
          <w:szCs w:val="20"/>
          <w:lang w:val="uk-UA"/>
        </w:rPr>
        <w:t xml:space="preserve">, яка не має в </w:t>
      </w:r>
      <w:r w:rsidR="005B0473" w:rsidRPr="00B158F8">
        <w:rPr>
          <w:color w:val="auto"/>
          <w:sz w:val="20"/>
          <w:szCs w:val="20"/>
          <w:lang w:val="uk-UA"/>
        </w:rPr>
        <w:t>Б</w:t>
      </w:r>
      <w:r w:rsidR="0057099C" w:rsidRPr="00B158F8">
        <w:rPr>
          <w:color w:val="auto"/>
          <w:sz w:val="20"/>
          <w:szCs w:val="20"/>
          <w:lang w:val="uk-UA"/>
        </w:rPr>
        <w:t>анку рахунків, у порядку, визначеному в пункті 3.</w:t>
      </w:r>
      <w:r w:rsidR="00A268FE" w:rsidRPr="00B158F8">
        <w:rPr>
          <w:color w:val="auto"/>
          <w:sz w:val="20"/>
          <w:szCs w:val="20"/>
          <w:lang w:val="uk-UA"/>
        </w:rPr>
        <w:t>2.1.</w:t>
      </w:r>
      <w:r w:rsidR="0057099C" w:rsidRPr="00B158F8">
        <w:rPr>
          <w:color w:val="auto"/>
          <w:sz w:val="20"/>
          <w:szCs w:val="20"/>
          <w:lang w:val="uk-UA"/>
        </w:rPr>
        <w:t xml:space="preserve"> цього Договору.</w:t>
      </w:r>
    </w:p>
    <w:p w14:paraId="140E3290" w14:textId="3A0248F3" w:rsidR="00894D12" w:rsidRPr="00B158F8" w:rsidRDefault="00894D12" w:rsidP="00500A4E">
      <w:pPr>
        <w:pStyle w:val="Default"/>
        <w:ind w:firstLine="708"/>
        <w:jc w:val="both"/>
        <w:rPr>
          <w:color w:val="auto"/>
          <w:sz w:val="20"/>
          <w:szCs w:val="20"/>
          <w:lang w:val="uk-UA"/>
        </w:rPr>
      </w:pPr>
      <w:r w:rsidRPr="00B158F8">
        <w:rPr>
          <w:color w:val="auto"/>
          <w:sz w:val="20"/>
          <w:szCs w:val="20"/>
          <w:lang w:val="uk-UA"/>
        </w:rPr>
        <w:t>3.</w:t>
      </w:r>
      <w:r w:rsidR="00E30525" w:rsidRPr="00B158F8">
        <w:rPr>
          <w:color w:val="auto"/>
          <w:sz w:val="20"/>
          <w:szCs w:val="20"/>
          <w:lang w:val="uk-UA"/>
        </w:rPr>
        <w:t>2.3.1.</w:t>
      </w:r>
      <w:r w:rsidRPr="00B158F8">
        <w:rPr>
          <w:color w:val="auto"/>
          <w:sz w:val="20"/>
          <w:szCs w:val="20"/>
          <w:lang w:val="uk-UA"/>
        </w:rPr>
        <w:t xml:space="preserve"> Неповнолітня особа має право самостійно розпоряджатися внесеними нею коштами на рахунок, відкритий нею на своє ім'я, а також заробітною платою (заробітком), стипендією або іншими доходами, що надходять на її рахунок.</w:t>
      </w:r>
    </w:p>
    <w:p w14:paraId="24CEF272" w14:textId="49AD06D5" w:rsidR="00894D12" w:rsidRPr="00B158F8" w:rsidRDefault="00894D12" w:rsidP="00500A4E">
      <w:pPr>
        <w:pStyle w:val="Default"/>
        <w:ind w:firstLine="708"/>
        <w:jc w:val="both"/>
        <w:rPr>
          <w:color w:val="auto"/>
          <w:sz w:val="20"/>
          <w:szCs w:val="20"/>
          <w:lang w:val="uk-UA"/>
        </w:rPr>
      </w:pPr>
      <w:r w:rsidRPr="00B158F8">
        <w:rPr>
          <w:color w:val="auto"/>
          <w:sz w:val="20"/>
          <w:szCs w:val="20"/>
          <w:lang w:val="uk-UA"/>
        </w:rPr>
        <w:t>3.</w:t>
      </w:r>
      <w:r w:rsidR="00E30525" w:rsidRPr="00B158F8">
        <w:rPr>
          <w:color w:val="auto"/>
          <w:sz w:val="20"/>
          <w:szCs w:val="20"/>
          <w:lang w:val="uk-UA"/>
        </w:rPr>
        <w:t>2.3.2.</w:t>
      </w:r>
      <w:r w:rsidRPr="00B158F8">
        <w:rPr>
          <w:color w:val="auto"/>
          <w:sz w:val="20"/>
          <w:szCs w:val="20"/>
          <w:lang w:val="uk-UA"/>
        </w:rPr>
        <w:t xml:space="preserve"> Неповнолітня особа розпоряджається коштами, унесеними на поточний рахунок неповнолітньої особи будь-якою іншою особою, за згодою органу опіки та піклування і батьків (</w:t>
      </w:r>
      <w:proofErr w:type="spellStart"/>
      <w:r w:rsidRPr="00B158F8">
        <w:rPr>
          <w:color w:val="auto"/>
          <w:sz w:val="20"/>
          <w:szCs w:val="20"/>
          <w:lang w:val="uk-UA"/>
        </w:rPr>
        <w:t>усинов</w:t>
      </w:r>
      <w:r w:rsidR="006F67E4" w:rsidRPr="00B158F8">
        <w:rPr>
          <w:color w:val="auto"/>
          <w:sz w:val="20"/>
          <w:szCs w:val="20"/>
          <w:lang w:val="uk-UA"/>
        </w:rPr>
        <w:t>лювач</w:t>
      </w:r>
      <w:r w:rsidRPr="00B158F8">
        <w:rPr>
          <w:color w:val="auto"/>
          <w:sz w:val="20"/>
          <w:szCs w:val="20"/>
          <w:lang w:val="uk-UA"/>
        </w:rPr>
        <w:t>ів</w:t>
      </w:r>
      <w:proofErr w:type="spellEnd"/>
      <w:r w:rsidRPr="00B158F8">
        <w:rPr>
          <w:color w:val="auto"/>
          <w:sz w:val="20"/>
          <w:szCs w:val="20"/>
          <w:lang w:val="uk-UA"/>
        </w:rPr>
        <w:t>) або піклувальників.</w:t>
      </w:r>
    </w:p>
    <w:p w14:paraId="4A33A2EB" w14:textId="487692E0" w:rsidR="00B20B14" w:rsidRPr="00B158F8" w:rsidRDefault="00B20B14" w:rsidP="00B20B14">
      <w:pPr>
        <w:pStyle w:val="Default"/>
        <w:ind w:firstLine="708"/>
        <w:jc w:val="both"/>
        <w:rPr>
          <w:color w:val="auto"/>
          <w:sz w:val="20"/>
          <w:szCs w:val="20"/>
          <w:lang w:val="uk-UA"/>
        </w:rPr>
      </w:pPr>
      <w:r w:rsidRPr="00B158F8">
        <w:rPr>
          <w:color w:val="auto"/>
          <w:sz w:val="20"/>
          <w:szCs w:val="20"/>
          <w:lang w:val="uk-UA"/>
        </w:rPr>
        <w:t>3.</w:t>
      </w:r>
      <w:r w:rsidR="00E30525" w:rsidRPr="00B158F8">
        <w:rPr>
          <w:color w:val="auto"/>
          <w:sz w:val="20"/>
          <w:szCs w:val="20"/>
          <w:lang w:val="uk-UA"/>
        </w:rPr>
        <w:t>2.4</w:t>
      </w:r>
      <w:r w:rsidRPr="00B158F8">
        <w:rPr>
          <w:color w:val="auto"/>
          <w:sz w:val="20"/>
          <w:szCs w:val="20"/>
          <w:lang w:val="uk-UA"/>
        </w:rPr>
        <w:t xml:space="preserve"> Банк відкриває </w:t>
      </w:r>
      <w:r w:rsidRPr="00B158F8">
        <w:rPr>
          <w:b/>
          <w:color w:val="auto"/>
          <w:sz w:val="20"/>
          <w:szCs w:val="20"/>
          <w:lang w:val="uk-UA"/>
        </w:rPr>
        <w:t>поточний рахунок фізичній особі, а також неповнолітній особі, яка вже має в Банку рахунок</w:t>
      </w:r>
      <w:r w:rsidRPr="00B158F8">
        <w:rPr>
          <w:color w:val="auto"/>
          <w:sz w:val="20"/>
          <w:szCs w:val="20"/>
          <w:lang w:val="uk-UA"/>
        </w:rPr>
        <w:t xml:space="preserve">, </w:t>
      </w:r>
      <w:r w:rsidR="00D75620" w:rsidRPr="00B158F8">
        <w:rPr>
          <w:color w:val="auto"/>
          <w:sz w:val="20"/>
          <w:szCs w:val="20"/>
          <w:lang w:val="uk-UA"/>
        </w:rPr>
        <w:t xml:space="preserve">ідентифікована та </w:t>
      </w:r>
      <w:proofErr w:type="spellStart"/>
      <w:r w:rsidR="00D75620" w:rsidRPr="00B158F8">
        <w:rPr>
          <w:color w:val="auto"/>
          <w:sz w:val="20"/>
          <w:szCs w:val="20"/>
          <w:lang w:val="uk-UA"/>
        </w:rPr>
        <w:t>верифікована</w:t>
      </w:r>
      <w:proofErr w:type="spellEnd"/>
      <w:r w:rsidR="00420749" w:rsidRPr="00B158F8">
        <w:rPr>
          <w:color w:val="auto"/>
          <w:sz w:val="20"/>
          <w:szCs w:val="20"/>
          <w:lang w:val="uk-UA"/>
        </w:rPr>
        <w:t xml:space="preserve"> </w:t>
      </w:r>
      <w:r w:rsidRPr="00B158F8">
        <w:rPr>
          <w:color w:val="auto"/>
          <w:sz w:val="20"/>
          <w:szCs w:val="20"/>
          <w:lang w:val="uk-UA"/>
        </w:rPr>
        <w:t xml:space="preserve">Банком і сформована справа з юридичного оформлення рахунку, у такому порядку: </w:t>
      </w:r>
    </w:p>
    <w:p w14:paraId="39FDFC85" w14:textId="4FAAABED" w:rsidR="00B20B14" w:rsidRPr="00B158F8" w:rsidRDefault="00B20B14" w:rsidP="00AB06B4">
      <w:pPr>
        <w:numPr>
          <w:ilvl w:val="0"/>
          <w:numId w:val="4"/>
        </w:numPr>
        <w:suppressAutoHyphens w:val="0"/>
        <w:autoSpaceDE w:val="0"/>
        <w:autoSpaceDN w:val="0"/>
        <w:adjustRightInd w:val="0"/>
        <w:jc w:val="both"/>
        <w:rPr>
          <w:lang w:eastAsia="ru-RU"/>
        </w:rPr>
      </w:pPr>
      <w:r w:rsidRPr="00B158F8">
        <w:t xml:space="preserve">фізична особа </w:t>
      </w:r>
      <w:r w:rsidRPr="00B158F8">
        <w:rPr>
          <w:lang w:eastAsia="ru-RU"/>
        </w:rPr>
        <w:t>пред'являє уповноваженому працівнику Банку паспорт або інший документ, що посвідчує особу</w:t>
      </w:r>
      <w:r w:rsidR="007029CD" w:rsidRPr="00B158F8">
        <w:rPr>
          <w:lang w:eastAsia="ru-RU"/>
        </w:rPr>
        <w:t xml:space="preserve"> </w:t>
      </w:r>
      <w:r w:rsidRPr="00B158F8">
        <w:rPr>
          <w:lang w:eastAsia="ru-RU"/>
        </w:rPr>
        <w:t xml:space="preserve">та відповідно до чинного законодавства України може бути використаним на території України для укладення правочинів; </w:t>
      </w:r>
    </w:p>
    <w:p w14:paraId="5FCD4A6A" w14:textId="6BAE38DE" w:rsidR="00B20B14" w:rsidRPr="00B158F8" w:rsidRDefault="00B20B14" w:rsidP="00AB06B4">
      <w:pPr>
        <w:numPr>
          <w:ilvl w:val="0"/>
          <w:numId w:val="4"/>
        </w:numPr>
        <w:suppressAutoHyphens w:val="0"/>
        <w:autoSpaceDE w:val="0"/>
        <w:autoSpaceDN w:val="0"/>
        <w:adjustRightInd w:val="0"/>
        <w:jc w:val="both"/>
        <w:rPr>
          <w:lang w:eastAsia="ru-RU"/>
        </w:rPr>
      </w:pPr>
      <w:r w:rsidRPr="00B158F8">
        <w:rPr>
          <w:lang w:eastAsia="ru-RU"/>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61ACA504" w14:textId="77777777" w:rsidR="00BC0F10" w:rsidRPr="00B158F8" w:rsidRDefault="00B20B14" w:rsidP="00AB06B4">
      <w:pPr>
        <w:numPr>
          <w:ilvl w:val="0"/>
          <w:numId w:val="4"/>
        </w:numPr>
        <w:suppressAutoHyphens w:val="0"/>
        <w:autoSpaceDE w:val="0"/>
        <w:autoSpaceDN w:val="0"/>
        <w:adjustRightInd w:val="0"/>
        <w:jc w:val="both"/>
        <w:rPr>
          <w:lang w:eastAsia="ru-RU"/>
        </w:rPr>
      </w:pPr>
      <w:r w:rsidRPr="00B158F8">
        <w:rPr>
          <w:spacing w:val="-6"/>
          <w:lang w:eastAsia="ru-RU"/>
        </w:rPr>
        <w:t xml:space="preserve">уповноважений працівник Банку перевіряє наявність змін у ідентифікаційних даних та інформації щодо вивчення Клієнта та у разі їх наявності оновлює документи в справі з юридичного оформлення рахунку на виконання вимог чинного законодавства України з питань </w:t>
      </w:r>
      <w:r w:rsidRPr="00B158F8">
        <w:rPr>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C0F10" w:rsidRPr="00B158F8">
        <w:rPr>
          <w:lang w:eastAsia="ru-RU"/>
        </w:rPr>
        <w:t>;</w:t>
      </w:r>
    </w:p>
    <w:p w14:paraId="3743627F" w14:textId="77777777" w:rsidR="00B20B14" w:rsidRPr="00B158F8" w:rsidRDefault="00B20B14" w:rsidP="00AB06B4">
      <w:pPr>
        <w:numPr>
          <w:ilvl w:val="0"/>
          <w:numId w:val="4"/>
        </w:numPr>
        <w:suppressAutoHyphens w:val="0"/>
        <w:autoSpaceDE w:val="0"/>
        <w:autoSpaceDN w:val="0"/>
        <w:adjustRightInd w:val="0"/>
        <w:jc w:val="both"/>
        <w:rPr>
          <w:lang w:eastAsia="ru-RU"/>
        </w:rPr>
      </w:pPr>
      <w:r w:rsidRPr="00B158F8">
        <w:rPr>
          <w:lang w:eastAsia="ru-RU"/>
        </w:rPr>
        <w:t>Клієнт заповнює опитувальник за встановленою формою.</w:t>
      </w:r>
    </w:p>
    <w:p w14:paraId="71640506" w14:textId="28EFD222" w:rsidR="00657193" w:rsidRPr="00B158F8" w:rsidRDefault="00424243" w:rsidP="00657193">
      <w:pPr>
        <w:pStyle w:val="Default"/>
        <w:jc w:val="both"/>
        <w:rPr>
          <w:color w:val="auto"/>
          <w:sz w:val="20"/>
          <w:szCs w:val="20"/>
          <w:lang w:val="uk-UA"/>
        </w:rPr>
      </w:pPr>
      <w:r w:rsidRPr="00B158F8">
        <w:rPr>
          <w:color w:val="auto"/>
          <w:sz w:val="20"/>
          <w:szCs w:val="20"/>
          <w:lang w:val="uk-UA"/>
        </w:rPr>
        <w:tab/>
        <w:t>3.</w:t>
      </w:r>
      <w:r w:rsidR="00E30525" w:rsidRPr="00B158F8">
        <w:rPr>
          <w:color w:val="auto"/>
          <w:sz w:val="20"/>
          <w:szCs w:val="20"/>
          <w:lang w:val="uk-UA"/>
        </w:rPr>
        <w:t>2.5.</w:t>
      </w:r>
      <w:r w:rsidRPr="00B158F8">
        <w:rPr>
          <w:color w:val="auto"/>
          <w:sz w:val="20"/>
          <w:szCs w:val="20"/>
          <w:lang w:val="uk-UA"/>
        </w:rPr>
        <w:t xml:space="preserve"> </w:t>
      </w:r>
      <w:r w:rsidR="00657193" w:rsidRPr="00B158F8">
        <w:rPr>
          <w:color w:val="auto"/>
          <w:sz w:val="20"/>
          <w:szCs w:val="20"/>
          <w:lang w:val="uk-UA"/>
        </w:rPr>
        <w:t xml:space="preserve">Банк відкриває </w:t>
      </w:r>
      <w:r w:rsidR="00657193" w:rsidRPr="00B158F8">
        <w:rPr>
          <w:b/>
          <w:bCs/>
          <w:color w:val="auto"/>
          <w:sz w:val="20"/>
          <w:szCs w:val="20"/>
          <w:lang w:val="uk-UA"/>
        </w:rPr>
        <w:t>поточні рахунки на ім'я фізичної особи, визнаної судом недієздатною</w:t>
      </w:r>
      <w:r w:rsidR="00657193" w:rsidRPr="00B158F8">
        <w:rPr>
          <w:color w:val="auto"/>
          <w:sz w:val="20"/>
          <w:szCs w:val="20"/>
          <w:lang w:val="uk-UA"/>
        </w:rPr>
        <w:t>, за зверненням її законного представника - опікуна (далі - опікун) у порядку, установленому в п.3.</w:t>
      </w:r>
      <w:r w:rsidR="00E334D2" w:rsidRPr="00B158F8">
        <w:rPr>
          <w:color w:val="auto"/>
          <w:sz w:val="20"/>
          <w:szCs w:val="20"/>
          <w:lang w:val="uk-UA"/>
        </w:rPr>
        <w:t>2.</w:t>
      </w:r>
      <w:r w:rsidR="00972DFD" w:rsidRPr="00B158F8">
        <w:rPr>
          <w:color w:val="auto"/>
          <w:sz w:val="20"/>
          <w:szCs w:val="20"/>
          <w:lang w:val="uk-UA"/>
        </w:rPr>
        <w:t>1</w:t>
      </w:r>
      <w:r w:rsidR="00E334D2" w:rsidRPr="00B158F8">
        <w:rPr>
          <w:color w:val="auto"/>
          <w:sz w:val="20"/>
          <w:szCs w:val="20"/>
          <w:lang w:val="uk-UA"/>
        </w:rPr>
        <w:t>.</w:t>
      </w:r>
      <w:r w:rsidR="00657193" w:rsidRPr="00B158F8">
        <w:rPr>
          <w:color w:val="auto"/>
          <w:sz w:val="20"/>
          <w:szCs w:val="20"/>
          <w:lang w:val="uk-UA"/>
        </w:rPr>
        <w:t xml:space="preserve"> цього Договору. Опікун зобов'язаний пред'явити паспорт або інший документ, що посвідчує особу, та документи, що дають змогу Банку </w:t>
      </w:r>
      <w:r w:rsidR="00972DFD" w:rsidRPr="00B158F8">
        <w:rPr>
          <w:color w:val="auto"/>
          <w:sz w:val="20"/>
          <w:szCs w:val="20"/>
          <w:lang w:val="uk-UA"/>
        </w:rPr>
        <w:t>ідентифікувати</w:t>
      </w:r>
      <w:r w:rsidR="00420749" w:rsidRPr="00B158F8">
        <w:rPr>
          <w:color w:val="auto"/>
          <w:sz w:val="20"/>
          <w:szCs w:val="20"/>
          <w:lang w:val="uk-UA"/>
        </w:rPr>
        <w:t xml:space="preserve"> </w:t>
      </w:r>
      <w:r w:rsidR="00657193" w:rsidRPr="00B158F8">
        <w:rPr>
          <w:color w:val="auto"/>
          <w:sz w:val="20"/>
          <w:szCs w:val="20"/>
          <w:lang w:val="uk-UA"/>
        </w:rPr>
        <w:t>недієздатну особу. Опікун також має пред'явити документ, що підтверджує статус законного представника недієздатної особи (відповідне посвідчення, рішення суду). Додатково подаються документи</w:t>
      </w:r>
      <w:r w:rsidR="00972DFD" w:rsidRPr="00B158F8">
        <w:rPr>
          <w:color w:val="auto"/>
          <w:sz w:val="20"/>
          <w:szCs w:val="20"/>
          <w:lang w:val="uk-UA"/>
        </w:rPr>
        <w:t xml:space="preserve"> з РНОКПП</w:t>
      </w:r>
      <w:r w:rsidR="00657193" w:rsidRPr="00B158F8">
        <w:rPr>
          <w:color w:val="auto"/>
          <w:sz w:val="20"/>
          <w:szCs w:val="20"/>
          <w:lang w:val="uk-UA"/>
        </w:rPr>
        <w:t>, якщо недієздатна особа та її опікун є резидентами.</w:t>
      </w:r>
    </w:p>
    <w:p w14:paraId="2521BD4E" w14:textId="7AFA940C" w:rsidR="00657193" w:rsidRPr="00B158F8" w:rsidRDefault="00657193" w:rsidP="004636A0">
      <w:pPr>
        <w:pStyle w:val="Default"/>
        <w:ind w:firstLine="708"/>
        <w:jc w:val="both"/>
        <w:rPr>
          <w:color w:val="auto"/>
          <w:sz w:val="20"/>
          <w:szCs w:val="20"/>
          <w:lang w:val="uk-UA"/>
        </w:rPr>
      </w:pPr>
      <w:r w:rsidRPr="00B158F8">
        <w:rPr>
          <w:color w:val="auto"/>
          <w:sz w:val="20"/>
          <w:szCs w:val="20"/>
          <w:lang w:val="uk-UA"/>
        </w:rPr>
        <w:t>3.</w:t>
      </w:r>
      <w:r w:rsidR="00E30525" w:rsidRPr="00B158F8">
        <w:rPr>
          <w:color w:val="auto"/>
          <w:sz w:val="20"/>
          <w:szCs w:val="20"/>
          <w:lang w:val="uk-UA"/>
        </w:rPr>
        <w:t>2.5.1.</w:t>
      </w:r>
      <w:r w:rsidRPr="00B158F8">
        <w:rPr>
          <w:color w:val="auto"/>
          <w:sz w:val="20"/>
          <w:szCs w:val="20"/>
          <w:lang w:val="uk-UA"/>
        </w:rPr>
        <w:t xml:space="preserve"> Коштами на поточному рахунку, відкритому на ім'я особи, визнаної судом недієздатною, розпоряджаються її опікуни.</w:t>
      </w:r>
    </w:p>
    <w:p w14:paraId="71624214" w14:textId="1B9AA7A1" w:rsidR="00F80DAB" w:rsidRPr="00B158F8" w:rsidRDefault="00424243" w:rsidP="00F80DAB">
      <w:pPr>
        <w:suppressAutoHyphens w:val="0"/>
        <w:jc w:val="both"/>
      </w:pPr>
      <w:r w:rsidRPr="00B158F8">
        <w:tab/>
        <w:t>3.</w:t>
      </w:r>
      <w:r w:rsidR="00E30525" w:rsidRPr="00B158F8">
        <w:t>2.6.</w:t>
      </w:r>
      <w:r w:rsidR="00F80DAB" w:rsidRPr="00B158F8">
        <w:t xml:space="preserve"> Банк відкриває </w:t>
      </w:r>
      <w:r w:rsidR="00F80DAB" w:rsidRPr="00B158F8">
        <w:rPr>
          <w:b/>
          <w:bCs/>
        </w:rPr>
        <w:t>поточні рахунки на ім'я фізичної особи, цивільна дієздатність якої обмежена</w:t>
      </w:r>
      <w:r w:rsidR="00F80DAB" w:rsidRPr="00B158F8">
        <w:t>, за зверненням її законного представника - піклувальника (далі - піклувальник) в порядку, установленому в п.3.</w:t>
      </w:r>
      <w:r w:rsidR="00E334D2" w:rsidRPr="00B158F8">
        <w:t>2.1.</w:t>
      </w:r>
      <w:r w:rsidR="00F80DAB" w:rsidRPr="00B158F8">
        <w:t xml:space="preserve"> цього Договору. Піклувальник зобов'язаний пред'явити паспорт або інший документ, що посвідчує особу, та документи, що дають змогу банку</w:t>
      </w:r>
      <w:r w:rsidR="00420749" w:rsidRPr="00B158F8">
        <w:t xml:space="preserve"> </w:t>
      </w:r>
      <w:r w:rsidR="000461F9" w:rsidRPr="00B158F8">
        <w:t>ідентифікувати</w:t>
      </w:r>
      <w:r w:rsidR="00420749" w:rsidRPr="00B158F8">
        <w:t xml:space="preserve"> </w:t>
      </w:r>
      <w:r w:rsidR="00F80DAB" w:rsidRPr="00B158F8">
        <w:t xml:space="preserve">особу, цивільна дієздатність якої обмежена. Піклувальник також </w:t>
      </w:r>
      <w:r w:rsidR="00F80DAB" w:rsidRPr="00B158F8">
        <w:lastRenderedPageBreak/>
        <w:t>має пред'явити документ, що підтверджує статус законного представника особи, цивільна дієздатність якої обмежена (відповідне посвідчення, рішення суду). Додатково подаються документи</w:t>
      </w:r>
      <w:r w:rsidR="000461F9" w:rsidRPr="00B158F8">
        <w:t xml:space="preserve"> з РНОКПП</w:t>
      </w:r>
      <w:r w:rsidR="00F80DAB" w:rsidRPr="00B158F8">
        <w:t>, якщо особа, цивільна дієздатність якої обмежена, та її піклувальник є резидентами.</w:t>
      </w:r>
    </w:p>
    <w:p w14:paraId="1043CD76" w14:textId="49A6BFE5" w:rsidR="00F80DAB" w:rsidRPr="00B158F8" w:rsidRDefault="00F80DAB" w:rsidP="004636A0">
      <w:pPr>
        <w:suppressAutoHyphens w:val="0"/>
        <w:ind w:firstLine="708"/>
        <w:jc w:val="both"/>
      </w:pPr>
      <w:r w:rsidRPr="00B158F8">
        <w:t>3.</w:t>
      </w:r>
      <w:r w:rsidR="00E30525" w:rsidRPr="00B158F8">
        <w:t>2.6.1.</w:t>
      </w:r>
      <w:r w:rsidRPr="00B158F8">
        <w:t xml:space="preserve"> Коштами на поточному рахунку, відкритому на ім'я фізичної особи, цивільна дієздатність якої обмежена, розпоряджається її піклувальник.</w:t>
      </w:r>
    </w:p>
    <w:p w14:paraId="5B21CBDE" w14:textId="71F9C5F7" w:rsidR="00F80DAB" w:rsidRPr="00B158F8" w:rsidRDefault="00F80DAB" w:rsidP="00F80DAB">
      <w:pPr>
        <w:suppressAutoHyphens w:val="0"/>
        <w:ind w:firstLine="708"/>
        <w:jc w:val="both"/>
      </w:pPr>
      <w:r w:rsidRPr="00B158F8">
        <w:t>3.</w:t>
      </w:r>
      <w:r w:rsidR="00E30525" w:rsidRPr="00B158F8">
        <w:t>2.6.2.</w:t>
      </w:r>
      <w:r w:rsidRPr="00B158F8">
        <w:t xml:space="preserve"> Фізична особа, цивільна дієздатність якої обмежена, розпоряджається коштами на поточному рахунку, відкритому на її ім'я, за письмовою згодою піклувальника, після здійснення банком </w:t>
      </w:r>
      <w:r w:rsidR="000461F9" w:rsidRPr="00B158F8">
        <w:t>ідентифікації та верифікації</w:t>
      </w:r>
      <w:r w:rsidR="00420749" w:rsidRPr="00B158F8">
        <w:t xml:space="preserve"> </w:t>
      </w:r>
      <w:r w:rsidRPr="00B158F8">
        <w:t>цієї особи.</w:t>
      </w:r>
      <w:r w:rsidR="00424243" w:rsidRPr="00B158F8">
        <w:t xml:space="preserve"> </w:t>
      </w:r>
    </w:p>
    <w:p w14:paraId="70CA9CC2" w14:textId="4D6D6D6E" w:rsidR="001E76E7" w:rsidRPr="00B158F8" w:rsidRDefault="001E76E7" w:rsidP="00E90514">
      <w:pPr>
        <w:suppressAutoHyphens w:val="0"/>
        <w:jc w:val="both"/>
        <w:rPr>
          <w:lang w:eastAsia="uk-UA"/>
        </w:rPr>
      </w:pPr>
      <w:r w:rsidRPr="00B158F8">
        <w:rPr>
          <w:lang w:eastAsia="ru-RU"/>
        </w:rPr>
        <w:tab/>
        <w:t>3.</w:t>
      </w:r>
      <w:r w:rsidR="00221EC5" w:rsidRPr="00B158F8">
        <w:rPr>
          <w:lang w:eastAsia="ru-RU"/>
        </w:rPr>
        <w:t>2.7.</w:t>
      </w:r>
      <w:r w:rsidRPr="00B158F8">
        <w:rPr>
          <w:lang w:eastAsia="ru-RU"/>
        </w:rPr>
        <w:t xml:space="preserve"> </w:t>
      </w:r>
      <w:r w:rsidR="00C7340A" w:rsidRPr="00B158F8">
        <w:rPr>
          <w:lang w:eastAsia="ru-RU"/>
        </w:rPr>
        <w:t xml:space="preserve">Фізична особа має право відкрити </w:t>
      </w:r>
      <w:r w:rsidR="00C7340A" w:rsidRPr="00B158F8">
        <w:rPr>
          <w:b/>
          <w:bCs/>
          <w:lang w:eastAsia="ru-RU"/>
        </w:rPr>
        <w:t xml:space="preserve">поточний рахунок </w:t>
      </w:r>
      <w:r w:rsidR="00C7340A" w:rsidRPr="00B158F8">
        <w:rPr>
          <w:b/>
          <w:bCs/>
          <w:u w:val="single"/>
          <w:lang w:eastAsia="ru-RU"/>
        </w:rPr>
        <w:t>на користь</w:t>
      </w:r>
      <w:r w:rsidR="00C7340A" w:rsidRPr="00B158F8">
        <w:rPr>
          <w:b/>
          <w:bCs/>
          <w:lang w:eastAsia="ru-RU"/>
        </w:rPr>
        <w:t xml:space="preserve"> третьої особи</w:t>
      </w:r>
      <w:r w:rsidR="00C7340A" w:rsidRPr="00B158F8">
        <w:rPr>
          <w:lang w:eastAsia="ru-RU"/>
        </w:rPr>
        <w:t xml:space="preserve"> в такому порядку:</w:t>
      </w:r>
      <w:r w:rsidRPr="00B158F8">
        <w:rPr>
          <w:lang w:eastAsia="uk-UA"/>
        </w:rPr>
        <w:t>:</w:t>
      </w:r>
    </w:p>
    <w:p w14:paraId="27EC9FCF" w14:textId="162C78EA" w:rsidR="001E76E7" w:rsidRPr="00B158F8" w:rsidRDefault="001E76E7" w:rsidP="007539CA">
      <w:pPr>
        <w:numPr>
          <w:ilvl w:val="0"/>
          <w:numId w:val="5"/>
        </w:numPr>
        <w:suppressAutoHyphens w:val="0"/>
        <w:autoSpaceDE w:val="0"/>
        <w:autoSpaceDN w:val="0"/>
        <w:adjustRightInd w:val="0"/>
        <w:jc w:val="both"/>
        <w:rPr>
          <w:lang w:eastAsia="ru-RU"/>
        </w:rPr>
      </w:pPr>
      <w:r w:rsidRPr="00B158F8">
        <w:rPr>
          <w:lang w:eastAsia="ru-RU"/>
        </w:rPr>
        <w:t>фізична особа, яка відкриває рахунок, пред'являє уповноваженому працівнику Банку свій паспорт або інший документ, що посвідчує особу</w:t>
      </w:r>
      <w:r w:rsidR="005711F4" w:rsidRPr="00B158F8">
        <w:rPr>
          <w:lang w:val="ru-RU" w:eastAsia="ru-RU"/>
        </w:rPr>
        <w:t xml:space="preserve"> </w:t>
      </w:r>
      <w:r w:rsidRPr="00B158F8">
        <w:rPr>
          <w:lang w:eastAsia="ru-RU"/>
        </w:rPr>
        <w:t>та відповідно до чинного законодавства України може бути використаним на території України для укладення правочинів; якщо ця фізична особа є резидентом, то вона додатково має пред'явити документ</w:t>
      </w:r>
      <w:r w:rsidR="007539CA" w:rsidRPr="00B158F8">
        <w:rPr>
          <w:lang w:eastAsia="ru-RU"/>
        </w:rPr>
        <w:t xml:space="preserve"> з РНОКПП</w:t>
      </w:r>
      <w:r w:rsidRPr="00B158F8">
        <w:rPr>
          <w:lang w:eastAsia="ru-RU"/>
        </w:rPr>
        <w:t xml:space="preserve">; </w:t>
      </w:r>
    </w:p>
    <w:p w14:paraId="3BBBA03E" w14:textId="670DE8BA" w:rsidR="001E76E7" w:rsidRPr="00B158F8" w:rsidRDefault="001E76E7" w:rsidP="007539CA">
      <w:pPr>
        <w:numPr>
          <w:ilvl w:val="0"/>
          <w:numId w:val="5"/>
        </w:numPr>
        <w:suppressAutoHyphens w:val="0"/>
        <w:autoSpaceDE w:val="0"/>
        <w:autoSpaceDN w:val="0"/>
        <w:adjustRightInd w:val="0"/>
        <w:jc w:val="both"/>
        <w:rPr>
          <w:lang w:eastAsia="ru-RU"/>
        </w:rPr>
      </w:pPr>
      <w:r w:rsidRPr="00B158F8">
        <w:rPr>
          <w:lang w:eastAsia="ru-RU"/>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6CD7FF03" w14:textId="5DC551A5" w:rsidR="00257ED8" w:rsidRPr="00B158F8" w:rsidRDefault="00257ED8" w:rsidP="007539CA">
      <w:pPr>
        <w:numPr>
          <w:ilvl w:val="0"/>
          <w:numId w:val="5"/>
        </w:numPr>
        <w:suppressAutoHyphens w:val="0"/>
        <w:autoSpaceDE w:val="0"/>
        <w:autoSpaceDN w:val="0"/>
        <w:adjustRightInd w:val="0"/>
        <w:jc w:val="both"/>
        <w:rPr>
          <w:lang w:eastAsia="ru-RU"/>
        </w:rPr>
      </w:pPr>
      <w:r w:rsidRPr="00B158F8">
        <w:rPr>
          <w:spacing w:val="-6"/>
        </w:rPr>
        <w:t xml:space="preserve">на виконання вимог чинного законодавства України з питань </w:t>
      </w:r>
      <w:r w:rsidRPr="00B158F8">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B158F8">
        <w:rPr>
          <w:spacing w:val="-6"/>
        </w:rPr>
        <w:t xml:space="preserve"> </w:t>
      </w:r>
      <w:r w:rsidRPr="00B158F8">
        <w:t>Клієнт заповнює опитувальник за встановленою формою, здійснюється його</w:t>
      </w:r>
      <w:r w:rsidR="00420749" w:rsidRPr="00B158F8">
        <w:t xml:space="preserve"> належна перевірка</w:t>
      </w:r>
      <w:r w:rsidRPr="00B158F8">
        <w:t>.</w:t>
      </w:r>
    </w:p>
    <w:p w14:paraId="03A43B5A" w14:textId="6844042E" w:rsidR="001E76E7" w:rsidRPr="00B158F8" w:rsidRDefault="001E76E7" w:rsidP="001E76E7">
      <w:pPr>
        <w:suppressAutoHyphens w:val="0"/>
        <w:ind w:firstLine="708"/>
        <w:jc w:val="both"/>
        <w:rPr>
          <w:lang w:eastAsia="uk-UA"/>
        </w:rPr>
      </w:pPr>
      <w:r w:rsidRPr="00B158F8">
        <w:rPr>
          <w:lang w:eastAsia="uk-UA"/>
        </w:rPr>
        <w:t>3.</w:t>
      </w:r>
      <w:r w:rsidR="003615B0" w:rsidRPr="00B158F8">
        <w:rPr>
          <w:lang w:eastAsia="uk-UA"/>
        </w:rPr>
        <w:t>2.7.</w:t>
      </w:r>
      <w:r w:rsidR="00E30525" w:rsidRPr="00B158F8">
        <w:rPr>
          <w:lang w:eastAsia="uk-UA"/>
        </w:rPr>
        <w:t>1.</w:t>
      </w:r>
      <w:r w:rsidRPr="00B158F8">
        <w:rPr>
          <w:lang w:eastAsia="uk-UA"/>
        </w:rPr>
        <w:t xml:space="preserve"> Фізична особа, на користь якої відкрито рахунок,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w:t>
      </w:r>
      <w:r w:rsidR="007539CA" w:rsidRPr="00B158F8">
        <w:rPr>
          <w:lang w:eastAsia="uk-UA"/>
        </w:rPr>
        <w:t xml:space="preserve"> з РНОКПП</w:t>
      </w:r>
      <w:r w:rsidRPr="00B158F8">
        <w:rPr>
          <w:lang w:eastAsia="uk-UA"/>
        </w:rPr>
        <w:t xml:space="preserve">. </w:t>
      </w:r>
    </w:p>
    <w:p w14:paraId="4E85B0EE" w14:textId="4BAAE235" w:rsidR="001E76E7" w:rsidRPr="00B158F8" w:rsidRDefault="001E76E7" w:rsidP="00122584">
      <w:pPr>
        <w:suppressAutoHyphens w:val="0"/>
        <w:autoSpaceDE w:val="0"/>
        <w:autoSpaceDN w:val="0"/>
        <w:adjustRightInd w:val="0"/>
        <w:ind w:firstLine="708"/>
        <w:jc w:val="both"/>
        <w:rPr>
          <w:lang w:eastAsia="ru-RU"/>
        </w:rPr>
      </w:pPr>
      <w:r w:rsidRPr="00B158F8">
        <w:t>3.</w:t>
      </w:r>
      <w:r w:rsidR="003615B0" w:rsidRPr="00B158F8">
        <w:t>2.</w:t>
      </w:r>
      <w:r w:rsidR="00E30525" w:rsidRPr="00B158F8">
        <w:t>8.</w:t>
      </w:r>
      <w:r w:rsidRPr="00B158F8">
        <w:t xml:space="preserve"> </w:t>
      </w:r>
      <w:r w:rsidRPr="00B158F8">
        <w:rPr>
          <w:lang w:eastAsia="uk-UA"/>
        </w:rPr>
        <w:t xml:space="preserve">Банк відкриває </w:t>
      </w:r>
      <w:r w:rsidRPr="00B158F8">
        <w:rPr>
          <w:b/>
          <w:lang w:eastAsia="uk-UA"/>
        </w:rPr>
        <w:t xml:space="preserve">поточний рахунок за зверненням однієї фізичної особи </w:t>
      </w:r>
      <w:r w:rsidRPr="00B158F8">
        <w:rPr>
          <w:b/>
          <w:u w:val="single"/>
          <w:lang w:eastAsia="uk-UA"/>
        </w:rPr>
        <w:t>на ім’я</w:t>
      </w:r>
      <w:r w:rsidRPr="00B158F8">
        <w:rPr>
          <w:b/>
          <w:lang w:eastAsia="uk-UA"/>
        </w:rPr>
        <w:t xml:space="preserve"> іншої фізичної особи</w:t>
      </w:r>
      <w:r w:rsidRPr="00B158F8">
        <w:rPr>
          <w:lang w:eastAsia="uk-UA"/>
        </w:rPr>
        <w:t xml:space="preserve"> на підставі довіреності</w:t>
      </w:r>
      <w:r w:rsidR="00DF74B1" w:rsidRPr="00B158F8">
        <w:rPr>
          <w:lang w:eastAsia="uk-UA"/>
        </w:rPr>
        <w:t xml:space="preserve"> (копії довіреності)</w:t>
      </w:r>
      <w:r w:rsidRPr="00B158F8">
        <w:rPr>
          <w:lang w:eastAsia="uk-UA"/>
        </w:rPr>
        <w:t>, засвідченої в установленому законодавством України порядку</w:t>
      </w:r>
      <w:r w:rsidR="00C61CFF" w:rsidRPr="00B158F8">
        <w:rPr>
          <w:lang w:eastAsia="ru-RU"/>
        </w:rPr>
        <w:t>, або уповноваженим працівником Банку.</w:t>
      </w:r>
    </w:p>
    <w:p w14:paraId="62CF6187" w14:textId="036271A7" w:rsidR="00F53F6B" w:rsidRPr="00B158F8" w:rsidRDefault="001E76E7" w:rsidP="00F53F6B">
      <w:pPr>
        <w:suppressAutoHyphens w:val="0"/>
        <w:ind w:firstLine="708"/>
        <w:jc w:val="both"/>
        <w:rPr>
          <w:lang w:eastAsia="uk-UA"/>
        </w:rPr>
      </w:pPr>
      <w:r w:rsidRPr="00B158F8">
        <w:rPr>
          <w:lang w:eastAsia="uk-UA"/>
        </w:rPr>
        <w:t>3.</w:t>
      </w:r>
      <w:r w:rsidR="00E30525" w:rsidRPr="00B158F8">
        <w:rPr>
          <w:lang w:eastAsia="uk-UA"/>
        </w:rPr>
        <w:t>2.8.1.</w:t>
      </w:r>
      <w:r w:rsidR="00F53F6B" w:rsidRPr="00B158F8">
        <w:t xml:space="preserve"> </w:t>
      </w:r>
      <w:r w:rsidR="00F53F6B" w:rsidRPr="00B158F8">
        <w:rPr>
          <w:lang w:eastAsia="uk-UA"/>
        </w:rPr>
        <w:t>Відкриття поточного рахунку однією фізичною особою іншій фізичній особі на підставі довіреності здійснюється в порядку, визначеному в пункті 3.</w:t>
      </w:r>
      <w:r w:rsidR="00E334D2" w:rsidRPr="00B158F8">
        <w:rPr>
          <w:lang w:eastAsia="uk-UA"/>
        </w:rPr>
        <w:t>2.1.</w:t>
      </w:r>
      <w:r w:rsidR="00F53F6B" w:rsidRPr="00B158F8">
        <w:rPr>
          <w:lang w:eastAsia="uk-UA"/>
        </w:rPr>
        <w:t xml:space="preserve"> цього Договору за умови пред'явлення довіреною особою паспорта або іншого документа, що посвідчує особу, та подання довіреності (копії довіреності), засвідченої в установленому законодавством України порядку</w:t>
      </w:r>
      <w:r w:rsidR="00A665BA" w:rsidRPr="00B158F8">
        <w:rPr>
          <w:lang w:eastAsia="uk-UA"/>
        </w:rPr>
        <w:t xml:space="preserve"> (крім довіреності, яка засвідчена уповноваженим працівником Банку та зберігається у справі з юридичного оформлення рахунку)</w:t>
      </w:r>
      <w:r w:rsidR="00F53F6B" w:rsidRPr="00B158F8">
        <w:rPr>
          <w:lang w:eastAsia="uk-UA"/>
        </w:rPr>
        <w:t xml:space="preserve">. </w:t>
      </w:r>
    </w:p>
    <w:p w14:paraId="58460A82" w14:textId="678D85A7" w:rsidR="001E76E7" w:rsidRPr="00B158F8" w:rsidRDefault="00F53F6B">
      <w:pPr>
        <w:suppressAutoHyphens w:val="0"/>
        <w:ind w:firstLine="708"/>
        <w:jc w:val="both"/>
        <w:rPr>
          <w:lang w:eastAsia="uk-UA"/>
        </w:rPr>
      </w:pPr>
      <w:r w:rsidRPr="00B158F8">
        <w:rPr>
          <w:lang w:eastAsia="uk-UA"/>
        </w:rPr>
        <w:t>3.</w:t>
      </w:r>
      <w:r w:rsidR="00E30525" w:rsidRPr="00B158F8">
        <w:rPr>
          <w:lang w:eastAsia="uk-UA"/>
        </w:rPr>
        <w:t>2.8.2.</w:t>
      </w:r>
      <w:r w:rsidRPr="00B158F8">
        <w:rPr>
          <w:lang w:eastAsia="uk-UA"/>
        </w:rPr>
        <w:t xml:space="preserve"> Довіреність має містити інформацію, яка дає змогу Банку </w:t>
      </w:r>
      <w:r w:rsidR="007539CA" w:rsidRPr="00B158F8">
        <w:rPr>
          <w:lang w:eastAsia="uk-UA"/>
        </w:rPr>
        <w:t>ідентифікувати</w:t>
      </w:r>
      <w:r w:rsidR="00420749" w:rsidRPr="00B158F8">
        <w:rPr>
          <w:lang w:eastAsia="uk-UA"/>
        </w:rPr>
        <w:t xml:space="preserve"> </w:t>
      </w:r>
      <w:r w:rsidRPr="00B158F8">
        <w:rPr>
          <w:lang w:eastAsia="uk-UA"/>
        </w:rPr>
        <w:t>особу, на ім'я якої відкривається рахунок. Довірена особа - резидент додатково має пред'явити документ</w:t>
      </w:r>
      <w:r w:rsidR="007539CA" w:rsidRPr="00B158F8">
        <w:rPr>
          <w:lang w:eastAsia="uk-UA"/>
        </w:rPr>
        <w:t xml:space="preserve"> з РНОКПП</w:t>
      </w:r>
      <w:r w:rsidRPr="00B158F8">
        <w:rPr>
          <w:lang w:eastAsia="uk-UA"/>
        </w:rPr>
        <w:t>. Довірена особа додатково має подати копію документа</w:t>
      </w:r>
      <w:r w:rsidR="007539CA" w:rsidRPr="00B158F8">
        <w:rPr>
          <w:lang w:eastAsia="uk-UA"/>
        </w:rPr>
        <w:t xml:space="preserve"> з РНОКПП</w:t>
      </w:r>
      <w:r w:rsidRPr="00B158F8">
        <w:rPr>
          <w:lang w:eastAsia="uk-UA"/>
        </w:rPr>
        <w:t>, на ім'я якої відкривається рахунок, якщо в довіреності не зазначений реєстраційний номер облікової картки платника податків фізичної особи - резидента, на ім'я якої відкривається рахунок. Ця копія має бути засвідчена в установленому законодавством України порядку або уповноваженим працівником банку.</w:t>
      </w:r>
      <w:r w:rsidR="001E76E7" w:rsidRPr="00B158F8">
        <w:rPr>
          <w:lang w:eastAsia="uk-UA"/>
        </w:rPr>
        <w:t xml:space="preserve"> </w:t>
      </w:r>
    </w:p>
    <w:p w14:paraId="75B4E889" w14:textId="77777777" w:rsidR="003615B0" w:rsidRPr="00B158F8" w:rsidRDefault="001E76E7" w:rsidP="003615B0">
      <w:pPr>
        <w:suppressAutoHyphens w:val="0"/>
        <w:ind w:firstLine="708"/>
        <w:jc w:val="both"/>
      </w:pPr>
      <w:r w:rsidRPr="00B158F8">
        <w:rPr>
          <w:lang w:eastAsia="uk-UA"/>
        </w:rPr>
        <w:t>3.</w:t>
      </w:r>
      <w:r w:rsidR="00E30525" w:rsidRPr="00B158F8">
        <w:rPr>
          <w:lang w:eastAsia="uk-UA"/>
        </w:rPr>
        <w:t>2.8.3.</w:t>
      </w:r>
      <w:r w:rsidRPr="00B158F8">
        <w:rPr>
          <w:lang w:eastAsia="uk-UA"/>
        </w:rPr>
        <w:t xml:space="preserve"> Фізична особа, на ім’я якої відкрито поточний рахунок (власник рахунку), під час першого звернення до банку з метою використання рахунку має пред’явити паспорт або інший документ, що посвідчує особу. Фізична особа-резидент додатково має пред’явити документ</w:t>
      </w:r>
      <w:r w:rsidR="007539CA" w:rsidRPr="00B158F8">
        <w:rPr>
          <w:lang w:eastAsia="uk-UA"/>
        </w:rPr>
        <w:t xml:space="preserve"> з РНОКПП</w:t>
      </w:r>
      <w:r w:rsidRPr="00B158F8">
        <w:rPr>
          <w:lang w:eastAsia="uk-UA"/>
        </w:rPr>
        <w:t xml:space="preserve">. </w:t>
      </w:r>
      <w:r w:rsidRPr="00B158F8">
        <w:tab/>
      </w:r>
    </w:p>
    <w:p w14:paraId="3CE317D0" w14:textId="3849D571" w:rsidR="001E76E7" w:rsidRPr="00B158F8" w:rsidRDefault="001E76E7" w:rsidP="003615B0">
      <w:pPr>
        <w:suppressAutoHyphens w:val="0"/>
        <w:ind w:firstLine="708"/>
        <w:jc w:val="both"/>
        <w:rPr>
          <w:lang w:eastAsia="uk-UA"/>
        </w:rPr>
      </w:pPr>
      <w:r w:rsidRPr="00B158F8">
        <w:t>3.</w:t>
      </w:r>
      <w:r w:rsidR="00E30525" w:rsidRPr="00B158F8">
        <w:t>2.9.</w:t>
      </w:r>
      <w:r w:rsidRPr="00B158F8">
        <w:t xml:space="preserve"> </w:t>
      </w:r>
      <w:r w:rsidR="00FE0763" w:rsidRPr="00B158F8">
        <w:rPr>
          <w:lang w:eastAsia="uk-UA"/>
        </w:rPr>
        <w:t xml:space="preserve">Банк-резидент відкриває </w:t>
      </w:r>
      <w:r w:rsidR="00FE0763" w:rsidRPr="00B158F8">
        <w:rPr>
          <w:b/>
          <w:bCs/>
          <w:lang w:eastAsia="uk-UA"/>
        </w:rPr>
        <w:t xml:space="preserve">окремий поточний рахунок фізичній особі - нерезиденту - отримувачу доходів </w:t>
      </w:r>
      <w:r w:rsidR="00FE0763" w:rsidRPr="00B158F8">
        <w:rPr>
          <w:lang w:eastAsia="uk-UA"/>
        </w:rPr>
        <w:t>у порядку, установленому в п.3.</w:t>
      </w:r>
      <w:r w:rsidR="00E334D2" w:rsidRPr="00B158F8">
        <w:rPr>
          <w:lang w:eastAsia="uk-UA"/>
        </w:rPr>
        <w:t>2.1.</w:t>
      </w:r>
      <w:r w:rsidR="00FE0763" w:rsidRPr="00B158F8">
        <w:rPr>
          <w:lang w:eastAsia="uk-UA"/>
        </w:rPr>
        <w:t xml:space="preserve"> цього Договору для зарахування доходів з джерелом їх походження з України, що виплачуються фізичній особі - нерезиденту іншою фізичною особою - нерезидентом і підлягають оподаткуванню відповідно до Податкового кодексу України.</w:t>
      </w:r>
    </w:p>
    <w:p w14:paraId="3F4AB254" w14:textId="4644F8CB" w:rsidR="00AE79DE" w:rsidRPr="00B158F8" w:rsidRDefault="00AE79DE" w:rsidP="007876C1">
      <w:pPr>
        <w:pStyle w:val="af9"/>
        <w:ind w:firstLine="708"/>
        <w:jc w:val="both"/>
        <w:rPr>
          <w:lang w:val="ru-RU" w:eastAsia="ru-RU"/>
        </w:rPr>
      </w:pPr>
      <w:r w:rsidRPr="00B158F8">
        <w:rPr>
          <w:lang w:eastAsia="ru-RU"/>
        </w:rPr>
        <w:t xml:space="preserve">3.2.9.1. В Угоді-Заяві </w:t>
      </w:r>
      <w:r w:rsidRPr="00B158F8">
        <w:rPr>
          <w:lang w:val="ru-RU" w:eastAsia="ru-RU"/>
        </w:rPr>
        <w:t xml:space="preserve">про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окремого</w:t>
      </w:r>
      <w:proofErr w:type="spellEnd"/>
      <w:r w:rsidRPr="00B158F8">
        <w:rPr>
          <w:lang w:val="ru-RU" w:eastAsia="ru-RU"/>
        </w:rPr>
        <w:t xml:space="preserve"> поточного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фізичній</w:t>
      </w:r>
      <w:proofErr w:type="spellEnd"/>
      <w:r w:rsidRPr="00B158F8">
        <w:rPr>
          <w:lang w:val="ru-RU" w:eastAsia="ru-RU"/>
        </w:rPr>
        <w:t xml:space="preserve"> </w:t>
      </w:r>
      <w:proofErr w:type="spellStart"/>
      <w:r w:rsidRPr="00B158F8">
        <w:rPr>
          <w:lang w:val="ru-RU" w:eastAsia="ru-RU"/>
        </w:rPr>
        <w:t>особі</w:t>
      </w:r>
      <w:proofErr w:type="spellEnd"/>
      <w:r w:rsidRPr="00B158F8">
        <w:rPr>
          <w:lang w:val="ru-RU" w:eastAsia="ru-RU"/>
        </w:rPr>
        <w:t xml:space="preserve">-нерезиденту повинно бути </w:t>
      </w:r>
      <w:proofErr w:type="spellStart"/>
      <w:r w:rsidRPr="00B158F8">
        <w:rPr>
          <w:lang w:val="ru-RU" w:eastAsia="ru-RU"/>
        </w:rPr>
        <w:t>обумовлено</w:t>
      </w:r>
      <w:proofErr w:type="spellEnd"/>
      <w:r w:rsidRPr="00B158F8">
        <w:rPr>
          <w:lang w:val="ru-RU" w:eastAsia="ru-RU"/>
        </w:rPr>
        <w:t>:</w:t>
      </w:r>
    </w:p>
    <w:p w14:paraId="2FA82452" w14:textId="77777777" w:rsidR="00AE79DE" w:rsidRPr="00B158F8" w:rsidRDefault="00AE79DE" w:rsidP="007876C1">
      <w:pPr>
        <w:pStyle w:val="af9"/>
        <w:ind w:firstLine="708"/>
        <w:jc w:val="both"/>
        <w:rPr>
          <w:lang w:val="ru-RU" w:eastAsia="ru-RU"/>
        </w:rPr>
      </w:pPr>
      <w:r w:rsidRPr="00B158F8">
        <w:rPr>
          <w:lang w:val="ru-RU" w:eastAsia="ru-RU"/>
        </w:rPr>
        <w:t xml:space="preserve">1) </w:t>
      </w:r>
      <w:proofErr w:type="spellStart"/>
      <w:r w:rsidRPr="00B158F8">
        <w:rPr>
          <w:lang w:val="ru-RU" w:eastAsia="ru-RU"/>
        </w:rPr>
        <w:t>зарахування</w:t>
      </w:r>
      <w:proofErr w:type="spellEnd"/>
      <w:r w:rsidRPr="00B158F8">
        <w:rPr>
          <w:lang w:val="ru-RU" w:eastAsia="ru-RU"/>
        </w:rPr>
        <w:t xml:space="preserve"> на </w:t>
      </w:r>
      <w:proofErr w:type="spellStart"/>
      <w:r w:rsidRPr="00B158F8">
        <w:rPr>
          <w:lang w:val="ru-RU" w:eastAsia="ru-RU"/>
        </w:rPr>
        <w:t>рахунок</w:t>
      </w:r>
      <w:proofErr w:type="spellEnd"/>
      <w:r w:rsidRPr="00B158F8">
        <w:rPr>
          <w:lang w:val="ru-RU" w:eastAsia="ru-RU"/>
        </w:rPr>
        <w:t xml:space="preserve"> </w:t>
      </w:r>
      <w:proofErr w:type="spellStart"/>
      <w:r w:rsidRPr="00B158F8">
        <w:rPr>
          <w:lang w:val="ru-RU" w:eastAsia="ru-RU"/>
        </w:rPr>
        <w:t>виключно</w:t>
      </w:r>
      <w:proofErr w:type="spellEnd"/>
      <w:r w:rsidRPr="00B158F8">
        <w:rPr>
          <w:lang w:val="ru-RU" w:eastAsia="ru-RU"/>
        </w:rPr>
        <w:t xml:space="preserve"> </w:t>
      </w:r>
      <w:proofErr w:type="spellStart"/>
      <w:r w:rsidRPr="00B158F8">
        <w:rPr>
          <w:lang w:val="ru-RU" w:eastAsia="ru-RU"/>
        </w:rPr>
        <w:t>доходів</w:t>
      </w:r>
      <w:proofErr w:type="spellEnd"/>
      <w:r w:rsidRPr="00B158F8">
        <w:rPr>
          <w:lang w:val="ru-RU" w:eastAsia="ru-RU"/>
        </w:rPr>
        <w:t xml:space="preserve"> </w:t>
      </w:r>
      <w:proofErr w:type="spellStart"/>
      <w:r w:rsidRPr="00B158F8">
        <w:rPr>
          <w:lang w:val="ru-RU" w:eastAsia="ru-RU"/>
        </w:rPr>
        <w:t>із</w:t>
      </w:r>
      <w:proofErr w:type="spellEnd"/>
      <w:r w:rsidRPr="00B158F8">
        <w:rPr>
          <w:lang w:val="ru-RU" w:eastAsia="ru-RU"/>
        </w:rPr>
        <w:t xml:space="preserve"> </w:t>
      </w:r>
      <w:proofErr w:type="spellStart"/>
      <w:r w:rsidRPr="00B158F8">
        <w:rPr>
          <w:lang w:val="ru-RU" w:eastAsia="ru-RU"/>
        </w:rPr>
        <w:t>джерелом</w:t>
      </w:r>
      <w:proofErr w:type="spellEnd"/>
      <w:r w:rsidRPr="00B158F8">
        <w:rPr>
          <w:lang w:val="ru-RU" w:eastAsia="ru-RU"/>
        </w:rPr>
        <w:t xml:space="preserve"> </w:t>
      </w:r>
      <w:proofErr w:type="spellStart"/>
      <w:r w:rsidRPr="00B158F8">
        <w:rPr>
          <w:lang w:val="ru-RU" w:eastAsia="ru-RU"/>
        </w:rPr>
        <w:t>їх</w:t>
      </w:r>
      <w:proofErr w:type="spellEnd"/>
      <w:r w:rsidRPr="00B158F8">
        <w:rPr>
          <w:lang w:val="ru-RU" w:eastAsia="ru-RU"/>
        </w:rPr>
        <w:t xml:space="preserve"> </w:t>
      </w:r>
      <w:proofErr w:type="spellStart"/>
      <w:r w:rsidRPr="00B158F8">
        <w:rPr>
          <w:lang w:val="ru-RU" w:eastAsia="ru-RU"/>
        </w:rPr>
        <w:t>походження</w:t>
      </w:r>
      <w:proofErr w:type="spellEnd"/>
      <w:r w:rsidRPr="00B158F8">
        <w:rPr>
          <w:lang w:val="ru-RU" w:eastAsia="ru-RU"/>
        </w:rPr>
        <w:t xml:space="preserve"> в </w:t>
      </w:r>
      <w:proofErr w:type="spellStart"/>
      <w:r w:rsidRPr="00B158F8">
        <w:rPr>
          <w:lang w:val="ru-RU" w:eastAsia="ru-RU"/>
        </w:rPr>
        <w:t>Україні</w:t>
      </w:r>
      <w:proofErr w:type="spellEnd"/>
      <w:r w:rsidRPr="00B158F8">
        <w:rPr>
          <w:lang w:val="ru-RU" w:eastAsia="ru-RU"/>
        </w:rPr>
        <w:t xml:space="preserve">, </w:t>
      </w:r>
      <w:proofErr w:type="spellStart"/>
      <w:r w:rsidRPr="00B158F8">
        <w:rPr>
          <w:lang w:val="ru-RU" w:eastAsia="ru-RU"/>
        </w:rPr>
        <w:t>що</w:t>
      </w:r>
      <w:proofErr w:type="spellEnd"/>
      <w:r w:rsidRPr="00B158F8">
        <w:rPr>
          <w:lang w:val="ru-RU" w:eastAsia="ru-RU"/>
        </w:rPr>
        <w:t xml:space="preserve"> </w:t>
      </w:r>
      <w:proofErr w:type="spellStart"/>
      <w:r w:rsidRPr="00B158F8">
        <w:rPr>
          <w:lang w:val="ru-RU" w:eastAsia="ru-RU"/>
        </w:rPr>
        <w:t>виплачуються</w:t>
      </w:r>
      <w:proofErr w:type="spellEnd"/>
      <w:r w:rsidRPr="00B158F8">
        <w:rPr>
          <w:lang w:val="ru-RU" w:eastAsia="ru-RU"/>
        </w:rPr>
        <w:t xml:space="preserve"> </w:t>
      </w:r>
      <w:proofErr w:type="spellStart"/>
      <w:r w:rsidRPr="00B158F8">
        <w:rPr>
          <w:lang w:val="ru-RU" w:eastAsia="ru-RU"/>
        </w:rPr>
        <w:t>фізичній</w:t>
      </w:r>
      <w:proofErr w:type="spellEnd"/>
      <w:r w:rsidRPr="00B158F8">
        <w:rPr>
          <w:lang w:val="ru-RU" w:eastAsia="ru-RU"/>
        </w:rPr>
        <w:t xml:space="preserve"> </w:t>
      </w:r>
      <w:proofErr w:type="spellStart"/>
      <w:r w:rsidRPr="00B158F8">
        <w:rPr>
          <w:lang w:val="ru-RU" w:eastAsia="ru-RU"/>
        </w:rPr>
        <w:t>особі</w:t>
      </w:r>
      <w:proofErr w:type="spellEnd"/>
      <w:r w:rsidRPr="00B158F8">
        <w:rPr>
          <w:lang w:val="ru-RU" w:eastAsia="ru-RU"/>
        </w:rPr>
        <w:t xml:space="preserve">-нерезиденту </w:t>
      </w:r>
      <w:proofErr w:type="spellStart"/>
      <w:r w:rsidRPr="00B158F8">
        <w:rPr>
          <w:lang w:val="ru-RU" w:eastAsia="ru-RU"/>
        </w:rPr>
        <w:t>іншим</w:t>
      </w:r>
      <w:proofErr w:type="spellEnd"/>
      <w:r w:rsidRPr="00B158F8">
        <w:rPr>
          <w:lang w:val="ru-RU" w:eastAsia="ru-RU"/>
        </w:rPr>
        <w:t xml:space="preserve"> нерезидентом і </w:t>
      </w:r>
      <w:proofErr w:type="spellStart"/>
      <w:r w:rsidRPr="00B158F8">
        <w:rPr>
          <w:lang w:val="ru-RU" w:eastAsia="ru-RU"/>
        </w:rPr>
        <w:t>підлягають</w:t>
      </w:r>
      <w:proofErr w:type="spellEnd"/>
      <w:r w:rsidRPr="00B158F8">
        <w:rPr>
          <w:lang w:val="ru-RU" w:eastAsia="ru-RU"/>
        </w:rPr>
        <w:t xml:space="preserve"> </w:t>
      </w:r>
      <w:proofErr w:type="spellStart"/>
      <w:r w:rsidRPr="00B158F8">
        <w:rPr>
          <w:lang w:val="ru-RU" w:eastAsia="ru-RU"/>
        </w:rPr>
        <w:t>оподаткуванню</w:t>
      </w:r>
      <w:proofErr w:type="spellEnd"/>
      <w:r w:rsidRPr="00B158F8">
        <w:rPr>
          <w:lang w:val="ru-RU" w:eastAsia="ru-RU"/>
        </w:rPr>
        <w:t>;</w:t>
      </w:r>
    </w:p>
    <w:p w14:paraId="6F156558" w14:textId="75907D09" w:rsidR="001E76E7" w:rsidRPr="00B158F8" w:rsidRDefault="00AE79DE" w:rsidP="003615B0">
      <w:pPr>
        <w:pStyle w:val="Default"/>
        <w:ind w:firstLine="708"/>
        <w:jc w:val="both"/>
        <w:rPr>
          <w:color w:val="auto"/>
          <w:sz w:val="20"/>
          <w:szCs w:val="20"/>
          <w:lang w:val="uk-UA"/>
        </w:rPr>
      </w:pPr>
      <w:r w:rsidRPr="00B158F8">
        <w:rPr>
          <w:color w:val="auto"/>
          <w:sz w:val="20"/>
          <w:szCs w:val="20"/>
        </w:rPr>
        <w:t xml:space="preserve">2) </w:t>
      </w:r>
      <w:proofErr w:type="spellStart"/>
      <w:r w:rsidRPr="00B158F8">
        <w:rPr>
          <w:color w:val="auto"/>
          <w:sz w:val="20"/>
          <w:szCs w:val="20"/>
        </w:rPr>
        <w:t>подання</w:t>
      </w:r>
      <w:proofErr w:type="spellEnd"/>
      <w:r w:rsidRPr="00B158F8">
        <w:rPr>
          <w:color w:val="auto"/>
          <w:sz w:val="20"/>
          <w:szCs w:val="20"/>
        </w:rPr>
        <w:t xml:space="preserve"> </w:t>
      </w:r>
      <w:proofErr w:type="spellStart"/>
      <w:r w:rsidRPr="00B158F8">
        <w:rPr>
          <w:color w:val="auto"/>
          <w:sz w:val="20"/>
          <w:szCs w:val="20"/>
        </w:rPr>
        <w:t>фізичною</w:t>
      </w:r>
      <w:proofErr w:type="spellEnd"/>
      <w:r w:rsidRPr="00B158F8">
        <w:rPr>
          <w:color w:val="auto"/>
          <w:sz w:val="20"/>
          <w:szCs w:val="20"/>
        </w:rPr>
        <w:t xml:space="preserve"> особою-нерезидентом (</w:t>
      </w:r>
      <w:proofErr w:type="spellStart"/>
      <w:r w:rsidRPr="00B158F8">
        <w:rPr>
          <w:color w:val="auto"/>
          <w:sz w:val="20"/>
          <w:szCs w:val="20"/>
        </w:rPr>
        <w:t>власником</w:t>
      </w:r>
      <w:proofErr w:type="spellEnd"/>
      <w:r w:rsidRPr="00B158F8">
        <w:rPr>
          <w:color w:val="auto"/>
          <w:sz w:val="20"/>
          <w:szCs w:val="20"/>
        </w:rPr>
        <w:t xml:space="preserve"> </w:t>
      </w:r>
      <w:proofErr w:type="spellStart"/>
      <w:r w:rsidRPr="00B158F8">
        <w:rPr>
          <w:color w:val="auto"/>
          <w:sz w:val="20"/>
          <w:szCs w:val="20"/>
        </w:rPr>
        <w:t>рахунку</w:t>
      </w:r>
      <w:proofErr w:type="spellEnd"/>
      <w:r w:rsidRPr="00B158F8">
        <w:rPr>
          <w:color w:val="auto"/>
          <w:sz w:val="20"/>
          <w:szCs w:val="20"/>
        </w:rPr>
        <w:t xml:space="preserve">) </w:t>
      </w:r>
      <w:proofErr w:type="spellStart"/>
      <w:r w:rsidRPr="00B158F8">
        <w:rPr>
          <w:color w:val="auto"/>
          <w:sz w:val="20"/>
          <w:szCs w:val="20"/>
        </w:rPr>
        <w:t>платіжної</w:t>
      </w:r>
      <w:proofErr w:type="spellEnd"/>
      <w:r w:rsidRPr="00B158F8">
        <w:rPr>
          <w:color w:val="auto"/>
          <w:sz w:val="20"/>
          <w:szCs w:val="20"/>
        </w:rPr>
        <w:t xml:space="preserve"> </w:t>
      </w:r>
      <w:proofErr w:type="spellStart"/>
      <w:r w:rsidRPr="00B158F8">
        <w:rPr>
          <w:color w:val="auto"/>
          <w:sz w:val="20"/>
          <w:szCs w:val="20"/>
        </w:rPr>
        <w:t>інструкції</w:t>
      </w:r>
      <w:proofErr w:type="spellEnd"/>
      <w:r w:rsidRPr="00B158F8">
        <w:rPr>
          <w:color w:val="auto"/>
          <w:sz w:val="20"/>
          <w:szCs w:val="20"/>
        </w:rPr>
        <w:t xml:space="preserve"> на </w:t>
      </w:r>
      <w:proofErr w:type="spellStart"/>
      <w:r w:rsidRPr="00B158F8">
        <w:rPr>
          <w:color w:val="auto"/>
          <w:sz w:val="20"/>
          <w:szCs w:val="20"/>
        </w:rPr>
        <w:t>здійснення</w:t>
      </w:r>
      <w:proofErr w:type="spellEnd"/>
      <w:r w:rsidRPr="00B158F8">
        <w:rPr>
          <w:color w:val="auto"/>
          <w:sz w:val="20"/>
          <w:szCs w:val="20"/>
        </w:rPr>
        <w:t xml:space="preserve"> </w:t>
      </w:r>
      <w:proofErr w:type="spellStart"/>
      <w:r w:rsidRPr="00B158F8">
        <w:rPr>
          <w:color w:val="auto"/>
          <w:sz w:val="20"/>
          <w:szCs w:val="20"/>
        </w:rPr>
        <w:t>видаткових</w:t>
      </w:r>
      <w:proofErr w:type="spellEnd"/>
      <w:r w:rsidRPr="00B158F8">
        <w:rPr>
          <w:color w:val="auto"/>
          <w:sz w:val="20"/>
          <w:szCs w:val="20"/>
        </w:rPr>
        <w:t xml:space="preserve"> </w:t>
      </w:r>
      <w:proofErr w:type="spellStart"/>
      <w:r w:rsidRPr="00B158F8">
        <w:rPr>
          <w:color w:val="auto"/>
          <w:sz w:val="20"/>
          <w:szCs w:val="20"/>
        </w:rPr>
        <w:t>операцій</w:t>
      </w:r>
      <w:proofErr w:type="spellEnd"/>
      <w:r w:rsidRPr="00B158F8">
        <w:rPr>
          <w:color w:val="auto"/>
          <w:sz w:val="20"/>
          <w:szCs w:val="20"/>
        </w:rPr>
        <w:t xml:space="preserve"> з </w:t>
      </w:r>
      <w:proofErr w:type="spellStart"/>
      <w:r w:rsidRPr="00B158F8">
        <w:rPr>
          <w:color w:val="auto"/>
          <w:sz w:val="20"/>
          <w:szCs w:val="20"/>
        </w:rPr>
        <w:t>одночасним</w:t>
      </w:r>
      <w:proofErr w:type="spellEnd"/>
      <w:r w:rsidRPr="00B158F8">
        <w:rPr>
          <w:color w:val="auto"/>
          <w:sz w:val="20"/>
          <w:szCs w:val="20"/>
        </w:rPr>
        <w:t xml:space="preserve"> </w:t>
      </w:r>
      <w:proofErr w:type="spellStart"/>
      <w:r w:rsidRPr="00B158F8">
        <w:rPr>
          <w:color w:val="auto"/>
          <w:sz w:val="20"/>
          <w:szCs w:val="20"/>
        </w:rPr>
        <w:t>поданням</w:t>
      </w:r>
      <w:proofErr w:type="spellEnd"/>
      <w:r w:rsidRPr="00B158F8">
        <w:rPr>
          <w:color w:val="auto"/>
          <w:sz w:val="20"/>
          <w:szCs w:val="20"/>
        </w:rPr>
        <w:t xml:space="preserve"> </w:t>
      </w:r>
      <w:proofErr w:type="spellStart"/>
      <w:r w:rsidRPr="00B158F8">
        <w:rPr>
          <w:color w:val="auto"/>
          <w:sz w:val="20"/>
          <w:szCs w:val="20"/>
        </w:rPr>
        <w:t>платіжної</w:t>
      </w:r>
      <w:proofErr w:type="spellEnd"/>
      <w:r w:rsidRPr="00B158F8">
        <w:rPr>
          <w:color w:val="auto"/>
          <w:sz w:val="20"/>
          <w:szCs w:val="20"/>
        </w:rPr>
        <w:t xml:space="preserve"> </w:t>
      </w:r>
      <w:proofErr w:type="spellStart"/>
      <w:r w:rsidRPr="00B158F8">
        <w:rPr>
          <w:color w:val="auto"/>
          <w:sz w:val="20"/>
          <w:szCs w:val="20"/>
        </w:rPr>
        <w:t>інструкції</w:t>
      </w:r>
      <w:proofErr w:type="spellEnd"/>
      <w:r w:rsidRPr="00B158F8">
        <w:rPr>
          <w:color w:val="auto"/>
          <w:sz w:val="20"/>
          <w:szCs w:val="20"/>
        </w:rPr>
        <w:t xml:space="preserve"> на </w:t>
      </w:r>
      <w:proofErr w:type="spellStart"/>
      <w:r w:rsidRPr="00B158F8">
        <w:rPr>
          <w:color w:val="auto"/>
          <w:sz w:val="20"/>
          <w:szCs w:val="20"/>
        </w:rPr>
        <w:t>перерахування</w:t>
      </w:r>
      <w:proofErr w:type="spellEnd"/>
      <w:r w:rsidRPr="00B158F8">
        <w:rPr>
          <w:color w:val="auto"/>
          <w:sz w:val="20"/>
          <w:szCs w:val="20"/>
        </w:rPr>
        <w:t xml:space="preserve"> сум </w:t>
      </w:r>
      <w:proofErr w:type="spellStart"/>
      <w:r w:rsidRPr="00B158F8">
        <w:rPr>
          <w:color w:val="auto"/>
          <w:sz w:val="20"/>
          <w:szCs w:val="20"/>
        </w:rPr>
        <w:t>податків</w:t>
      </w:r>
      <w:proofErr w:type="spellEnd"/>
      <w:r w:rsidRPr="00B158F8">
        <w:rPr>
          <w:color w:val="auto"/>
          <w:sz w:val="20"/>
          <w:szCs w:val="20"/>
        </w:rPr>
        <w:t>/</w:t>
      </w:r>
      <w:proofErr w:type="spellStart"/>
      <w:r w:rsidRPr="00B158F8">
        <w:rPr>
          <w:color w:val="auto"/>
          <w:sz w:val="20"/>
          <w:szCs w:val="20"/>
        </w:rPr>
        <w:t>зборів</w:t>
      </w:r>
      <w:proofErr w:type="spellEnd"/>
      <w:r w:rsidRPr="00B158F8">
        <w:rPr>
          <w:color w:val="auto"/>
          <w:sz w:val="20"/>
          <w:szCs w:val="20"/>
        </w:rPr>
        <w:t xml:space="preserve">, </w:t>
      </w:r>
      <w:proofErr w:type="spellStart"/>
      <w:r w:rsidRPr="00B158F8">
        <w:rPr>
          <w:color w:val="auto"/>
          <w:sz w:val="20"/>
          <w:szCs w:val="20"/>
        </w:rPr>
        <w:t>які</w:t>
      </w:r>
      <w:proofErr w:type="spellEnd"/>
      <w:r w:rsidRPr="00B158F8">
        <w:rPr>
          <w:color w:val="auto"/>
          <w:sz w:val="20"/>
          <w:szCs w:val="20"/>
        </w:rPr>
        <w:t xml:space="preserve"> </w:t>
      </w:r>
      <w:proofErr w:type="spellStart"/>
      <w:r w:rsidRPr="00B158F8">
        <w:rPr>
          <w:color w:val="auto"/>
          <w:sz w:val="20"/>
          <w:szCs w:val="20"/>
        </w:rPr>
        <w:t>підлягають</w:t>
      </w:r>
      <w:proofErr w:type="spellEnd"/>
      <w:r w:rsidRPr="00B158F8">
        <w:rPr>
          <w:color w:val="auto"/>
          <w:sz w:val="20"/>
          <w:szCs w:val="20"/>
        </w:rPr>
        <w:t xml:space="preserve"> </w:t>
      </w:r>
      <w:proofErr w:type="spellStart"/>
      <w:r w:rsidRPr="00B158F8">
        <w:rPr>
          <w:color w:val="auto"/>
          <w:sz w:val="20"/>
          <w:szCs w:val="20"/>
        </w:rPr>
        <w:t>сплаті</w:t>
      </w:r>
      <w:proofErr w:type="spellEnd"/>
      <w:r w:rsidRPr="00B158F8">
        <w:rPr>
          <w:color w:val="auto"/>
          <w:sz w:val="20"/>
          <w:szCs w:val="20"/>
        </w:rPr>
        <w:t xml:space="preserve"> </w:t>
      </w:r>
      <w:proofErr w:type="spellStart"/>
      <w:r w:rsidRPr="00B158F8">
        <w:rPr>
          <w:color w:val="auto"/>
          <w:sz w:val="20"/>
          <w:szCs w:val="20"/>
        </w:rPr>
        <w:t>відповідно</w:t>
      </w:r>
      <w:proofErr w:type="spellEnd"/>
      <w:r w:rsidRPr="00B158F8">
        <w:rPr>
          <w:color w:val="auto"/>
          <w:sz w:val="20"/>
          <w:szCs w:val="20"/>
        </w:rPr>
        <w:t xml:space="preserve"> до </w:t>
      </w:r>
      <w:proofErr w:type="spellStart"/>
      <w:r w:rsidR="00D33637">
        <w:fldChar w:fldCharType="begin"/>
      </w:r>
      <w:r w:rsidR="00D33637">
        <w:instrText>HYPERLINK "https://zakon.rada.gov.ua/laws/show/2755-17" \t "_blank"</w:instrText>
      </w:r>
      <w:r w:rsidR="00D33637">
        <w:fldChar w:fldCharType="separate"/>
      </w:r>
      <w:r w:rsidRPr="00B158F8">
        <w:rPr>
          <w:color w:val="auto"/>
          <w:sz w:val="20"/>
          <w:szCs w:val="20"/>
        </w:rPr>
        <w:t>Податкового</w:t>
      </w:r>
      <w:proofErr w:type="spellEnd"/>
      <w:r w:rsidRPr="00B158F8">
        <w:rPr>
          <w:color w:val="auto"/>
          <w:sz w:val="20"/>
          <w:szCs w:val="20"/>
        </w:rPr>
        <w:t xml:space="preserve"> кодексу </w:t>
      </w:r>
      <w:proofErr w:type="spellStart"/>
      <w:r w:rsidRPr="00B158F8">
        <w:rPr>
          <w:color w:val="auto"/>
          <w:sz w:val="20"/>
          <w:szCs w:val="20"/>
        </w:rPr>
        <w:t>України</w:t>
      </w:r>
      <w:proofErr w:type="spellEnd"/>
      <w:r w:rsidR="00D33637">
        <w:rPr>
          <w:color w:val="auto"/>
          <w:sz w:val="20"/>
          <w:szCs w:val="20"/>
        </w:rPr>
        <w:fldChar w:fldCharType="end"/>
      </w:r>
      <w:r w:rsidRPr="00B158F8">
        <w:rPr>
          <w:color w:val="auto"/>
          <w:sz w:val="20"/>
          <w:szCs w:val="20"/>
        </w:rPr>
        <w:t> (</w:t>
      </w:r>
      <w:proofErr w:type="spellStart"/>
      <w:r w:rsidRPr="00B158F8">
        <w:rPr>
          <w:color w:val="auto"/>
          <w:sz w:val="20"/>
          <w:szCs w:val="20"/>
        </w:rPr>
        <w:t>під</w:t>
      </w:r>
      <w:proofErr w:type="spellEnd"/>
      <w:r w:rsidRPr="00B158F8">
        <w:rPr>
          <w:color w:val="auto"/>
          <w:sz w:val="20"/>
          <w:szCs w:val="20"/>
        </w:rPr>
        <w:t xml:space="preserve"> час </w:t>
      </w:r>
      <w:proofErr w:type="spellStart"/>
      <w:r w:rsidRPr="00B158F8">
        <w:rPr>
          <w:color w:val="auto"/>
          <w:sz w:val="20"/>
          <w:szCs w:val="20"/>
        </w:rPr>
        <w:t>подання</w:t>
      </w:r>
      <w:proofErr w:type="spellEnd"/>
      <w:r w:rsidRPr="00B158F8">
        <w:rPr>
          <w:color w:val="auto"/>
          <w:sz w:val="20"/>
          <w:szCs w:val="20"/>
        </w:rPr>
        <w:t xml:space="preserve"> </w:t>
      </w:r>
      <w:proofErr w:type="spellStart"/>
      <w:r w:rsidRPr="00B158F8">
        <w:rPr>
          <w:color w:val="auto"/>
          <w:sz w:val="20"/>
          <w:szCs w:val="20"/>
        </w:rPr>
        <w:t>документів</w:t>
      </w:r>
      <w:proofErr w:type="spellEnd"/>
      <w:r w:rsidRPr="00B158F8">
        <w:rPr>
          <w:color w:val="auto"/>
          <w:sz w:val="20"/>
          <w:szCs w:val="20"/>
        </w:rPr>
        <w:t xml:space="preserve"> Банк </w:t>
      </w:r>
      <w:proofErr w:type="spellStart"/>
      <w:r w:rsidRPr="00B158F8">
        <w:rPr>
          <w:color w:val="auto"/>
          <w:sz w:val="20"/>
          <w:szCs w:val="20"/>
        </w:rPr>
        <w:t>здійснює</w:t>
      </w:r>
      <w:proofErr w:type="spellEnd"/>
      <w:r w:rsidRPr="00B158F8">
        <w:rPr>
          <w:color w:val="auto"/>
          <w:sz w:val="20"/>
          <w:szCs w:val="20"/>
        </w:rPr>
        <w:t xml:space="preserve"> </w:t>
      </w:r>
      <w:proofErr w:type="spellStart"/>
      <w:r w:rsidRPr="00B158F8">
        <w:rPr>
          <w:color w:val="auto"/>
          <w:sz w:val="20"/>
          <w:szCs w:val="20"/>
        </w:rPr>
        <w:t>перевірку</w:t>
      </w:r>
      <w:proofErr w:type="spellEnd"/>
      <w:r w:rsidRPr="00B158F8">
        <w:rPr>
          <w:color w:val="auto"/>
          <w:sz w:val="20"/>
          <w:szCs w:val="20"/>
        </w:rPr>
        <w:t xml:space="preserve"> </w:t>
      </w:r>
      <w:proofErr w:type="spellStart"/>
      <w:r w:rsidRPr="00B158F8">
        <w:rPr>
          <w:color w:val="auto"/>
          <w:sz w:val="20"/>
          <w:szCs w:val="20"/>
        </w:rPr>
        <w:t>правильності</w:t>
      </w:r>
      <w:proofErr w:type="spellEnd"/>
      <w:r w:rsidRPr="00B158F8">
        <w:rPr>
          <w:color w:val="auto"/>
          <w:sz w:val="20"/>
          <w:szCs w:val="20"/>
        </w:rPr>
        <w:t xml:space="preserve"> </w:t>
      </w:r>
      <w:proofErr w:type="spellStart"/>
      <w:r w:rsidRPr="00B158F8">
        <w:rPr>
          <w:color w:val="auto"/>
          <w:sz w:val="20"/>
          <w:szCs w:val="20"/>
        </w:rPr>
        <w:t>нарахування</w:t>
      </w:r>
      <w:proofErr w:type="spellEnd"/>
      <w:r w:rsidRPr="00B158F8">
        <w:rPr>
          <w:color w:val="auto"/>
          <w:sz w:val="20"/>
          <w:szCs w:val="20"/>
        </w:rPr>
        <w:t xml:space="preserve"> сум </w:t>
      </w:r>
      <w:proofErr w:type="spellStart"/>
      <w:r w:rsidRPr="00B158F8">
        <w:rPr>
          <w:color w:val="auto"/>
          <w:sz w:val="20"/>
          <w:szCs w:val="20"/>
        </w:rPr>
        <w:t>податків</w:t>
      </w:r>
      <w:proofErr w:type="spellEnd"/>
      <w:r w:rsidRPr="00B158F8">
        <w:rPr>
          <w:color w:val="auto"/>
          <w:sz w:val="20"/>
          <w:szCs w:val="20"/>
        </w:rPr>
        <w:t>/</w:t>
      </w:r>
      <w:proofErr w:type="spellStart"/>
      <w:r w:rsidRPr="00B158F8">
        <w:rPr>
          <w:color w:val="auto"/>
          <w:sz w:val="20"/>
          <w:szCs w:val="20"/>
        </w:rPr>
        <w:t>зборів</w:t>
      </w:r>
      <w:proofErr w:type="spellEnd"/>
      <w:r w:rsidRPr="00B158F8">
        <w:rPr>
          <w:color w:val="auto"/>
          <w:sz w:val="20"/>
          <w:szCs w:val="20"/>
        </w:rPr>
        <w:t xml:space="preserve">), </w:t>
      </w:r>
      <w:proofErr w:type="spellStart"/>
      <w:r w:rsidRPr="00B158F8">
        <w:rPr>
          <w:color w:val="auto"/>
          <w:sz w:val="20"/>
          <w:szCs w:val="20"/>
        </w:rPr>
        <w:t>або</w:t>
      </w:r>
      <w:proofErr w:type="spellEnd"/>
      <w:r w:rsidRPr="00B158F8">
        <w:rPr>
          <w:color w:val="auto"/>
          <w:sz w:val="20"/>
          <w:szCs w:val="20"/>
        </w:rPr>
        <w:t xml:space="preserve"> </w:t>
      </w:r>
      <w:proofErr w:type="spellStart"/>
      <w:r w:rsidRPr="00B158F8">
        <w:rPr>
          <w:color w:val="auto"/>
          <w:sz w:val="20"/>
          <w:szCs w:val="20"/>
        </w:rPr>
        <w:t>визначено</w:t>
      </w:r>
      <w:proofErr w:type="spellEnd"/>
      <w:r w:rsidRPr="00B158F8">
        <w:rPr>
          <w:color w:val="auto"/>
          <w:sz w:val="20"/>
          <w:szCs w:val="20"/>
        </w:rPr>
        <w:t xml:space="preserve">, </w:t>
      </w:r>
      <w:proofErr w:type="spellStart"/>
      <w:r w:rsidRPr="00B158F8">
        <w:rPr>
          <w:color w:val="auto"/>
          <w:sz w:val="20"/>
          <w:szCs w:val="20"/>
        </w:rPr>
        <w:t>що</w:t>
      </w:r>
      <w:proofErr w:type="spellEnd"/>
      <w:r w:rsidRPr="00B158F8">
        <w:rPr>
          <w:color w:val="auto"/>
          <w:sz w:val="20"/>
          <w:szCs w:val="20"/>
        </w:rPr>
        <w:t xml:space="preserve"> Банк за </w:t>
      </w:r>
      <w:proofErr w:type="spellStart"/>
      <w:r w:rsidRPr="00B158F8">
        <w:rPr>
          <w:color w:val="auto"/>
          <w:sz w:val="20"/>
          <w:szCs w:val="20"/>
        </w:rPr>
        <w:t>дорученням</w:t>
      </w:r>
      <w:proofErr w:type="spellEnd"/>
      <w:r w:rsidRPr="00B158F8">
        <w:rPr>
          <w:color w:val="auto"/>
          <w:sz w:val="20"/>
          <w:szCs w:val="20"/>
        </w:rPr>
        <w:t xml:space="preserve"> </w:t>
      </w:r>
      <w:proofErr w:type="spellStart"/>
      <w:r w:rsidRPr="00B158F8">
        <w:rPr>
          <w:color w:val="auto"/>
          <w:sz w:val="20"/>
          <w:szCs w:val="20"/>
        </w:rPr>
        <w:t>власника</w:t>
      </w:r>
      <w:proofErr w:type="spellEnd"/>
      <w:r w:rsidRPr="00B158F8">
        <w:rPr>
          <w:color w:val="auto"/>
          <w:sz w:val="20"/>
          <w:szCs w:val="20"/>
        </w:rPr>
        <w:t xml:space="preserve"> </w:t>
      </w:r>
      <w:proofErr w:type="spellStart"/>
      <w:r w:rsidRPr="00B158F8">
        <w:rPr>
          <w:color w:val="auto"/>
          <w:sz w:val="20"/>
          <w:szCs w:val="20"/>
        </w:rPr>
        <w:t>рахунку</w:t>
      </w:r>
      <w:proofErr w:type="spellEnd"/>
      <w:r w:rsidRPr="00B158F8">
        <w:rPr>
          <w:color w:val="auto"/>
          <w:sz w:val="20"/>
          <w:szCs w:val="20"/>
        </w:rPr>
        <w:t xml:space="preserve"> </w:t>
      </w:r>
      <w:proofErr w:type="spellStart"/>
      <w:r w:rsidRPr="00B158F8">
        <w:rPr>
          <w:color w:val="auto"/>
          <w:sz w:val="20"/>
          <w:szCs w:val="20"/>
        </w:rPr>
        <w:t>самостійно</w:t>
      </w:r>
      <w:proofErr w:type="spellEnd"/>
      <w:r w:rsidRPr="00B158F8">
        <w:rPr>
          <w:color w:val="auto"/>
          <w:sz w:val="20"/>
          <w:szCs w:val="20"/>
        </w:rPr>
        <w:t xml:space="preserve"> </w:t>
      </w:r>
      <w:proofErr w:type="spellStart"/>
      <w:r w:rsidRPr="00B158F8">
        <w:rPr>
          <w:color w:val="auto"/>
          <w:sz w:val="20"/>
          <w:szCs w:val="20"/>
        </w:rPr>
        <w:t>нараховуватиме</w:t>
      </w:r>
      <w:proofErr w:type="spellEnd"/>
      <w:r w:rsidRPr="00B158F8">
        <w:rPr>
          <w:color w:val="auto"/>
          <w:sz w:val="20"/>
          <w:szCs w:val="20"/>
        </w:rPr>
        <w:t xml:space="preserve">, </w:t>
      </w:r>
      <w:proofErr w:type="spellStart"/>
      <w:r w:rsidRPr="00B158F8">
        <w:rPr>
          <w:color w:val="auto"/>
          <w:sz w:val="20"/>
          <w:szCs w:val="20"/>
        </w:rPr>
        <w:t>утримуватиме</w:t>
      </w:r>
      <w:proofErr w:type="spellEnd"/>
      <w:r w:rsidRPr="00B158F8">
        <w:rPr>
          <w:color w:val="auto"/>
          <w:sz w:val="20"/>
          <w:szCs w:val="20"/>
        </w:rPr>
        <w:t xml:space="preserve"> та </w:t>
      </w:r>
      <w:proofErr w:type="spellStart"/>
      <w:r w:rsidRPr="00B158F8">
        <w:rPr>
          <w:color w:val="auto"/>
          <w:sz w:val="20"/>
          <w:szCs w:val="20"/>
        </w:rPr>
        <w:t>перераховуватиме</w:t>
      </w:r>
      <w:proofErr w:type="spellEnd"/>
      <w:r w:rsidRPr="00B158F8">
        <w:rPr>
          <w:color w:val="auto"/>
          <w:sz w:val="20"/>
          <w:szCs w:val="20"/>
        </w:rPr>
        <w:t xml:space="preserve"> </w:t>
      </w:r>
      <w:proofErr w:type="spellStart"/>
      <w:r w:rsidRPr="00B158F8">
        <w:rPr>
          <w:color w:val="auto"/>
          <w:sz w:val="20"/>
          <w:szCs w:val="20"/>
        </w:rPr>
        <w:t>суми</w:t>
      </w:r>
      <w:proofErr w:type="spellEnd"/>
      <w:r w:rsidRPr="00B158F8">
        <w:rPr>
          <w:color w:val="auto"/>
          <w:sz w:val="20"/>
          <w:szCs w:val="20"/>
        </w:rPr>
        <w:t xml:space="preserve"> </w:t>
      </w:r>
      <w:proofErr w:type="spellStart"/>
      <w:r w:rsidRPr="00B158F8">
        <w:rPr>
          <w:color w:val="auto"/>
          <w:sz w:val="20"/>
          <w:szCs w:val="20"/>
        </w:rPr>
        <w:t>податку</w:t>
      </w:r>
      <w:proofErr w:type="spellEnd"/>
      <w:r w:rsidRPr="00B158F8">
        <w:rPr>
          <w:color w:val="auto"/>
          <w:sz w:val="20"/>
          <w:szCs w:val="20"/>
        </w:rPr>
        <w:t>/</w:t>
      </w:r>
      <w:proofErr w:type="spellStart"/>
      <w:r w:rsidRPr="00B158F8">
        <w:rPr>
          <w:color w:val="auto"/>
          <w:sz w:val="20"/>
          <w:szCs w:val="20"/>
        </w:rPr>
        <w:t>збору</w:t>
      </w:r>
      <w:proofErr w:type="spellEnd"/>
      <w:r w:rsidRPr="00B158F8">
        <w:rPr>
          <w:color w:val="auto"/>
          <w:sz w:val="20"/>
          <w:szCs w:val="20"/>
        </w:rPr>
        <w:t xml:space="preserve"> </w:t>
      </w:r>
      <w:proofErr w:type="spellStart"/>
      <w:r w:rsidRPr="00B158F8">
        <w:rPr>
          <w:color w:val="auto"/>
          <w:sz w:val="20"/>
          <w:szCs w:val="20"/>
        </w:rPr>
        <w:t>під</w:t>
      </w:r>
      <w:proofErr w:type="spellEnd"/>
      <w:r w:rsidRPr="00B158F8">
        <w:rPr>
          <w:color w:val="auto"/>
          <w:sz w:val="20"/>
          <w:szCs w:val="20"/>
        </w:rPr>
        <w:t xml:space="preserve"> час </w:t>
      </w:r>
      <w:proofErr w:type="spellStart"/>
      <w:r w:rsidRPr="00B158F8">
        <w:rPr>
          <w:color w:val="auto"/>
          <w:sz w:val="20"/>
          <w:szCs w:val="20"/>
        </w:rPr>
        <w:t>здійснення</w:t>
      </w:r>
      <w:proofErr w:type="spellEnd"/>
      <w:r w:rsidRPr="00B158F8">
        <w:rPr>
          <w:color w:val="auto"/>
          <w:sz w:val="20"/>
          <w:szCs w:val="20"/>
        </w:rPr>
        <w:t xml:space="preserve"> за </w:t>
      </w:r>
      <w:proofErr w:type="spellStart"/>
      <w:r w:rsidRPr="00B158F8">
        <w:rPr>
          <w:color w:val="auto"/>
          <w:sz w:val="20"/>
          <w:szCs w:val="20"/>
        </w:rPr>
        <w:t>цим</w:t>
      </w:r>
      <w:proofErr w:type="spellEnd"/>
      <w:r w:rsidRPr="00B158F8">
        <w:rPr>
          <w:color w:val="auto"/>
          <w:sz w:val="20"/>
          <w:szCs w:val="20"/>
        </w:rPr>
        <w:t xml:space="preserve"> </w:t>
      </w:r>
      <w:proofErr w:type="spellStart"/>
      <w:r w:rsidRPr="00B158F8">
        <w:rPr>
          <w:color w:val="auto"/>
          <w:sz w:val="20"/>
          <w:szCs w:val="20"/>
        </w:rPr>
        <w:t>рахунком</w:t>
      </w:r>
      <w:proofErr w:type="spellEnd"/>
      <w:r w:rsidRPr="00B158F8">
        <w:rPr>
          <w:color w:val="auto"/>
          <w:sz w:val="20"/>
          <w:szCs w:val="20"/>
        </w:rPr>
        <w:t xml:space="preserve"> </w:t>
      </w:r>
      <w:proofErr w:type="spellStart"/>
      <w:r w:rsidRPr="00B158F8">
        <w:rPr>
          <w:color w:val="auto"/>
          <w:sz w:val="20"/>
          <w:szCs w:val="20"/>
        </w:rPr>
        <w:t>видаткових</w:t>
      </w:r>
      <w:proofErr w:type="spellEnd"/>
      <w:r w:rsidRPr="00B158F8">
        <w:rPr>
          <w:color w:val="auto"/>
          <w:sz w:val="20"/>
          <w:szCs w:val="20"/>
        </w:rPr>
        <w:t xml:space="preserve"> </w:t>
      </w:r>
      <w:proofErr w:type="spellStart"/>
      <w:r w:rsidRPr="00B158F8">
        <w:rPr>
          <w:color w:val="auto"/>
          <w:sz w:val="20"/>
          <w:szCs w:val="20"/>
        </w:rPr>
        <w:t>операцій</w:t>
      </w:r>
      <w:proofErr w:type="spellEnd"/>
      <w:r w:rsidRPr="00B158F8">
        <w:rPr>
          <w:color w:val="auto"/>
          <w:sz w:val="20"/>
          <w:szCs w:val="20"/>
        </w:rPr>
        <w:t>.</w:t>
      </w:r>
      <w:r w:rsidR="001E76E7" w:rsidRPr="00B158F8">
        <w:rPr>
          <w:color w:val="auto"/>
          <w:sz w:val="20"/>
          <w:szCs w:val="20"/>
          <w:lang w:val="uk-UA"/>
        </w:rPr>
        <w:tab/>
        <w:t>3.</w:t>
      </w:r>
      <w:r w:rsidR="00E30525" w:rsidRPr="00B158F8">
        <w:rPr>
          <w:color w:val="auto"/>
          <w:sz w:val="20"/>
          <w:szCs w:val="20"/>
          <w:lang w:val="uk-UA"/>
        </w:rPr>
        <w:t>2.10.</w:t>
      </w:r>
      <w:r w:rsidR="001E76E7" w:rsidRPr="00B158F8">
        <w:rPr>
          <w:color w:val="auto"/>
          <w:sz w:val="20"/>
          <w:szCs w:val="20"/>
          <w:lang w:val="uk-UA"/>
        </w:rPr>
        <w:t xml:space="preserve"> Банк відкриває фізичній особі </w:t>
      </w:r>
      <w:r w:rsidR="001E76E7" w:rsidRPr="00B158F8">
        <w:rPr>
          <w:b/>
          <w:color w:val="auto"/>
          <w:sz w:val="20"/>
          <w:szCs w:val="20"/>
          <w:lang w:val="uk-UA"/>
        </w:rPr>
        <w:t>окремий поточний рахунок для зарахування виключно заробітної плати, стипендії, пенсії, соціальної допомоги та інших передбачених законодавством України соціальних виплат</w:t>
      </w:r>
      <w:r w:rsidR="001E76E7" w:rsidRPr="00B158F8">
        <w:rPr>
          <w:color w:val="auto"/>
          <w:sz w:val="20"/>
          <w:szCs w:val="20"/>
          <w:lang w:val="uk-UA"/>
        </w:rPr>
        <w:t xml:space="preserve"> у порядку, визначеному в пункті 3.</w:t>
      </w:r>
      <w:r w:rsidR="00E334D2" w:rsidRPr="00B158F8">
        <w:rPr>
          <w:color w:val="auto"/>
          <w:sz w:val="20"/>
          <w:szCs w:val="20"/>
          <w:lang w:val="uk-UA"/>
        </w:rPr>
        <w:t>2.1.</w:t>
      </w:r>
      <w:r w:rsidR="001E76E7" w:rsidRPr="00B158F8">
        <w:rPr>
          <w:color w:val="auto"/>
          <w:sz w:val="20"/>
          <w:szCs w:val="20"/>
          <w:lang w:val="uk-UA"/>
        </w:rPr>
        <w:t xml:space="preserve"> цього Договору, або використовує вже відкритий для цих цілей рахунок (далі  – окремий рахунок). </w:t>
      </w:r>
    </w:p>
    <w:p w14:paraId="22DDD88E" w14:textId="38F6AE19" w:rsidR="0017030C" w:rsidRPr="00B158F8" w:rsidRDefault="001E76E7" w:rsidP="001E76E7">
      <w:pPr>
        <w:pStyle w:val="Default"/>
        <w:ind w:firstLine="708"/>
        <w:jc w:val="both"/>
        <w:rPr>
          <w:color w:val="auto"/>
          <w:sz w:val="20"/>
          <w:szCs w:val="20"/>
          <w:lang w:val="uk-UA"/>
        </w:rPr>
      </w:pPr>
      <w:r w:rsidRPr="00B158F8">
        <w:rPr>
          <w:color w:val="auto"/>
          <w:sz w:val="20"/>
          <w:szCs w:val="20"/>
          <w:lang w:val="uk-UA"/>
        </w:rPr>
        <w:t>3.</w:t>
      </w:r>
      <w:r w:rsidR="00E30525" w:rsidRPr="00B158F8">
        <w:rPr>
          <w:color w:val="auto"/>
          <w:sz w:val="20"/>
          <w:szCs w:val="20"/>
          <w:lang w:val="uk-UA"/>
        </w:rPr>
        <w:t>2.</w:t>
      </w:r>
      <w:r w:rsidR="003615B0" w:rsidRPr="00B158F8">
        <w:rPr>
          <w:color w:val="auto"/>
          <w:sz w:val="20"/>
          <w:szCs w:val="20"/>
          <w:lang w:val="uk-UA"/>
        </w:rPr>
        <w:t xml:space="preserve">9.2 </w:t>
      </w:r>
      <w:r w:rsidR="00E30525" w:rsidRPr="00B158F8">
        <w:rPr>
          <w:color w:val="auto"/>
          <w:sz w:val="20"/>
          <w:szCs w:val="20"/>
          <w:lang w:val="uk-UA"/>
        </w:rPr>
        <w:t>.</w:t>
      </w:r>
      <w:r w:rsidRPr="00B158F8">
        <w:rPr>
          <w:color w:val="auto"/>
          <w:sz w:val="20"/>
          <w:szCs w:val="20"/>
          <w:lang w:val="uk-UA"/>
        </w:rPr>
        <w:t xml:space="preserve">Клієнт зобов’язаний під час відкриття окремого рахунку в Угоді-Заяві, текст якої містить, зокрема, усі встановлені чинним законодавством реквізити заяви про відкриття поточного рахунку, у рядку </w:t>
      </w:r>
      <w:r w:rsidR="003F3F78" w:rsidRPr="00B158F8">
        <w:rPr>
          <w:color w:val="auto"/>
          <w:sz w:val="20"/>
          <w:szCs w:val="20"/>
          <w:lang w:val="uk-UA"/>
        </w:rPr>
        <w:t>«</w:t>
      </w:r>
      <w:r w:rsidRPr="00B158F8">
        <w:rPr>
          <w:color w:val="auto"/>
          <w:sz w:val="20"/>
          <w:szCs w:val="20"/>
          <w:lang w:val="uk-UA"/>
        </w:rPr>
        <w:t>Додаткова інформація</w:t>
      </w:r>
      <w:r w:rsidR="003F3F78" w:rsidRPr="00B158F8">
        <w:rPr>
          <w:color w:val="auto"/>
          <w:sz w:val="20"/>
          <w:szCs w:val="20"/>
          <w:lang w:val="uk-UA"/>
        </w:rPr>
        <w:t>»</w:t>
      </w:r>
      <w:r w:rsidRPr="00B158F8">
        <w:rPr>
          <w:color w:val="auto"/>
          <w:sz w:val="20"/>
          <w:szCs w:val="20"/>
          <w:lang w:val="uk-UA"/>
        </w:rPr>
        <w:t xml:space="preserve"> зазначити, що рахунок відкривається для зарахування заробітної плати, стипендії, пенсії, соціальної допомоги та інших передбачених законодавством України соціальних виплат.</w:t>
      </w:r>
      <w:r w:rsidR="007539CA" w:rsidRPr="00B158F8">
        <w:rPr>
          <w:color w:val="auto"/>
          <w:sz w:val="20"/>
          <w:szCs w:val="20"/>
          <w:lang w:val="uk-UA"/>
        </w:rPr>
        <w:t xml:space="preserve"> Така інформація для діючого поточного рахунку зазначається в додатковому договорі до Угоди-Заяви.</w:t>
      </w:r>
    </w:p>
    <w:p w14:paraId="7B673EE3" w14:textId="0EB2DF04" w:rsidR="007539CA" w:rsidRPr="00B158F8" w:rsidRDefault="007539CA" w:rsidP="001E76E7">
      <w:pPr>
        <w:pStyle w:val="Default"/>
        <w:ind w:firstLine="708"/>
        <w:jc w:val="both"/>
        <w:rPr>
          <w:color w:val="auto"/>
          <w:sz w:val="20"/>
          <w:szCs w:val="20"/>
          <w:lang w:val="uk-UA"/>
        </w:rPr>
      </w:pPr>
      <w:r w:rsidRPr="00B158F8">
        <w:rPr>
          <w:color w:val="auto"/>
          <w:sz w:val="20"/>
          <w:szCs w:val="20"/>
          <w:lang w:val="uk-UA"/>
        </w:rPr>
        <w:lastRenderedPageBreak/>
        <w:t>3.2.1</w:t>
      </w:r>
      <w:r w:rsidR="003615B0" w:rsidRPr="00B158F8">
        <w:rPr>
          <w:color w:val="auto"/>
          <w:sz w:val="20"/>
          <w:szCs w:val="20"/>
          <w:lang w:val="uk-UA"/>
        </w:rPr>
        <w:t>0</w:t>
      </w:r>
      <w:r w:rsidRPr="00B158F8">
        <w:rPr>
          <w:color w:val="auto"/>
          <w:sz w:val="20"/>
          <w:szCs w:val="20"/>
          <w:lang w:val="uk-UA"/>
        </w:rPr>
        <w:t>. Суб’єкт господарювання має право відкрити поточні рахунки на користь фізичних осіб за їх згодою для здійснення деяких видів виплат (заробітної плати, дивідендів, стипендій, пенсій, соціальної допомоги,</w:t>
      </w:r>
      <w:r w:rsidR="0063779B" w:rsidRPr="00B158F8">
        <w:rPr>
          <w:color w:val="auto"/>
          <w:sz w:val="20"/>
          <w:szCs w:val="20"/>
          <w:lang w:val="uk-UA"/>
        </w:rPr>
        <w:t xml:space="preserve"> повернення </w:t>
      </w:r>
      <w:proofErr w:type="spellStart"/>
      <w:r w:rsidR="0063779B" w:rsidRPr="00B158F8">
        <w:rPr>
          <w:color w:val="auto"/>
          <w:sz w:val="20"/>
          <w:szCs w:val="20"/>
          <w:lang w:val="uk-UA"/>
        </w:rPr>
        <w:t>надлишко</w:t>
      </w:r>
      <w:proofErr w:type="spellEnd"/>
      <w:r w:rsidR="0063779B" w:rsidRPr="00B158F8">
        <w:rPr>
          <w:color w:val="auto"/>
          <w:sz w:val="20"/>
          <w:szCs w:val="20"/>
          <w:lang w:val="uk-UA"/>
        </w:rPr>
        <w:t xml:space="preserve"> сплачених сум, інших виплат).</w:t>
      </w:r>
    </w:p>
    <w:p w14:paraId="5A955AA6" w14:textId="7F2259D1" w:rsidR="002B21F7" w:rsidRPr="00B158F8" w:rsidRDefault="0063779B" w:rsidP="003615B0">
      <w:pPr>
        <w:pStyle w:val="Default"/>
        <w:ind w:firstLine="708"/>
        <w:jc w:val="both"/>
        <w:rPr>
          <w:color w:val="auto"/>
          <w:sz w:val="20"/>
          <w:szCs w:val="20"/>
          <w:lang w:val="uk-UA"/>
        </w:rPr>
      </w:pPr>
      <w:r w:rsidRPr="00B158F8">
        <w:rPr>
          <w:color w:val="auto"/>
          <w:sz w:val="20"/>
          <w:szCs w:val="20"/>
          <w:lang w:val="uk-UA"/>
        </w:rPr>
        <w:t xml:space="preserve">Видаткові операції за такими рахунками здійснюються після звернення фізичної особи до Банку, пред’явлення нею документів, що дають змогу Банку </w:t>
      </w:r>
      <w:proofErr w:type="spellStart"/>
      <w:r w:rsidRPr="00B158F8">
        <w:rPr>
          <w:color w:val="auto"/>
          <w:sz w:val="20"/>
          <w:szCs w:val="20"/>
          <w:lang w:val="uk-UA"/>
        </w:rPr>
        <w:t>верифікувати</w:t>
      </w:r>
      <w:proofErr w:type="spellEnd"/>
      <w:r w:rsidRPr="00B158F8">
        <w:rPr>
          <w:color w:val="auto"/>
          <w:sz w:val="20"/>
          <w:szCs w:val="20"/>
          <w:lang w:val="uk-UA"/>
        </w:rPr>
        <w:t xml:space="preserve"> Клієнта, та укладення відповідної Угоди-Заяви про відкриття поточного рахунку.</w:t>
      </w:r>
    </w:p>
    <w:p w14:paraId="1BFB73C8" w14:textId="21A89E76" w:rsidR="007064F4" w:rsidRPr="00B158F8" w:rsidRDefault="00A3077E" w:rsidP="007064F4">
      <w:pPr>
        <w:pStyle w:val="Default"/>
        <w:ind w:firstLine="708"/>
        <w:jc w:val="both"/>
        <w:rPr>
          <w:color w:val="auto"/>
          <w:sz w:val="20"/>
          <w:szCs w:val="20"/>
          <w:lang w:val="uk-UA"/>
        </w:rPr>
      </w:pPr>
      <w:r w:rsidRPr="00B158F8">
        <w:rPr>
          <w:color w:val="auto"/>
          <w:sz w:val="20"/>
          <w:szCs w:val="20"/>
          <w:lang w:val="uk-UA"/>
        </w:rPr>
        <w:t>3.</w:t>
      </w:r>
      <w:r w:rsidR="00E30525" w:rsidRPr="00B158F8">
        <w:rPr>
          <w:color w:val="auto"/>
          <w:sz w:val="20"/>
          <w:szCs w:val="20"/>
          <w:lang w:val="uk-UA"/>
        </w:rPr>
        <w:t>2.1</w:t>
      </w:r>
      <w:r w:rsidR="003615B0" w:rsidRPr="00B158F8">
        <w:rPr>
          <w:color w:val="auto"/>
          <w:sz w:val="20"/>
          <w:szCs w:val="20"/>
          <w:lang w:val="uk-UA"/>
        </w:rPr>
        <w:t>1</w:t>
      </w:r>
      <w:r w:rsidR="00E30525" w:rsidRPr="00B158F8">
        <w:rPr>
          <w:color w:val="auto"/>
          <w:sz w:val="20"/>
          <w:szCs w:val="20"/>
          <w:lang w:val="uk-UA"/>
        </w:rPr>
        <w:t>.</w:t>
      </w:r>
      <w:r w:rsidRPr="00B158F8">
        <w:rPr>
          <w:color w:val="auto"/>
          <w:sz w:val="20"/>
          <w:szCs w:val="20"/>
          <w:lang w:val="uk-UA"/>
        </w:rPr>
        <w:t xml:space="preserve"> </w:t>
      </w:r>
      <w:r w:rsidR="007064F4" w:rsidRPr="00B158F8">
        <w:rPr>
          <w:color w:val="auto"/>
          <w:sz w:val="20"/>
          <w:szCs w:val="20"/>
          <w:lang w:val="uk-UA"/>
        </w:rPr>
        <w:t xml:space="preserve">Банк відкриває </w:t>
      </w:r>
      <w:r w:rsidR="007064F4" w:rsidRPr="00B158F8">
        <w:rPr>
          <w:b/>
          <w:color w:val="auto"/>
          <w:sz w:val="20"/>
          <w:szCs w:val="20"/>
          <w:lang w:val="uk-UA"/>
        </w:rPr>
        <w:t>вкладний (депозитний) рахунок фізичній особі</w:t>
      </w:r>
      <w:r w:rsidR="007064F4" w:rsidRPr="00B158F8">
        <w:rPr>
          <w:color w:val="auto"/>
          <w:sz w:val="20"/>
          <w:szCs w:val="20"/>
          <w:lang w:val="uk-UA"/>
        </w:rPr>
        <w:t xml:space="preserve">, яка не має рахунків у </w:t>
      </w:r>
      <w:r w:rsidR="003F3F78" w:rsidRPr="00B158F8">
        <w:rPr>
          <w:color w:val="auto"/>
          <w:sz w:val="20"/>
          <w:szCs w:val="20"/>
          <w:lang w:val="uk-UA"/>
        </w:rPr>
        <w:t>Б</w:t>
      </w:r>
      <w:r w:rsidR="007064F4" w:rsidRPr="00B158F8">
        <w:rPr>
          <w:color w:val="auto"/>
          <w:sz w:val="20"/>
          <w:szCs w:val="20"/>
          <w:lang w:val="uk-UA"/>
        </w:rPr>
        <w:t>анку, у такому порядку:</w:t>
      </w:r>
    </w:p>
    <w:p w14:paraId="18958BDC" w14:textId="36CB6463" w:rsidR="007064F4" w:rsidRPr="00B158F8" w:rsidRDefault="007064F4" w:rsidP="00AB06B4">
      <w:pPr>
        <w:pStyle w:val="Default"/>
        <w:numPr>
          <w:ilvl w:val="0"/>
          <w:numId w:val="3"/>
        </w:numPr>
        <w:jc w:val="both"/>
        <w:rPr>
          <w:color w:val="auto"/>
          <w:sz w:val="20"/>
          <w:szCs w:val="20"/>
          <w:lang w:val="uk-UA"/>
        </w:rPr>
      </w:pPr>
      <w:r w:rsidRPr="00B158F8">
        <w:rPr>
          <w:color w:val="auto"/>
          <w:sz w:val="20"/>
          <w:szCs w:val="20"/>
          <w:lang w:val="uk-UA"/>
        </w:rPr>
        <w:t>фізична особа пред'являє уповноваженому працівнику Банку паспорт або інший документ, що посвідчує особу</w:t>
      </w:r>
      <w:r w:rsidR="007029CD" w:rsidRPr="00B158F8">
        <w:rPr>
          <w:color w:val="auto"/>
          <w:sz w:val="20"/>
          <w:szCs w:val="20"/>
          <w:lang w:val="uk-UA"/>
        </w:rPr>
        <w:t xml:space="preserve"> </w:t>
      </w:r>
      <w:r w:rsidRPr="00B158F8">
        <w:rPr>
          <w:rStyle w:val="rvts0"/>
          <w:color w:val="auto"/>
          <w:sz w:val="20"/>
          <w:szCs w:val="20"/>
          <w:lang w:val="uk-UA"/>
        </w:rPr>
        <w:t>та відповідно до чинного законодавства України може бути використаним на території України для укладення правочинів</w:t>
      </w:r>
      <w:r w:rsidRPr="00B158F8">
        <w:rPr>
          <w:color w:val="auto"/>
          <w:sz w:val="20"/>
          <w:szCs w:val="20"/>
          <w:lang w:val="uk-UA"/>
        </w:rPr>
        <w:t>; фізичні особи - резиденти додатково мають пред'явити документ</w:t>
      </w:r>
      <w:r w:rsidR="002B21F7" w:rsidRPr="00B158F8">
        <w:rPr>
          <w:color w:val="auto"/>
          <w:sz w:val="20"/>
          <w:szCs w:val="20"/>
          <w:lang w:val="uk-UA"/>
        </w:rPr>
        <w:t xml:space="preserve"> з РНОКПП</w:t>
      </w:r>
      <w:r w:rsidRPr="00B158F8">
        <w:rPr>
          <w:color w:val="auto"/>
          <w:sz w:val="20"/>
          <w:szCs w:val="20"/>
          <w:lang w:val="uk-UA"/>
        </w:rPr>
        <w:t xml:space="preserve">; </w:t>
      </w:r>
    </w:p>
    <w:p w14:paraId="3C234659" w14:textId="2C327CEB" w:rsidR="007064F4" w:rsidRPr="00B158F8" w:rsidRDefault="00050CB2" w:rsidP="00AB06B4">
      <w:pPr>
        <w:pStyle w:val="Default"/>
        <w:numPr>
          <w:ilvl w:val="0"/>
          <w:numId w:val="3"/>
        </w:numPr>
        <w:jc w:val="both"/>
        <w:rPr>
          <w:color w:val="auto"/>
          <w:sz w:val="20"/>
          <w:szCs w:val="20"/>
          <w:lang w:val="uk-UA"/>
        </w:rPr>
      </w:pPr>
      <w:r w:rsidRPr="00B158F8">
        <w:rPr>
          <w:color w:val="auto"/>
          <w:sz w:val="20"/>
          <w:szCs w:val="20"/>
          <w:lang w:val="uk-UA"/>
        </w:rPr>
        <w:t>фізична особа, яка займається підприємницькою та/або незалежною професійною діяльністю, зобов’язана зазначити про свій статус підприємця або особи, яка провадить незалежну професійну діяльність в Угоді-Заяві</w:t>
      </w:r>
      <w:r w:rsidR="007064F4" w:rsidRPr="00B158F8">
        <w:rPr>
          <w:color w:val="auto"/>
          <w:sz w:val="20"/>
          <w:szCs w:val="20"/>
          <w:lang w:val="uk-UA"/>
        </w:rPr>
        <w:t xml:space="preserve">; </w:t>
      </w:r>
    </w:p>
    <w:p w14:paraId="50706E2D" w14:textId="16116384" w:rsidR="007064F4" w:rsidRPr="00B158F8" w:rsidRDefault="007064F4" w:rsidP="00AB06B4">
      <w:pPr>
        <w:pStyle w:val="Default"/>
        <w:numPr>
          <w:ilvl w:val="0"/>
          <w:numId w:val="3"/>
        </w:numPr>
        <w:jc w:val="both"/>
        <w:rPr>
          <w:color w:val="auto"/>
          <w:sz w:val="20"/>
          <w:szCs w:val="20"/>
          <w:lang w:val="uk-UA"/>
        </w:rPr>
      </w:pPr>
      <w:r w:rsidRPr="00B158F8">
        <w:rPr>
          <w:color w:val="auto"/>
          <w:sz w:val="20"/>
          <w:szCs w:val="20"/>
          <w:lang w:val="uk-UA"/>
        </w:rPr>
        <w:t>уповноважений працівник Банку заповнює Угоду-Заяву, текст якої містить, зокрема, усі встановлені чинним законодавством реквізити заяви про відкриття поточного рахунку;</w:t>
      </w:r>
    </w:p>
    <w:p w14:paraId="586E833D" w14:textId="67DAF39B" w:rsidR="00435D8C" w:rsidRPr="00B158F8" w:rsidRDefault="00435D8C" w:rsidP="00AB06B4">
      <w:pPr>
        <w:numPr>
          <w:ilvl w:val="0"/>
          <w:numId w:val="3"/>
        </w:numPr>
        <w:suppressAutoHyphens w:val="0"/>
        <w:autoSpaceDE w:val="0"/>
        <w:autoSpaceDN w:val="0"/>
        <w:adjustRightInd w:val="0"/>
        <w:jc w:val="both"/>
        <w:rPr>
          <w:lang w:eastAsia="ru-RU"/>
        </w:rPr>
      </w:pPr>
      <w:r w:rsidRPr="00B158F8">
        <w:rPr>
          <w:spacing w:val="-6"/>
          <w:lang w:eastAsia="ru-RU"/>
        </w:rPr>
        <w:t xml:space="preserve">на виконання вимог чинного законодавства України з питань </w:t>
      </w:r>
      <w:r w:rsidRPr="00B158F8">
        <w:rPr>
          <w:lang w:eastAsia="ru-RU"/>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B158F8">
        <w:rPr>
          <w:spacing w:val="-6"/>
          <w:lang w:eastAsia="ru-RU"/>
        </w:rPr>
        <w:t xml:space="preserve"> </w:t>
      </w:r>
      <w:r w:rsidRPr="00B158F8">
        <w:rPr>
          <w:lang w:eastAsia="ru-RU"/>
        </w:rPr>
        <w:t xml:space="preserve">Клієнт заповнює опитувальник за встановленою формою, здійснюється його </w:t>
      </w:r>
      <w:r w:rsidR="00420749" w:rsidRPr="00B158F8">
        <w:rPr>
          <w:lang w:eastAsia="ru-RU"/>
        </w:rPr>
        <w:t>належна перевірка</w:t>
      </w:r>
      <w:r w:rsidRPr="00B158F8">
        <w:rPr>
          <w:lang w:eastAsia="ru-RU"/>
        </w:rPr>
        <w:t>.</w:t>
      </w:r>
    </w:p>
    <w:p w14:paraId="7A1CC786" w14:textId="45BC327E" w:rsidR="00CC1D34" w:rsidRPr="00B158F8" w:rsidRDefault="00CD4579" w:rsidP="007064F4">
      <w:pPr>
        <w:pStyle w:val="Default"/>
        <w:ind w:firstLine="708"/>
        <w:jc w:val="both"/>
        <w:rPr>
          <w:color w:val="auto"/>
          <w:sz w:val="20"/>
          <w:szCs w:val="20"/>
          <w:lang w:val="uk-UA"/>
        </w:rPr>
      </w:pPr>
      <w:r w:rsidRPr="00B158F8">
        <w:rPr>
          <w:color w:val="auto"/>
          <w:sz w:val="20"/>
          <w:szCs w:val="20"/>
          <w:lang w:val="uk-UA"/>
        </w:rPr>
        <w:t>3.</w:t>
      </w:r>
      <w:r w:rsidR="00E30525" w:rsidRPr="00B158F8">
        <w:rPr>
          <w:color w:val="auto"/>
          <w:sz w:val="20"/>
          <w:szCs w:val="20"/>
          <w:lang w:val="uk-UA"/>
        </w:rPr>
        <w:t>2.1</w:t>
      </w:r>
      <w:r w:rsidR="003615B0" w:rsidRPr="00B158F8">
        <w:rPr>
          <w:color w:val="auto"/>
          <w:sz w:val="20"/>
          <w:szCs w:val="20"/>
          <w:lang w:val="uk-UA"/>
        </w:rPr>
        <w:t>2</w:t>
      </w:r>
      <w:r w:rsidR="00E30525" w:rsidRPr="00B158F8">
        <w:rPr>
          <w:color w:val="auto"/>
          <w:sz w:val="20"/>
          <w:szCs w:val="20"/>
          <w:lang w:val="uk-UA"/>
        </w:rPr>
        <w:t>.</w:t>
      </w:r>
      <w:r w:rsidR="005202E0" w:rsidRPr="00B158F8">
        <w:rPr>
          <w:color w:val="auto"/>
          <w:sz w:val="20"/>
          <w:szCs w:val="20"/>
          <w:lang w:val="uk-UA"/>
        </w:rPr>
        <w:t xml:space="preserve">Банк відкриває </w:t>
      </w:r>
      <w:r w:rsidR="005202E0" w:rsidRPr="00B158F8">
        <w:rPr>
          <w:b/>
          <w:color w:val="auto"/>
          <w:sz w:val="20"/>
          <w:szCs w:val="20"/>
          <w:lang w:val="uk-UA"/>
        </w:rPr>
        <w:t>вкладні (депозитні) рахунки на ім’я малолітніх осіб (дітей, які не досягли 14 років)</w:t>
      </w:r>
      <w:r w:rsidR="005202E0" w:rsidRPr="00B158F8">
        <w:rPr>
          <w:color w:val="auto"/>
          <w:sz w:val="20"/>
          <w:szCs w:val="20"/>
          <w:lang w:val="uk-UA"/>
        </w:rPr>
        <w:t xml:space="preserve"> за зверненням їх законних представників [батьків (</w:t>
      </w:r>
      <w:proofErr w:type="spellStart"/>
      <w:r w:rsidR="005202E0" w:rsidRPr="00B158F8">
        <w:rPr>
          <w:color w:val="auto"/>
          <w:sz w:val="20"/>
          <w:szCs w:val="20"/>
          <w:lang w:val="uk-UA"/>
        </w:rPr>
        <w:t>усиновлювачів</w:t>
      </w:r>
      <w:proofErr w:type="spellEnd"/>
      <w:r w:rsidR="005202E0" w:rsidRPr="00B158F8">
        <w:rPr>
          <w:color w:val="auto"/>
          <w:sz w:val="20"/>
          <w:szCs w:val="20"/>
          <w:lang w:val="uk-UA"/>
        </w:rPr>
        <w:t xml:space="preserve">) або опікунів] чи інших осіб у порядку, установленому цим Розділом Договору для відкриття поточних рахунків на ім’я малолітніх осіб, а будь-якою іншою особою – у порядку, установленому цим Розділом Договору для відкриття вкладних (депозитних) рахунків на користь третіх осіб. </w:t>
      </w:r>
    </w:p>
    <w:p w14:paraId="6EFF79D3" w14:textId="29B8F99E" w:rsidR="007D65A2" w:rsidRPr="00B158F8" w:rsidRDefault="00CC1D34" w:rsidP="007064F4">
      <w:pPr>
        <w:pStyle w:val="Default"/>
        <w:ind w:firstLine="708"/>
        <w:jc w:val="both"/>
        <w:rPr>
          <w:color w:val="auto"/>
          <w:sz w:val="20"/>
          <w:szCs w:val="20"/>
          <w:lang w:val="uk-UA"/>
        </w:rPr>
      </w:pPr>
      <w:r w:rsidRPr="00B158F8">
        <w:rPr>
          <w:color w:val="auto"/>
          <w:sz w:val="20"/>
          <w:szCs w:val="20"/>
          <w:lang w:val="uk-UA"/>
        </w:rPr>
        <w:t>3.</w:t>
      </w:r>
      <w:r w:rsidR="00E30525" w:rsidRPr="00B158F8">
        <w:rPr>
          <w:color w:val="auto"/>
          <w:sz w:val="20"/>
          <w:szCs w:val="20"/>
          <w:lang w:val="uk-UA"/>
        </w:rPr>
        <w:t>2.1</w:t>
      </w:r>
      <w:r w:rsidR="003615B0" w:rsidRPr="00B158F8">
        <w:rPr>
          <w:color w:val="auto"/>
          <w:sz w:val="20"/>
          <w:szCs w:val="20"/>
          <w:lang w:val="uk-UA"/>
        </w:rPr>
        <w:t>2</w:t>
      </w:r>
      <w:r w:rsidR="00E30525" w:rsidRPr="00B158F8">
        <w:rPr>
          <w:color w:val="auto"/>
          <w:sz w:val="20"/>
          <w:szCs w:val="20"/>
          <w:lang w:val="uk-UA"/>
        </w:rPr>
        <w:t>.1.</w:t>
      </w:r>
      <w:r w:rsidRPr="00B158F8">
        <w:rPr>
          <w:color w:val="auto"/>
          <w:sz w:val="20"/>
          <w:szCs w:val="20"/>
          <w:lang w:val="uk-UA"/>
        </w:rPr>
        <w:t xml:space="preserve"> </w:t>
      </w:r>
      <w:r w:rsidR="007064F4" w:rsidRPr="00B158F8">
        <w:rPr>
          <w:color w:val="auto"/>
          <w:sz w:val="20"/>
          <w:szCs w:val="20"/>
          <w:lang w:val="uk-UA"/>
        </w:rPr>
        <w:t>Коштами, унесеними на вкладний (депозитний) рахунок, відкритий на ім’я малолітньої особи, розпоряджаються її законні представники – батьки (</w:t>
      </w:r>
      <w:proofErr w:type="spellStart"/>
      <w:r w:rsidR="007064F4" w:rsidRPr="00B158F8">
        <w:rPr>
          <w:color w:val="auto"/>
          <w:sz w:val="20"/>
          <w:szCs w:val="20"/>
          <w:lang w:val="uk-UA"/>
        </w:rPr>
        <w:t>усинов</w:t>
      </w:r>
      <w:r w:rsidR="002A2008" w:rsidRPr="00B158F8">
        <w:rPr>
          <w:color w:val="auto"/>
          <w:sz w:val="20"/>
          <w:szCs w:val="20"/>
          <w:lang w:val="uk-UA"/>
        </w:rPr>
        <w:t>лювачі</w:t>
      </w:r>
      <w:proofErr w:type="spellEnd"/>
      <w:r w:rsidR="002A2008" w:rsidRPr="00B158F8">
        <w:rPr>
          <w:color w:val="auto"/>
          <w:sz w:val="20"/>
          <w:szCs w:val="20"/>
          <w:lang w:val="uk-UA"/>
        </w:rPr>
        <w:t>, прийомні батьки, батьки-вихователі)</w:t>
      </w:r>
      <w:r w:rsidR="007064F4" w:rsidRPr="00B158F8">
        <w:rPr>
          <w:color w:val="auto"/>
          <w:sz w:val="20"/>
          <w:szCs w:val="20"/>
          <w:lang w:val="uk-UA"/>
        </w:rPr>
        <w:t>) або опікуни.</w:t>
      </w:r>
      <w:r w:rsidRPr="00B158F8">
        <w:rPr>
          <w:color w:val="auto"/>
          <w:sz w:val="20"/>
          <w:szCs w:val="20"/>
          <w:lang w:val="uk-UA"/>
        </w:rPr>
        <w:t xml:space="preserve"> Законний представник малолітньої особи може розпоряджатися рахунком, відкритим на ім’я малолітньої особи іншою особою, після пред’явлення ним документів, які дають змогу банку </w:t>
      </w:r>
      <w:r w:rsidR="002A2008" w:rsidRPr="00B158F8">
        <w:rPr>
          <w:color w:val="auto"/>
          <w:sz w:val="20"/>
          <w:szCs w:val="20"/>
          <w:lang w:val="uk-UA"/>
        </w:rPr>
        <w:t xml:space="preserve">ідентифікувати і </w:t>
      </w:r>
      <w:proofErr w:type="spellStart"/>
      <w:r w:rsidR="002A2008" w:rsidRPr="00B158F8">
        <w:rPr>
          <w:color w:val="auto"/>
          <w:sz w:val="20"/>
          <w:szCs w:val="20"/>
          <w:lang w:val="uk-UA"/>
        </w:rPr>
        <w:t>верифікувати</w:t>
      </w:r>
      <w:proofErr w:type="spellEnd"/>
      <w:r w:rsidR="00420749" w:rsidRPr="00B158F8">
        <w:rPr>
          <w:color w:val="auto"/>
          <w:sz w:val="20"/>
          <w:szCs w:val="20"/>
          <w:lang w:val="uk-UA"/>
        </w:rPr>
        <w:t xml:space="preserve"> </w:t>
      </w:r>
      <w:r w:rsidRPr="00B158F8">
        <w:rPr>
          <w:color w:val="auto"/>
          <w:sz w:val="20"/>
          <w:szCs w:val="20"/>
          <w:lang w:val="uk-UA"/>
        </w:rPr>
        <w:t xml:space="preserve">його та </w:t>
      </w:r>
      <w:r w:rsidR="002A2008" w:rsidRPr="00B158F8">
        <w:rPr>
          <w:color w:val="auto"/>
          <w:sz w:val="20"/>
          <w:szCs w:val="20"/>
          <w:lang w:val="uk-UA"/>
        </w:rPr>
        <w:t xml:space="preserve">ідентифікувати </w:t>
      </w:r>
      <w:r w:rsidRPr="00B158F8">
        <w:rPr>
          <w:color w:val="auto"/>
          <w:sz w:val="20"/>
          <w:szCs w:val="20"/>
          <w:lang w:val="uk-UA"/>
        </w:rPr>
        <w:t xml:space="preserve">малолітню особу. </w:t>
      </w:r>
      <w:r w:rsidR="002A2008" w:rsidRPr="00B158F8">
        <w:rPr>
          <w:sz w:val="20"/>
          <w:szCs w:val="20"/>
          <w:lang w:val="uk-UA"/>
        </w:rPr>
        <w:t xml:space="preserve">Прийомні батьки та батьки-вихователі повинні додатково подати копію документа, що підтверджує влаштування дітей до прийомної </w:t>
      </w:r>
      <w:proofErr w:type="spellStart"/>
      <w:r w:rsidR="002A2008" w:rsidRPr="00B158F8">
        <w:rPr>
          <w:sz w:val="20"/>
          <w:szCs w:val="20"/>
          <w:lang w:val="uk-UA"/>
        </w:rPr>
        <w:t>сімʼї</w:t>
      </w:r>
      <w:proofErr w:type="spellEnd"/>
      <w:r w:rsidR="002A2008" w:rsidRPr="00B158F8">
        <w:rPr>
          <w:sz w:val="20"/>
          <w:szCs w:val="20"/>
          <w:lang w:val="uk-UA"/>
        </w:rPr>
        <w:t xml:space="preserve"> або про організацію діяльності дитячого будинку сімейного типу. </w:t>
      </w:r>
      <w:r w:rsidRPr="00B158F8">
        <w:rPr>
          <w:color w:val="auto"/>
          <w:sz w:val="20"/>
          <w:szCs w:val="20"/>
          <w:lang w:val="uk-UA"/>
        </w:rPr>
        <w:t>Опікун додатково має пред’явити документ, що підтверджує статус законного представника малолітньої особи.</w:t>
      </w:r>
    </w:p>
    <w:p w14:paraId="3F3895D1" w14:textId="77DDD6B9" w:rsidR="00D95347" w:rsidRPr="00B158F8" w:rsidRDefault="006F6C34" w:rsidP="007064F4">
      <w:pPr>
        <w:pStyle w:val="Default"/>
        <w:ind w:firstLine="708"/>
        <w:jc w:val="both"/>
        <w:rPr>
          <w:color w:val="auto"/>
          <w:sz w:val="20"/>
          <w:szCs w:val="20"/>
          <w:lang w:val="uk-UA"/>
        </w:rPr>
      </w:pPr>
      <w:r w:rsidRPr="00B158F8">
        <w:rPr>
          <w:color w:val="auto"/>
          <w:sz w:val="20"/>
          <w:szCs w:val="20"/>
          <w:lang w:val="uk-UA"/>
        </w:rPr>
        <w:t>3.</w:t>
      </w:r>
      <w:r w:rsidR="00E30525" w:rsidRPr="00B158F8">
        <w:rPr>
          <w:color w:val="auto"/>
          <w:sz w:val="20"/>
          <w:szCs w:val="20"/>
          <w:lang w:val="uk-UA"/>
        </w:rPr>
        <w:t>2.1</w:t>
      </w:r>
      <w:r w:rsidR="003615B0" w:rsidRPr="00B158F8">
        <w:rPr>
          <w:color w:val="auto"/>
          <w:sz w:val="20"/>
          <w:szCs w:val="20"/>
          <w:lang w:val="uk-UA"/>
        </w:rPr>
        <w:t>3</w:t>
      </w:r>
      <w:r w:rsidR="00E30525" w:rsidRPr="00B158F8">
        <w:rPr>
          <w:color w:val="auto"/>
          <w:sz w:val="20"/>
          <w:szCs w:val="20"/>
          <w:lang w:val="uk-UA"/>
        </w:rPr>
        <w:t>.</w:t>
      </w:r>
      <w:r w:rsidRPr="00B158F8">
        <w:rPr>
          <w:color w:val="auto"/>
          <w:sz w:val="20"/>
          <w:szCs w:val="20"/>
          <w:lang w:val="uk-UA"/>
        </w:rPr>
        <w:t xml:space="preserve"> </w:t>
      </w:r>
      <w:r w:rsidR="00EA23B3" w:rsidRPr="00B158F8">
        <w:rPr>
          <w:color w:val="auto"/>
          <w:sz w:val="20"/>
          <w:szCs w:val="20"/>
          <w:lang w:val="uk-UA"/>
        </w:rPr>
        <w:t xml:space="preserve">Банк відкриває </w:t>
      </w:r>
      <w:r w:rsidR="00EA23B3" w:rsidRPr="00B158F8">
        <w:rPr>
          <w:b/>
          <w:color w:val="auto"/>
          <w:sz w:val="20"/>
          <w:szCs w:val="20"/>
          <w:lang w:val="uk-UA"/>
        </w:rPr>
        <w:t>вкладний (депозитний) рахунок неповнолітній особі віком від 14 до 18 років</w:t>
      </w:r>
      <w:r w:rsidR="00EA23B3" w:rsidRPr="00B158F8">
        <w:rPr>
          <w:color w:val="auto"/>
          <w:sz w:val="20"/>
          <w:szCs w:val="20"/>
          <w:lang w:val="uk-UA"/>
        </w:rPr>
        <w:t>, в порядку, визначеному п.3.</w:t>
      </w:r>
      <w:r w:rsidR="00E334D2" w:rsidRPr="00B158F8">
        <w:rPr>
          <w:color w:val="auto"/>
          <w:sz w:val="20"/>
          <w:szCs w:val="20"/>
          <w:lang w:val="uk-UA"/>
        </w:rPr>
        <w:t>2.11.</w:t>
      </w:r>
      <w:r w:rsidR="00EA23B3" w:rsidRPr="00B158F8">
        <w:rPr>
          <w:color w:val="auto"/>
          <w:sz w:val="20"/>
          <w:szCs w:val="20"/>
          <w:lang w:val="uk-UA"/>
        </w:rPr>
        <w:t xml:space="preserve"> цього Договору. </w:t>
      </w:r>
    </w:p>
    <w:p w14:paraId="0CD5946D" w14:textId="1218ADDD" w:rsidR="00D95347" w:rsidRPr="00B158F8" w:rsidRDefault="00D95347" w:rsidP="007064F4">
      <w:pPr>
        <w:pStyle w:val="Default"/>
        <w:ind w:firstLine="708"/>
        <w:jc w:val="both"/>
        <w:rPr>
          <w:color w:val="auto"/>
          <w:sz w:val="20"/>
          <w:szCs w:val="20"/>
          <w:lang w:val="uk-UA"/>
        </w:rPr>
      </w:pPr>
      <w:r w:rsidRPr="00B158F8">
        <w:rPr>
          <w:color w:val="auto"/>
          <w:sz w:val="20"/>
          <w:szCs w:val="20"/>
          <w:lang w:val="uk-UA"/>
        </w:rPr>
        <w:t>3.</w:t>
      </w:r>
      <w:r w:rsidR="00E30525" w:rsidRPr="00B158F8">
        <w:rPr>
          <w:color w:val="auto"/>
          <w:sz w:val="20"/>
          <w:szCs w:val="20"/>
          <w:lang w:val="uk-UA"/>
        </w:rPr>
        <w:t>2.1</w:t>
      </w:r>
      <w:r w:rsidR="003615B0" w:rsidRPr="00B158F8">
        <w:rPr>
          <w:color w:val="auto"/>
          <w:sz w:val="20"/>
          <w:szCs w:val="20"/>
          <w:lang w:val="uk-UA"/>
        </w:rPr>
        <w:t>3</w:t>
      </w:r>
      <w:r w:rsidR="00E30525" w:rsidRPr="00B158F8">
        <w:rPr>
          <w:color w:val="auto"/>
          <w:sz w:val="20"/>
          <w:szCs w:val="20"/>
          <w:lang w:val="uk-UA"/>
        </w:rPr>
        <w:t>.1.</w:t>
      </w:r>
      <w:r w:rsidRPr="00B158F8">
        <w:rPr>
          <w:color w:val="auto"/>
          <w:sz w:val="20"/>
          <w:szCs w:val="20"/>
          <w:lang w:val="uk-UA"/>
        </w:rPr>
        <w:t xml:space="preserve"> </w:t>
      </w:r>
      <w:r w:rsidR="007064F4" w:rsidRPr="00B158F8">
        <w:rPr>
          <w:color w:val="auto"/>
          <w:sz w:val="20"/>
          <w:szCs w:val="20"/>
          <w:lang w:val="uk-UA"/>
        </w:rPr>
        <w:t xml:space="preserve">Неповнолітня особа має право самостійно розпоряджатися внесеними нею коштами на відкритий нею вкладний (депозитний) рахунок. </w:t>
      </w:r>
    </w:p>
    <w:p w14:paraId="1160998A" w14:textId="48F360BE" w:rsidR="007064F4" w:rsidRPr="00B158F8" w:rsidRDefault="00D95347" w:rsidP="007064F4">
      <w:pPr>
        <w:pStyle w:val="Default"/>
        <w:ind w:firstLine="708"/>
        <w:jc w:val="both"/>
        <w:rPr>
          <w:color w:val="auto"/>
          <w:sz w:val="20"/>
          <w:szCs w:val="20"/>
          <w:lang w:val="uk-UA"/>
        </w:rPr>
      </w:pPr>
      <w:r w:rsidRPr="00B158F8">
        <w:rPr>
          <w:color w:val="auto"/>
          <w:sz w:val="20"/>
          <w:szCs w:val="20"/>
          <w:lang w:val="uk-UA"/>
        </w:rPr>
        <w:t>3.</w:t>
      </w:r>
      <w:r w:rsidR="00E30525" w:rsidRPr="00B158F8">
        <w:rPr>
          <w:color w:val="auto"/>
          <w:sz w:val="20"/>
          <w:szCs w:val="20"/>
          <w:lang w:val="uk-UA"/>
        </w:rPr>
        <w:t>2.1</w:t>
      </w:r>
      <w:r w:rsidR="003615B0" w:rsidRPr="00B158F8">
        <w:rPr>
          <w:color w:val="auto"/>
          <w:sz w:val="20"/>
          <w:szCs w:val="20"/>
          <w:lang w:val="uk-UA"/>
        </w:rPr>
        <w:t>3</w:t>
      </w:r>
      <w:r w:rsidR="00E30525" w:rsidRPr="00B158F8">
        <w:rPr>
          <w:color w:val="auto"/>
          <w:sz w:val="20"/>
          <w:szCs w:val="20"/>
          <w:lang w:val="uk-UA"/>
        </w:rPr>
        <w:t>.2.</w:t>
      </w:r>
      <w:r w:rsidRPr="00B158F8">
        <w:rPr>
          <w:color w:val="auto"/>
          <w:sz w:val="20"/>
          <w:szCs w:val="20"/>
          <w:lang w:val="uk-UA"/>
        </w:rPr>
        <w:t xml:space="preserve"> </w:t>
      </w:r>
      <w:r w:rsidR="007064F4" w:rsidRPr="00B158F8">
        <w:rPr>
          <w:color w:val="auto"/>
          <w:sz w:val="20"/>
          <w:szCs w:val="20"/>
          <w:lang w:val="uk-UA"/>
        </w:rPr>
        <w:t>Коштами, унесеними на вкладний (депозитний) рахунок неповнолітньої особи будь-якою іншою особою, розпоряджається неповнолітня особа за згодою органу опіки та піклування та батьків (усиновителів) або піклувальників</w:t>
      </w:r>
      <w:r w:rsidR="00D53288" w:rsidRPr="00B158F8">
        <w:rPr>
          <w:color w:val="auto"/>
          <w:sz w:val="20"/>
          <w:szCs w:val="20"/>
          <w:lang w:val="uk-UA"/>
        </w:rPr>
        <w:t>.</w:t>
      </w:r>
    </w:p>
    <w:p w14:paraId="448B3928" w14:textId="318C6BDD" w:rsidR="00E1414C" w:rsidRPr="00B158F8" w:rsidRDefault="00071770" w:rsidP="00071770">
      <w:pPr>
        <w:suppressAutoHyphens w:val="0"/>
        <w:ind w:firstLine="708"/>
        <w:jc w:val="both"/>
        <w:rPr>
          <w:lang w:eastAsia="uk-UA"/>
        </w:rPr>
      </w:pPr>
      <w:r w:rsidRPr="00B158F8">
        <w:t>3.</w:t>
      </w:r>
      <w:r w:rsidR="00E30525" w:rsidRPr="00B158F8">
        <w:t>2.1</w:t>
      </w:r>
      <w:r w:rsidR="003615B0" w:rsidRPr="00B158F8">
        <w:t>4</w:t>
      </w:r>
      <w:r w:rsidR="00E30525" w:rsidRPr="00B158F8">
        <w:t>.</w:t>
      </w:r>
      <w:r w:rsidRPr="00B158F8">
        <w:t xml:space="preserve"> </w:t>
      </w:r>
      <w:r w:rsidRPr="00B158F8">
        <w:rPr>
          <w:lang w:eastAsia="uk-UA"/>
        </w:rPr>
        <w:t xml:space="preserve">Фізична особа може відкрити </w:t>
      </w:r>
      <w:r w:rsidRPr="00B158F8">
        <w:rPr>
          <w:b/>
          <w:lang w:eastAsia="uk-UA"/>
        </w:rPr>
        <w:t xml:space="preserve">вкладний (депозитний) рахунок </w:t>
      </w:r>
      <w:r w:rsidRPr="00B158F8">
        <w:rPr>
          <w:b/>
          <w:u w:val="single"/>
          <w:lang w:eastAsia="uk-UA"/>
        </w:rPr>
        <w:t xml:space="preserve">на користь </w:t>
      </w:r>
      <w:r w:rsidRPr="00B158F8">
        <w:rPr>
          <w:b/>
          <w:lang w:eastAsia="uk-UA"/>
        </w:rPr>
        <w:t>третьої особи</w:t>
      </w:r>
      <w:r w:rsidRPr="00B158F8">
        <w:rPr>
          <w:lang w:eastAsia="uk-UA"/>
        </w:rPr>
        <w:t xml:space="preserve"> шляхом укладення відповідної Угоди-Заяви за умови пред’явлення особою, яка відкриває рахунок, паспорта або іншого документа, що посвідчує особу. Фізична особа-резидент додатково пред’являє документ</w:t>
      </w:r>
      <w:r w:rsidR="002A2008" w:rsidRPr="00B158F8">
        <w:rPr>
          <w:lang w:eastAsia="uk-UA"/>
        </w:rPr>
        <w:t xml:space="preserve"> з РНОКПП</w:t>
      </w:r>
      <w:r w:rsidRPr="00B158F8">
        <w:rPr>
          <w:lang w:eastAsia="uk-UA"/>
        </w:rPr>
        <w:t xml:space="preserve">. </w:t>
      </w:r>
    </w:p>
    <w:p w14:paraId="008E2FED" w14:textId="30AF0805" w:rsidR="006A76A8" w:rsidRPr="00B158F8" w:rsidRDefault="00E1414C" w:rsidP="00071770">
      <w:pPr>
        <w:suppressAutoHyphens w:val="0"/>
        <w:ind w:firstLine="708"/>
        <w:jc w:val="both"/>
        <w:rPr>
          <w:lang w:eastAsia="uk-UA"/>
        </w:rPr>
      </w:pPr>
      <w:r w:rsidRPr="00B158F8">
        <w:rPr>
          <w:lang w:eastAsia="uk-UA"/>
        </w:rPr>
        <w:t>3.</w:t>
      </w:r>
      <w:r w:rsidR="00E30525" w:rsidRPr="00B158F8">
        <w:rPr>
          <w:lang w:eastAsia="uk-UA"/>
        </w:rPr>
        <w:t>2.1</w:t>
      </w:r>
      <w:r w:rsidR="003615B0" w:rsidRPr="00B158F8">
        <w:rPr>
          <w:lang w:eastAsia="uk-UA"/>
        </w:rPr>
        <w:t>4</w:t>
      </w:r>
      <w:r w:rsidR="00E30525" w:rsidRPr="00B158F8">
        <w:rPr>
          <w:lang w:eastAsia="uk-UA"/>
        </w:rPr>
        <w:t>.1.</w:t>
      </w:r>
      <w:r w:rsidRPr="00B158F8">
        <w:rPr>
          <w:lang w:eastAsia="uk-UA"/>
        </w:rPr>
        <w:t xml:space="preserve"> </w:t>
      </w:r>
      <w:r w:rsidR="00071770" w:rsidRPr="00B158F8">
        <w:rPr>
          <w:lang w:eastAsia="uk-UA"/>
        </w:rPr>
        <w:t>Особа, на користь якої</w:t>
      </w:r>
      <w:r w:rsidRPr="00B158F8">
        <w:rPr>
          <w:lang w:eastAsia="uk-UA"/>
        </w:rPr>
        <w:t xml:space="preserve"> </w:t>
      </w:r>
      <w:r w:rsidR="00071770" w:rsidRPr="00B158F8">
        <w:rPr>
          <w:lang w:eastAsia="uk-UA"/>
        </w:rPr>
        <w:t>відкрито вкладний</w:t>
      </w:r>
      <w:r w:rsidRPr="00B158F8">
        <w:rPr>
          <w:lang w:eastAsia="uk-UA"/>
        </w:rPr>
        <w:t xml:space="preserve"> </w:t>
      </w:r>
      <w:r w:rsidR="00071770" w:rsidRPr="00B158F8">
        <w:rPr>
          <w:lang w:eastAsia="uk-UA"/>
        </w:rPr>
        <w:t>(депозитний) рахунок,</w:t>
      </w:r>
      <w:r w:rsidRPr="00B158F8">
        <w:rPr>
          <w:lang w:eastAsia="uk-UA"/>
        </w:rPr>
        <w:t xml:space="preserve"> </w:t>
      </w:r>
      <w:r w:rsidR="00071770" w:rsidRPr="00B158F8">
        <w:rPr>
          <w:lang w:eastAsia="uk-UA"/>
        </w:rPr>
        <w:t xml:space="preserve">набуває права </w:t>
      </w:r>
      <w:r w:rsidR="00BF64B6" w:rsidRPr="00B158F8">
        <w:rPr>
          <w:lang w:eastAsia="uk-UA"/>
        </w:rPr>
        <w:t>В</w:t>
      </w:r>
      <w:r w:rsidR="00071770" w:rsidRPr="00B158F8">
        <w:rPr>
          <w:lang w:eastAsia="uk-UA"/>
        </w:rPr>
        <w:t xml:space="preserve">кладника з моменту пред’явлення нею до </w:t>
      </w:r>
      <w:r w:rsidR="00BF64B6" w:rsidRPr="00B158F8">
        <w:rPr>
          <w:lang w:eastAsia="uk-UA"/>
        </w:rPr>
        <w:t>Б</w:t>
      </w:r>
      <w:r w:rsidR="00071770" w:rsidRPr="00B158F8">
        <w:rPr>
          <w:lang w:eastAsia="uk-UA"/>
        </w:rPr>
        <w:t xml:space="preserve">анку першої вимоги, що випливає з прав </w:t>
      </w:r>
      <w:r w:rsidR="00BF64B6" w:rsidRPr="00B158F8">
        <w:rPr>
          <w:lang w:eastAsia="uk-UA"/>
        </w:rPr>
        <w:t>В</w:t>
      </w:r>
      <w:r w:rsidR="00071770" w:rsidRPr="00B158F8">
        <w:rPr>
          <w:lang w:eastAsia="uk-UA"/>
        </w:rPr>
        <w:t>кладника, або вираження нею іншим способом наміру скористатися такими правами.</w:t>
      </w:r>
    </w:p>
    <w:p w14:paraId="4726BC9C" w14:textId="5BFFB446" w:rsidR="006A30A2" w:rsidRPr="00B158F8" w:rsidRDefault="006A76A8" w:rsidP="00071770">
      <w:pPr>
        <w:suppressAutoHyphens w:val="0"/>
        <w:ind w:firstLine="708"/>
        <w:jc w:val="both"/>
        <w:rPr>
          <w:lang w:eastAsia="uk-UA"/>
        </w:rPr>
      </w:pPr>
      <w:r w:rsidRPr="00B158F8">
        <w:rPr>
          <w:lang w:eastAsia="uk-UA"/>
        </w:rPr>
        <w:t>3.</w:t>
      </w:r>
      <w:r w:rsidR="00E30525" w:rsidRPr="00B158F8">
        <w:rPr>
          <w:lang w:eastAsia="uk-UA"/>
        </w:rPr>
        <w:t>2.1</w:t>
      </w:r>
      <w:r w:rsidR="003615B0" w:rsidRPr="00B158F8">
        <w:rPr>
          <w:lang w:eastAsia="uk-UA"/>
        </w:rPr>
        <w:t>4</w:t>
      </w:r>
      <w:r w:rsidR="00E30525" w:rsidRPr="00B158F8">
        <w:rPr>
          <w:lang w:eastAsia="uk-UA"/>
        </w:rPr>
        <w:t>.2.</w:t>
      </w:r>
      <w:r w:rsidRPr="00B158F8">
        <w:rPr>
          <w:lang w:eastAsia="uk-UA"/>
        </w:rPr>
        <w:t xml:space="preserve"> </w:t>
      </w:r>
      <w:r w:rsidR="00071770" w:rsidRPr="00B158F8">
        <w:rPr>
          <w:lang w:eastAsia="uk-UA"/>
        </w:rPr>
        <w:t>Право вимоги на вклад належить особі, яка відкрила вкладний (депозитний) рахунок, до набуття особою, на користь якої відкрито</w:t>
      </w:r>
      <w:r w:rsidR="006A30A2" w:rsidRPr="00B158F8">
        <w:rPr>
          <w:lang w:eastAsia="uk-UA"/>
        </w:rPr>
        <w:t xml:space="preserve"> </w:t>
      </w:r>
      <w:r w:rsidR="00071770" w:rsidRPr="00B158F8">
        <w:rPr>
          <w:lang w:eastAsia="uk-UA"/>
        </w:rPr>
        <w:t xml:space="preserve">вкладний (депозитний) рахунок, прав </w:t>
      </w:r>
      <w:r w:rsidR="006A30A2" w:rsidRPr="00B158F8">
        <w:rPr>
          <w:lang w:eastAsia="uk-UA"/>
        </w:rPr>
        <w:t>В</w:t>
      </w:r>
      <w:r w:rsidR="00071770" w:rsidRPr="00B158F8">
        <w:rPr>
          <w:lang w:eastAsia="uk-UA"/>
        </w:rPr>
        <w:t>кладника.</w:t>
      </w:r>
    </w:p>
    <w:p w14:paraId="5F14B7DB" w14:textId="3B6E7D5B" w:rsidR="00071770" w:rsidRPr="00B158F8" w:rsidRDefault="006A30A2" w:rsidP="00071770">
      <w:pPr>
        <w:suppressAutoHyphens w:val="0"/>
        <w:ind w:firstLine="708"/>
        <w:jc w:val="both"/>
        <w:rPr>
          <w:lang w:eastAsia="uk-UA"/>
        </w:rPr>
      </w:pPr>
      <w:r w:rsidRPr="00B158F8">
        <w:rPr>
          <w:lang w:eastAsia="uk-UA"/>
        </w:rPr>
        <w:t>3.</w:t>
      </w:r>
      <w:r w:rsidR="00E30525" w:rsidRPr="00B158F8">
        <w:rPr>
          <w:lang w:eastAsia="uk-UA"/>
        </w:rPr>
        <w:t>2.1</w:t>
      </w:r>
      <w:r w:rsidR="003615B0" w:rsidRPr="00B158F8">
        <w:rPr>
          <w:lang w:eastAsia="uk-UA"/>
        </w:rPr>
        <w:t>4</w:t>
      </w:r>
      <w:r w:rsidR="00E30525" w:rsidRPr="00B158F8">
        <w:rPr>
          <w:lang w:eastAsia="uk-UA"/>
        </w:rPr>
        <w:t>.3.</w:t>
      </w:r>
      <w:r w:rsidRPr="00B158F8">
        <w:rPr>
          <w:lang w:eastAsia="uk-UA"/>
        </w:rPr>
        <w:t xml:space="preserve"> </w:t>
      </w:r>
      <w:r w:rsidR="00071770" w:rsidRPr="00B158F8">
        <w:rPr>
          <w:lang w:eastAsia="uk-UA"/>
        </w:rPr>
        <w:t xml:space="preserve">Особа, яка уклала </w:t>
      </w:r>
      <w:r w:rsidR="00B80DA8" w:rsidRPr="00B158F8">
        <w:rPr>
          <w:lang w:eastAsia="uk-UA"/>
        </w:rPr>
        <w:t xml:space="preserve">відповідну Угоду-Заяву </w:t>
      </w:r>
      <w:r w:rsidR="00071770" w:rsidRPr="00B158F8">
        <w:rPr>
          <w:lang w:eastAsia="uk-UA"/>
        </w:rPr>
        <w:t>та відкрила вкладний (депозитний) рахунок на користь третьої</w:t>
      </w:r>
      <w:r w:rsidR="005F4AB3" w:rsidRPr="00B158F8">
        <w:rPr>
          <w:lang w:eastAsia="uk-UA"/>
        </w:rPr>
        <w:t xml:space="preserve"> </w:t>
      </w:r>
      <w:r w:rsidR="00071770" w:rsidRPr="00B158F8">
        <w:rPr>
          <w:lang w:eastAsia="uk-UA"/>
        </w:rPr>
        <w:t xml:space="preserve">особи, має право вимагати повернення вкладу або перевести його на своє ім’я шляхом укладення </w:t>
      </w:r>
      <w:r w:rsidR="008F1DA2" w:rsidRPr="00B158F8">
        <w:rPr>
          <w:lang w:eastAsia="uk-UA"/>
        </w:rPr>
        <w:t>Д</w:t>
      </w:r>
      <w:r w:rsidR="00071770" w:rsidRPr="00B158F8">
        <w:rPr>
          <w:lang w:eastAsia="uk-UA"/>
        </w:rPr>
        <w:t>одаткової угоди або ново</w:t>
      </w:r>
      <w:r w:rsidR="00B54558" w:rsidRPr="00B158F8">
        <w:rPr>
          <w:lang w:eastAsia="uk-UA"/>
        </w:rPr>
        <w:t>ї Угоди-Заяви</w:t>
      </w:r>
      <w:r w:rsidR="00071770" w:rsidRPr="00B158F8">
        <w:rPr>
          <w:lang w:eastAsia="uk-UA"/>
        </w:rPr>
        <w:t xml:space="preserve"> і відкриття нового вкладного (депозитного) рахунку, якщо особа, на користь якої відкрито вкладний (депозитний) рахунок, відмовилася від вкладу.</w:t>
      </w:r>
    </w:p>
    <w:p w14:paraId="707F8330" w14:textId="61B2750D" w:rsidR="001973D4" w:rsidRPr="00B158F8" w:rsidRDefault="00CD0E52" w:rsidP="00CD0E52">
      <w:pPr>
        <w:suppressAutoHyphens w:val="0"/>
        <w:ind w:firstLine="708"/>
        <w:jc w:val="both"/>
        <w:rPr>
          <w:lang w:eastAsia="uk-UA"/>
        </w:rPr>
      </w:pPr>
      <w:r w:rsidRPr="00B158F8">
        <w:rPr>
          <w:lang w:eastAsia="uk-UA"/>
        </w:rPr>
        <w:t>3.</w:t>
      </w:r>
      <w:r w:rsidR="00E30525" w:rsidRPr="00B158F8">
        <w:rPr>
          <w:lang w:eastAsia="uk-UA"/>
        </w:rPr>
        <w:t>2.1</w:t>
      </w:r>
      <w:r w:rsidR="003615B0" w:rsidRPr="00B158F8">
        <w:rPr>
          <w:lang w:eastAsia="uk-UA"/>
        </w:rPr>
        <w:t>5</w:t>
      </w:r>
      <w:r w:rsidR="00E30525" w:rsidRPr="00B158F8">
        <w:rPr>
          <w:lang w:eastAsia="uk-UA"/>
        </w:rPr>
        <w:t>.</w:t>
      </w:r>
      <w:r w:rsidRPr="00B158F8">
        <w:rPr>
          <w:lang w:eastAsia="uk-UA"/>
        </w:rPr>
        <w:t xml:space="preserve"> Відкриття </w:t>
      </w:r>
      <w:r w:rsidRPr="00B158F8">
        <w:rPr>
          <w:b/>
          <w:lang w:eastAsia="uk-UA"/>
        </w:rPr>
        <w:t xml:space="preserve">вкладного (депозитного) рахунку однією фізичною особою </w:t>
      </w:r>
      <w:r w:rsidRPr="00B158F8">
        <w:rPr>
          <w:b/>
          <w:u w:val="single"/>
          <w:lang w:eastAsia="uk-UA"/>
        </w:rPr>
        <w:t>на ім’я</w:t>
      </w:r>
      <w:r w:rsidRPr="00B158F8">
        <w:rPr>
          <w:b/>
          <w:lang w:eastAsia="uk-UA"/>
        </w:rPr>
        <w:t xml:space="preserve"> іншої фізичної особи</w:t>
      </w:r>
      <w:r w:rsidRPr="00B158F8">
        <w:rPr>
          <w:lang w:eastAsia="uk-UA"/>
        </w:rPr>
        <w:t xml:space="preserve"> може здійснюватися на підставі довіреності, засвідченої в установленому законодавством України порядку</w:t>
      </w:r>
      <w:r w:rsidR="00665C02" w:rsidRPr="00B158F8">
        <w:rPr>
          <w:lang w:eastAsia="uk-UA"/>
        </w:rPr>
        <w:t>, або уповноваженим працівником Банку</w:t>
      </w:r>
      <w:r w:rsidRPr="00B158F8">
        <w:rPr>
          <w:lang w:eastAsia="uk-UA"/>
        </w:rPr>
        <w:t>.</w:t>
      </w:r>
    </w:p>
    <w:p w14:paraId="736F44AE" w14:textId="6642F133" w:rsidR="001973D4" w:rsidRPr="00B158F8" w:rsidRDefault="001973D4" w:rsidP="001973D4">
      <w:pPr>
        <w:suppressAutoHyphens w:val="0"/>
        <w:ind w:firstLine="708"/>
        <w:jc w:val="both"/>
        <w:rPr>
          <w:lang w:eastAsia="uk-UA"/>
        </w:rPr>
      </w:pPr>
      <w:r w:rsidRPr="00B158F8">
        <w:rPr>
          <w:lang w:eastAsia="uk-UA"/>
        </w:rPr>
        <w:t>3.</w:t>
      </w:r>
      <w:r w:rsidR="00E30525" w:rsidRPr="00B158F8">
        <w:rPr>
          <w:lang w:eastAsia="uk-UA"/>
        </w:rPr>
        <w:t>2.1</w:t>
      </w:r>
      <w:r w:rsidR="003615B0" w:rsidRPr="00B158F8">
        <w:rPr>
          <w:lang w:eastAsia="uk-UA"/>
        </w:rPr>
        <w:t>5</w:t>
      </w:r>
      <w:r w:rsidR="00E30525" w:rsidRPr="00B158F8">
        <w:rPr>
          <w:lang w:eastAsia="uk-UA"/>
        </w:rPr>
        <w:t>.1.</w:t>
      </w:r>
      <w:r w:rsidR="00CD0E52" w:rsidRPr="00B158F8">
        <w:rPr>
          <w:lang w:eastAsia="uk-UA"/>
        </w:rPr>
        <w:t xml:space="preserve"> Відкриття вкладного (депозитного) рахунку однією фізичною особою іншій особі на підставі довіреності здійснюється в такому порядку</w:t>
      </w:r>
      <w:r w:rsidRPr="00B158F8">
        <w:rPr>
          <w:lang w:eastAsia="uk-UA"/>
        </w:rPr>
        <w:t>:</w:t>
      </w:r>
    </w:p>
    <w:p w14:paraId="5FF0D7FF" w14:textId="4C970E86" w:rsidR="001973D4" w:rsidRPr="00B158F8" w:rsidRDefault="001973D4" w:rsidP="001973D4">
      <w:pPr>
        <w:suppressAutoHyphens w:val="0"/>
        <w:ind w:firstLine="708"/>
        <w:jc w:val="both"/>
        <w:rPr>
          <w:lang w:eastAsia="uk-UA"/>
        </w:rPr>
      </w:pPr>
      <w:r w:rsidRPr="00B158F8">
        <w:rPr>
          <w:lang w:eastAsia="uk-UA"/>
        </w:rPr>
        <w:t>Д</w:t>
      </w:r>
      <w:r w:rsidR="00CD0E52" w:rsidRPr="00B158F8">
        <w:rPr>
          <w:lang w:eastAsia="uk-UA"/>
        </w:rPr>
        <w:t xml:space="preserve">овірена особа має: </w:t>
      </w:r>
    </w:p>
    <w:p w14:paraId="76C499B7" w14:textId="4CA4376B" w:rsidR="00D3094A" w:rsidRPr="00B158F8" w:rsidRDefault="00CD0E52" w:rsidP="00AB06B4">
      <w:pPr>
        <w:pStyle w:val="Default"/>
        <w:numPr>
          <w:ilvl w:val="0"/>
          <w:numId w:val="3"/>
        </w:numPr>
        <w:jc w:val="both"/>
        <w:rPr>
          <w:color w:val="auto"/>
          <w:sz w:val="20"/>
          <w:szCs w:val="20"/>
          <w:lang w:val="uk-UA"/>
        </w:rPr>
      </w:pPr>
      <w:r w:rsidRPr="00B158F8">
        <w:rPr>
          <w:color w:val="auto"/>
          <w:sz w:val="20"/>
          <w:szCs w:val="20"/>
          <w:lang w:val="uk-UA" w:eastAsia="uk-UA"/>
        </w:rPr>
        <w:t>пред’явити паспорт або інший документ, що посвідчує особу</w:t>
      </w:r>
      <w:r w:rsidR="001973D4" w:rsidRPr="00B158F8">
        <w:rPr>
          <w:color w:val="auto"/>
          <w:sz w:val="20"/>
          <w:szCs w:val="20"/>
          <w:lang w:val="uk-UA" w:eastAsia="uk-UA"/>
        </w:rPr>
        <w:t>; ф</w:t>
      </w:r>
      <w:r w:rsidRPr="00B158F8">
        <w:rPr>
          <w:color w:val="auto"/>
          <w:sz w:val="20"/>
          <w:szCs w:val="20"/>
          <w:lang w:val="uk-UA" w:eastAsia="uk-UA"/>
        </w:rPr>
        <w:t>ізична особа-резидент додатково має пред’явити документ</w:t>
      </w:r>
      <w:r w:rsidR="002A2008" w:rsidRPr="00B158F8">
        <w:rPr>
          <w:color w:val="auto"/>
          <w:sz w:val="20"/>
          <w:szCs w:val="20"/>
          <w:lang w:val="uk-UA" w:eastAsia="uk-UA"/>
        </w:rPr>
        <w:t xml:space="preserve"> з РНОКПП</w:t>
      </w:r>
      <w:r w:rsidRPr="00B158F8">
        <w:rPr>
          <w:color w:val="auto"/>
          <w:sz w:val="20"/>
          <w:szCs w:val="20"/>
          <w:lang w:val="uk-UA" w:eastAsia="uk-UA"/>
        </w:rPr>
        <w:t>;</w:t>
      </w:r>
    </w:p>
    <w:p w14:paraId="17879EE2" w14:textId="72BD1103" w:rsidR="00A85A3A" w:rsidRPr="00B158F8" w:rsidRDefault="00CD0E52" w:rsidP="00AB06B4">
      <w:pPr>
        <w:pStyle w:val="Default"/>
        <w:numPr>
          <w:ilvl w:val="0"/>
          <w:numId w:val="3"/>
        </w:numPr>
        <w:jc w:val="both"/>
        <w:rPr>
          <w:color w:val="auto"/>
          <w:sz w:val="20"/>
          <w:szCs w:val="20"/>
          <w:lang w:val="uk-UA"/>
        </w:rPr>
      </w:pPr>
      <w:r w:rsidRPr="00B158F8">
        <w:rPr>
          <w:color w:val="auto"/>
          <w:sz w:val="20"/>
          <w:szCs w:val="20"/>
          <w:lang w:val="uk-UA" w:eastAsia="uk-UA"/>
        </w:rPr>
        <w:lastRenderedPageBreak/>
        <w:t>подати довіреність (або копію довіреності), засвідчену</w:t>
      </w:r>
      <w:r w:rsidR="00D3094A" w:rsidRPr="00B158F8">
        <w:rPr>
          <w:color w:val="auto"/>
          <w:sz w:val="20"/>
          <w:szCs w:val="20"/>
          <w:lang w:val="uk-UA" w:eastAsia="uk-UA"/>
        </w:rPr>
        <w:t xml:space="preserve"> </w:t>
      </w:r>
      <w:r w:rsidRPr="00B158F8">
        <w:rPr>
          <w:color w:val="auto"/>
          <w:sz w:val="20"/>
          <w:szCs w:val="20"/>
          <w:lang w:val="uk-UA" w:eastAsia="uk-UA"/>
        </w:rPr>
        <w:t>в установленому законодавством України порядку</w:t>
      </w:r>
      <w:r w:rsidR="006507FF" w:rsidRPr="00B158F8">
        <w:rPr>
          <w:color w:val="auto"/>
          <w:sz w:val="20"/>
          <w:szCs w:val="20"/>
          <w:lang w:val="uk-UA" w:eastAsia="uk-UA"/>
        </w:rPr>
        <w:t xml:space="preserve"> (крім довіреності, яка засвідчена уповноваженим працівником Банку та зберігається у справі з юридичного оформлення рахунку)</w:t>
      </w:r>
      <w:r w:rsidR="00D3094A" w:rsidRPr="00B158F8">
        <w:rPr>
          <w:color w:val="auto"/>
          <w:sz w:val="20"/>
          <w:szCs w:val="20"/>
          <w:lang w:val="uk-UA" w:eastAsia="uk-UA"/>
        </w:rPr>
        <w:t>; д</w:t>
      </w:r>
      <w:r w:rsidRPr="00B158F8">
        <w:rPr>
          <w:color w:val="auto"/>
          <w:sz w:val="20"/>
          <w:szCs w:val="20"/>
          <w:lang w:val="uk-UA" w:eastAsia="uk-UA"/>
        </w:rPr>
        <w:t xml:space="preserve">овіреність має містити інформацію, яка дає змогу </w:t>
      </w:r>
      <w:r w:rsidR="00A85A3A" w:rsidRPr="00B158F8">
        <w:rPr>
          <w:color w:val="auto"/>
          <w:sz w:val="20"/>
          <w:szCs w:val="20"/>
          <w:lang w:val="uk-UA" w:eastAsia="uk-UA"/>
        </w:rPr>
        <w:t>Б</w:t>
      </w:r>
      <w:r w:rsidRPr="00B158F8">
        <w:rPr>
          <w:color w:val="auto"/>
          <w:sz w:val="20"/>
          <w:szCs w:val="20"/>
          <w:lang w:val="uk-UA" w:eastAsia="uk-UA"/>
        </w:rPr>
        <w:t xml:space="preserve">анку </w:t>
      </w:r>
      <w:r w:rsidR="00420749" w:rsidRPr="00B158F8">
        <w:rPr>
          <w:color w:val="auto"/>
          <w:sz w:val="20"/>
          <w:szCs w:val="20"/>
          <w:lang w:val="uk-UA" w:eastAsia="uk-UA"/>
        </w:rPr>
        <w:t xml:space="preserve">належно перевірити </w:t>
      </w:r>
      <w:r w:rsidRPr="00B158F8">
        <w:rPr>
          <w:color w:val="auto"/>
          <w:sz w:val="20"/>
          <w:szCs w:val="20"/>
          <w:lang w:val="uk-UA" w:eastAsia="uk-UA"/>
        </w:rPr>
        <w:t>особу, на ім’я якої відкривається рахунок</w:t>
      </w:r>
      <w:r w:rsidR="00A85A3A" w:rsidRPr="00B158F8">
        <w:rPr>
          <w:color w:val="auto"/>
          <w:sz w:val="20"/>
          <w:szCs w:val="20"/>
          <w:lang w:val="uk-UA" w:eastAsia="uk-UA"/>
        </w:rPr>
        <w:t>;</w:t>
      </w:r>
    </w:p>
    <w:p w14:paraId="6C17AF96" w14:textId="2983953A" w:rsidR="00D815C4" w:rsidRPr="00B158F8" w:rsidRDefault="00A85A3A" w:rsidP="00AB06B4">
      <w:pPr>
        <w:pStyle w:val="Default"/>
        <w:numPr>
          <w:ilvl w:val="0"/>
          <w:numId w:val="3"/>
        </w:numPr>
        <w:jc w:val="both"/>
        <w:rPr>
          <w:color w:val="auto"/>
          <w:sz w:val="20"/>
          <w:szCs w:val="20"/>
          <w:lang w:val="uk-UA"/>
        </w:rPr>
      </w:pPr>
      <w:r w:rsidRPr="00B158F8">
        <w:rPr>
          <w:color w:val="auto"/>
          <w:sz w:val="20"/>
          <w:szCs w:val="20"/>
          <w:lang w:val="uk-UA" w:eastAsia="uk-UA"/>
        </w:rPr>
        <w:t>д</w:t>
      </w:r>
      <w:r w:rsidR="00CD0E52" w:rsidRPr="00B158F8">
        <w:rPr>
          <w:color w:val="auto"/>
          <w:sz w:val="20"/>
          <w:szCs w:val="20"/>
          <w:lang w:val="uk-UA" w:eastAsia="uk-UA"/>
        </w:rPr>
        <w:t>овірена особа має додатково подати копію документа</w:t>
      </w:r>
      <w:r w:rsidR="002A2008" w:rsidRPr="00B158F8">
        <w:rPr>
          <w:color w:val="auto"/>
          <w:sz w:val="20"/>
          <w:szCs w:val="20"/>
          <w:lang w:val="uk-UA" w:eastAsia="uk-UA"/>
        </w:rPr>
        <w:t xml:space="preserve"> з РНОКПП</w:t>
      </w:r>
      <w:r w:rsidR="00CD0E52" w:rsidRPr="00B158F8">
        <w:rPr>
          <w:color w:val="auto"/>
          <w:sz w:val="20"/>
          <w:szCs w:val="20"/>
          <w:lang w:val="uk-UA" w:eastAsia="uk-UA"/>
        </w:rPr>
        <w:t xml:space="preserve"> фізичної особи, на ім’я якої відкривається рахунок, засвідчену в установленому законодавством України порядку або уповноваженим працівником </w:t>
      </w:r>
      <w:r w:rsidRPr="00B158F8">
        <w:rPr>
          <w:color w:val="auto"/>
          <w:sz w:val="20"/>
          <w:szCs w:val="20"/>
          <w:lang w:val="uk-UA" w:eastAsia="uk-UA"/>
        </w:rPr>
        <w:t>Б</w:t>
      </w:r>
      <w:r w:rsidR="00CD0E52" w:rsidRPr="00B158F8">
        <w:rPr>
          <w:color w:val="auto"/>
          <w:sz w:val="20"/>
          <w:szCs w:val="20"/>
          <w:lang w:val="uk-UA" w:eastAsia="uk-UA"/>
        </w:rPr>
        <w:t>анку, якщо рахунок відкривається на ім’я фізичної особи-резидента і в довіреності не зазначений реєстраційний номер облікової картки платника податків фізичної особи-резидента, на ім’я якої відкривається рахунок</w:t>
      </w:r>
      <w:r w:rsidR="005401D1" w:rsidRPr="00B158F8">
        <w:rPr>
          <w:color w:val="auto"/>
          <w:sz w:val="20"/>
          <w:szCs w:val="20"/>
          <w:lang w:val="uk-UA" w:eastAsia="uk-UA"/>
        </w:rPr>
        <w:t>.</w:t>
      </w:r>
    </w:p>
    <w:p w14:paraId="419E52BE" w14:textId="07432732" w:rsidR="00CD0E52" w:rsidRPr="00B158F8" w:rsidRDefault="00A85A3A" w:rsidP="00A85A3A">
      <w:pPr>
        <w:pStyle w:val="Default"/>
        <w:ind w:firstLine="708"/>
        <w:jc w:val="both"/>
        <w:rPr>
          <w:color w:val="auto"/>
          <w:sz w:val="20"/>
          <w:szCs w:val="20"/>
          <w:lang w:val="uk-UA" w:eastAsia="uk-UA"/>
        </w:rPr>
      </w:pPr>
      <w:r w:rsidRPr="00B158F8">
        <w:rPr>
          <w:color w:val="auto"/>
          <w:sz w:val="20"/>
          <w:szCs w:val="20"/>
          <w:lang w:val="uk-UA" w:eastAsia="uk-UA"/>
        </w:rPr>
        <w:t>3.</w:t>
      </w:r>
      <w:r w:rsidR="00E30525" w:rsidRPr="00B158F8">
        <w:rPr>
          <w:color w:val="auto"/>
          <w:sz w:val="20"/>
          <w:szCs w:val="20"/>
          <w:lang w:val="uk-UA" w:eastAsia="uk-UA"/>
        </w:rPr>
        <w:t>2.1</w:t>
      </w:r>
      <w:r w:rsidR="003615B0" w:rsidRPr="00B158F8">
        <w:rPr>
          <w:color w:val="auto"/>
          <w:sz w:val="20"/>
          <w:szCs w:val="20"/>
          <w:lang w:val="uk-UA" w:eastAsia="uk-UA"/>
        </w:rPr>
        <w:t>5</w:t>
      </w:r>
      <w:r w:rsidR="00E30525" w:rsidRPr="00B158F8">
        <w:rPr>
          <w:color w:val="auto"/>
          <w:sz w:val="20"/>
          <w:szCs w:val="20"/>
          <w:lang w:val="uk-UA" w:eastAsia="uk-UA"/>
        </w:rPr>
        <w:t>.2.</w:t>
      </w:r>
      <w:r w:rsidRPr="00B158F8">
        <w:rPr>
          <w:color w:val="auto"/>
          <w:sz w:val="20"/>
          <w:szCs w:val="20"/>
          <w:lang w:val="uk-UA" w:eastAsia="uk-UA"/>
        </w:rPr>
        <w:t xml:space="preserve"> </w:t>
      </w:r>
      <w:r w:rsidR="00CD0E52" w:rsidRPr="00B158F8">
        <w:rPr>
          <w:color w:val="auto"/>
          <w:sz w:val="20"/>
          <w:szCs w:val="20"/>
          <w:lang w:val="uk-UA" w:eastAsia="uk-UA"/>
        </w:rPr>
        <w:t>Власник рахунку</w:t>
      </w:r>
      <w:r w:rsidRPr="00B158F8">
        <w:rPr>
          <w:color w:val="auto"/>
          <w:sz w:val="20"/>
          <w:szCs w:val="20"/>
          <w:lang w:val="uk-UA" w:eastAsia="uk-UA"/>
        </w:rPr>
        <w:t xml:space="preserve"> </w:t>
      </w:r>
      <w:r w:rsidR="00CD0E52" w:rsidRPr="00B158F8">
        <w:rPr>
          <w:color w:val="auto"/>
          <w:sz w:val="20"/>
          <w:szCs w:val="20"/>
          <w:lang w:val="uk-UA" w:eastAsia="uk-UA"/>
        </w:rPr>
        <w:t xml:space="preserve">під час першого звернення до </w:t>
      </w:r>
      <w:r w:rsidRPr="00B158F8">
        <w:rPr>
          <w:color w:val="auto"/>
          <w:sz w:val="20"/>
          <w:szCs w:val="20"/>
          <w:lang w:val="uk-UA" w:eastAsia="uk-UA"/>
        </w:rPr>
        <w:t>Б</w:t>
      </w:r>
      <w:r w:rsidR="00CD0E52" w:rsidRPr="00B158F8">
        <w:rPr>
          <w:color w:val="auto"/>
          <w:sz w:val="20"/>
          <w:szCs w:val="20"/>
          <w:lang w:val="uk-UA" w:eastAsia="uk-UA"/>
        </w:rPr>
        <w:t>анку</w:t>
      </w:r>
      <w:r w:rsidRPr="00B158F8">
        <w:rPr>
          <w:color w:val="auto"/>
          <w:sz w:val="20"/>
          <w:szCs w:val="20"/>
          <w:lang w:val="uk-UA" w:eastAsia="uk-UA"/>
        </w:rPr>
        <w:t xml:space="preserve"> </w:t>
      </w:r>
      <w:r w:rsidR="00CD0E52" w:rsidRPr="00B158F8">
        <w:rPr>
          <w:color w:val="auto"/>
          <w:sz w:val="20"/>
          <w:szCs w:val="20"/>
          <w:lang w:val="uk-UA" w:eastAsia="uk-UA"/>
        </w:rPr>
        <w:t>з метою використання коштів за рахунком має пред’явити паспорт або інший документ, що посвідчує особу. Фізична особа-резидент додатково має пред’явити документ</w:t>
      </w:r>
      <w:r w:rsidR="002A2008" w:rsidRPr="00B158F8">
        <w:rPr>
          <w:color w:val="auto"/>
          <w:sz w:val="20"/>
          <w:szCs w:val="20"/>
          <w:lang w:val="uk-UA" w:eastAsia="uk-UA"/>
        </w:rPr>
        <w:t xml:space="preserve"> з РНОКПП</w:t>
      </w:r>
      <w:r w:rsidR="00CD0E52" w:rsidRPr="00B158F8">
        <w:rPr>
          <w:color w:val="auto"/>
          <w:sz w:val="20"/>
          <w:szCs w:val="20"/>
          <w:lang w:val="uk-UA" w:eastAsia="uk-UA"/>
        </w:rPr>
        <w:t>.</w:t>
      </w:r>
      <w:r w:rsidR="002A2008" w:rsidRPr="00B158F8">
        <w:rPr>
          <w:color w:val="auto"/>
          <w:sz w:val="20"/>
          <w:szCs w:val="20"/>
          <w:lang w:val="uk-UA" w:eastAsia="uk-UA"/>
        </w:rPr>
        <w:t xml:space="preserve"> </w:t>
      </w:r>
      <w:proofErr w:type="spellStart"/>
      <w:r w:rsidR="002A2008" w:rsidRPr="00B158F8">
        <w:rPr>
          <w:sz w:val="20"/>
          <w:szCs w:val="20"/>
        </w:rPr>
        <w:t>Уповноважений</w:t>
      </w:r>
      <w:proofErr w:type="spellEnd"/>
      <w:r w:rsidR="002A2008" w:rsidRPr="00B158F8">
        <w:rPr>
          <w:sz w:val="20"/>
          <w:szCs w:val="20"/>
        </w:rPr>
        <w:t xml:space="preserve"> </w:t>
      </w:r>
      <w:proofErr w:type="spellStart"/>
      <w:r w:rsidR="002A2008" w:rsidRPr="00B158F8">
        <w:rPr>
          <w:sz w:val="20"/>
          <w:szCs w:val="20"/>
        </w:rPr>
        <w:t>працівник</w:t>
      </w:r>
      <w:proofErr w:type="spellEnd"/>
      <w:r w:rsidR="002A2008" w:rsidRPr="00B158F8">
        <w:rPr>
          <w:sz w:val="20"/>
          <w:szCs w:val="20"/>
        </w:rPr>
        <w:t xml:space="preserve"> банку </w:t>
      </w:r>
      <w:proofErr w:type="spellStart"/>
      <w:r w:rsidR="002A2008" w:rsidRPr="00B158F8">
        <w:rPr>
          <w:sz w:val="20"/>
          <w:szCs w:val="20"/>
        </w:rPr>
        <w:t>здійснює</w:t>
      </w:r>
      <w:proofErr w:type="spellEnd"/>
      <w:r w:rsidR="002A2008" w:rsidRPr="00B158F8">
        <w:rPr>
          <w:sz w:val="20"/>
          <w:szCs w:val="20"/>
        </w:rPr>
        <w:t xml:space="preserve"> </w:t>
      </w:r>
      <w:proofErr w:type="spellStart"/>
      <w:r w:rsidR="002A2008" w:rsidRPr="00B158F8">
        <w:rPr>
          <w:sz w:val="20"/>
          <w:szCs w:val="20"/>
        </w:rPr>
        <w:t>верифікацію</w:t>
      </w:r>
      <w:proofErr w:type="spellEnd"/>
      <w:r w:rsidR="002A2008" w:rsidRPr="00B158F8">
        <w:rPr>
          <w:sz w:val="20"/>
          <w:szCs w:val="20"/>
        </w:rPr>
        <w:t xml:space="preserve"> </w:t>
      </w:r>
      <w:proofErr w:type="spellStart"/>
      <w:r w:rsidR="002A2008" w:rsidRPr="00B158F8">
        <w:rPr>
          <w:sz w:val="20"/>
          <w:szCs w:val="20"/>
        </w:rPr>
        <w:t>фізичної</w:t>
      </w:r>
      <w:proofErr w:type="spellEnd"/>
      <w:r w:rsidR="002A2008" w:rsidRPr="00B158F8">
        <w:rPr>
          <w:sz w:val="20"/>
          <w:szCs w:val="20"/>
        </w:rPr>
        <w:t xml:space="preserve"> особи – </w:t>
      </w:r>
      <w:proofErr w:type="spellStart"/>
      <w:r w:rsidR="002A2008" w:rsidRPr="00B158F8">
        <w:rPr>
          <w:sz w:val="20"/>
          <w:szCs w:val="20"/>
        </w:rPr>
        <w:t>власника</w:t>
      </w:r>
      <w:proofErr w:type="spellEnd"/>
      <w:r w:rsidR="002A2008" w:rsidRPr="00B158F8">
        <w:rPr>
          <w:sz w:val="20"/>
          <w:szCs w:val="20"/>
        </w:rPr>
        <w:t xml:space="preserve"> </w:t>
      </w:r>
      <w:proofErr w:type="spellStart"/>
      <w:r w:rsidR="002A2008" w:rsidRPr="00B158F8">
        <w:rPr>
          <w:sz w:val="20"/>
          <w:szCs w:val="20"/>
        </w:rPr>
        <w:t>рахунку</w:t>
      </w:r>
      <w:proofErr w:type="spellEnd"/>
      <w:r w:rsidR="002A2008" w:rsidRPr="00B158F8">
        <w:rPr>
          <w:sz w:val="20"/>
          <w:szCs w:val="20"/>
        </w:rPr>
        <w:t xml:space="preserve"> </w:t>
      </w:r>
      <w:proofErr w:type="spellStart"/>
      <w:r w:rsidR="002A2008" w:rsidRPr="00B158F8">
        <w:rPr>
          <w:sz w:val="20"/>
          <w:szCs w:val="20"/>
        </w:rPr>
        <w:t>відповідно</w:t>
      </w:r>
      <w:proofErr w:type="spellEnd"/>
      <w:r w:rsidR="002A2008" w:rsidRPr="00B158F8">
        <w:rPr>
          <w:sz w:val="20"/>
          <w:szCs w:val="20"/>
        </w:rPr>
        <w:t xml:space="preserve"> до </w:t>
      </w:r>
      <w:proofErr w:type="spellStart"/>
      <w:r w:rsidR="002A2008" w:rsidRPr="00B158F8">
        <w:rPr>
          <w:sz w:val="20"/>
          <w:szCs w:val="20"/>
        </w:rPr>
        <w:t>законодавства</w:t>
      </w:r>
      <w:proofErr w:type="spellEnd"/>
      <w:r w:rsidR="002A2008" w:rsidRPr="00B158F8">
        <w:rPr>
          <w:sz w:val="20"/>
          <w:szCs w:val="20"/>
        </w:rPr>
        <w:t xml:space="preserve"> з </w:t>
      </w:r>
      <w:proofErr w:type="spellStart"/>
      <w:r w:rsidR="002A2008" w:rsidRPr="00B158F8">
        <w:rPr>
          <w:sz w:val="20"/>
          <w:szCs w:val="20"/>
        </w:rPr>
        <w:t>питань</w:t>
      </w:r>
      <w:proofErr w:type="spellEnd"/>
      <w:r w:rsidR="002A2008" w:rsidRPr="00B158F8">
        <w:rPr>
          <w:sz w:val="20"/>
          <w:szCs w:val="20"/>
        </w:rPr>
        <w:t xml:space="preserve"> </w:t>
      </w:r>
      <w:proofErr w:type="spellStart"/>
      <w:r w:rsidR="002A2008" w:rsidRPr="00B158F8">
        <w:rPr>
          <w:sz w:val="20"/>
          <w:szCs w:val="20"/>
        </w:rPr>
        <w:t>фінансового</w:t>
      </w:r>
      <w:proofErr w:type="spellEnd"/>
      <w:r w:rsidR="002A2008" w:rsidRPr="00B158F8">
        <w:rPr>
          <w:sz w:val="20"/>
          <w:szCs w:val="20"/>
        </w:rPr>
        <w:t xml:space="preserve"> </w:t>
      </w:r>
      <w:proofErr w:type="spellStart"/>
      <w:r w:rsidR="002A2008" w:rsidRPr="00B158F8">
        <w:rPr>
          <w:sz w:val="20"/>
          <w:szCs w:val="20"/>
        </w:rPr>
        <w:t>моніторингу</w:t>
      </w:r>
      <w:proofErr w:type="spellEnd"/>
      <w:r w:rsidR="002A2008" w:rsidRPr="00B158F8">
        <w:rPr>
          <w:sz w:val="20"/>
          <w:szCs w:val="20"/>
        </w:rPr>
        <w:t xml:space="preserve">. </w:t>
      </w:r>
      <w:r w:rsidR="00CD0E52" w:rsidRPr="00B158F8">
        <w:rPr>
          <w:color w:val="auto"/>
          <w:sz w:val="20"/>
          <w:szCs w:val="20"/>
          <w:lang w:val="uk-UA" w:eastAsia="uk-UA"/>
        </w:rPr>
        <w:t xml:space="preserve"> </w:t>
      </w:r>
    </w:p>
    <w:p w14:paraId="543BF53B" w14:textId="520F0832" w:rsidR="00927F14" w:rsidRPr="00B158F8" w:rsidRDefault="00927F14" w:rsidP="00A85A3A">
      <w:pPr>
        <w:pStyle w:val="Default"/>
        <w:ind w:firstLine="708"/>
        <w:jc w:val="both"/>
        <w:rPr>
          <w:color w:val="auto"/>
          <w:sz w:val="20"/>
          <w:szCs w:val="20"/>
          <w:lang w:val="uk-UA"/>
        </w:rPr>
      </w:pPr>
      <w:r w:rsidRPr="00B158F8">
        <w:rPr>
          <w:color w:val="auto"/>
          <w:sz w:val="20"/>
          <w:szCs w:val="20"/>
          <w:lang w:val="uk-UA" w:eastAsia="uk-UA"/>
        </w:rPr>
        <w:t>3.2.1</w:t>
      </w:r>
      <w:r w:rsidR="003615B0" w:rsidRPr="00B158F8">
        <w:rPr>
          <w:color w:val="auto"/>
          <w:sz w:val="20"/>
          <w:szCs w:val="20"/>
          <w:lang w:val="uk-UA" w:eastAsia="uk-UA"/>
        </w:rPr>
        <w:t>6</w:t>
      </w:r>
      <w:r w:rsidRPr="00B158F8">
        <w:rPr>
          <w:color w:val="auto"/>
          <w:sz w:val="20"/>
          <w:szCs w:val="20"/>
          <w:lang w:val="uk-UA" w:eastAsia="uk-UA"/>
        </w:rPr>
        <w:t xml:space="preserve">. </w:t>
      </w:r>
      <w:r w:rsidRPr="00B158F8">
        <w:rPr>
          <w:sz w:val="20"/>
          <w:szCs w:val="20"/>
          <w:lang w:val="uk-UA"/>
        </w:rPr>
        <w:t xml:space="preserve">Відкриття банком вкладного (депозитного) рахунку фізичній особі/неповнолітній особі, яка вже має рахунок у цьому банку, ідентифікована та </w:t>
      </w:r>
      <w:proofErr w:type="spellStart"/>
      <w:r w:rsidRPr="00B158F8">
        <w:rPr>
          <w:sz w:val="20"/>
          <w:szCs w:val="20"/>
          <w:lang w:val="uk-UA"/>
        </w:rPr>
        <w:t>верифікована</w:t>
      </w:r>
      <w:proofErr w:type="spellEnd"/>
      <w:r w:rsidRPr="00B158F8">
        <w:rPr>
          <w:sz w:val="20"/>
          <w:szCs w:val="20"/>
          <w:lang w:val="uk-UA"/>
        </w:rPr>
        <w:t xml:space="preserve"> банком, здійснюється на підставі договору банківського вкладу за умови </w:t>
      </w:r>
      <w:proofErr w:type="spellStart"/>
      <w:r w:rsidRPr="00B158F8">
        <w:rPr>
          <w:sz w:val="20"/>
          <w:szCs w:val="20"/>
          <w:lang w:val="uk-UA"/>
        </w:rPr>
        <w:t>предʼявлення</w:t>
      </w:r>
      <w:proofErr w:type="spellEnd"/>
      <w:r w:rsidRPr="00B158F8">
        <w:rPr>
          <w:sz w:val="20"/>
          <w:szCs w:val="20"/>
          <w:lang w:val="uk-UA"/>
        </w:rPr>
        <w:t xml:space="preserve"> цією фізичною особою паспорта або іншого документа, що посвідчує особу.</w:t>
      </w:r>
    </w:p>
    <w:p w14:paraId="75C0287E" w14:textId="77E818FE" w:rsidR="00444866" w:rsidRPr="00B158F8" w:rsidRDefault="00444866" w:rsidP="00CD0E52">
      <w:pPr>
        <w:pStyle w:val="Default"/>
        <w:ind w:firstLine="708"/>
        <w:jc w:val="both"/>
        <w:rPr>
          <w:color w:val="auto"/>
          <w:sz w:val="20"/>
          <w:szCs w:val="20"/>
          <w:lang w:val="uk-UA"/>
        </w:rPr>
      </w:pPr>
      <w:r w:rsidRPr="00B158F8">
        <w:rPr>
          <w:color w:val="auto"/>
          <w:sz w:val="20"/>
          <w:szCs w:val="20"/>
          <w:lang w:val="uk-UA"/>
        </w:rPr>
        <w:t>3.</w:t>
      </w:r>
      <w:r w:rsidR="00E30525" w:rsidRPr="00B158F8">
        <w:rPr>
          <w:color w:val="auto"/>
          <w:sz w:val="20"/>
          <w:szCs w:val="20"/>
          <w:lang w:val="uk-UA"/>
        </w:rPr>
        <w:t>2.1</w:t>
      </w:r>
      <w:r w:rsidR="003615B0" w:rsidRPr="00B158F8">
        <w:rPr>
          <w:color w:val="auto"/>
          <w:sz w:val="20"/>
          <w:szCs w:val="20"/>
          <w:lang w:val="uk-UA"/>
        </w:rPr>
        <w:t>7</w:t>
      </w:r>
      <w:r w:rsidR="00E30525" w:rsidRPr="00B158F8">
        <w:rPr>
          <w:color w:val="auto"/>
          <w:sz w:val="20"/>
          <w:szCs w:val="20"/>
          <w:lang w:val="uk-UA"/>
        </w:rPr>
        <w:t>.</w:t>
      </w:r>
      <w:r w:rsidRPr="00B158F8">
        <w:rPr>
          <w:color w:val="auto"/>
          <w:sz w:val="20"/>
          <w:szCs w:val="20"/>
          <w:lang w:val="uk-UA"/>
        </w:rPr>
        <w:t xml:space="preserve"> Банк відкриває </w:t>
      </w:r>
      <w:r w:rsidRPr="00B158F8">
        <w:rPr>
          <w:b/>
          <w:color w:val="auto"/>
          <w:sz w:val="20"/>
          <w:szCs w:val="20"/>
          <w:lang w:val="uk-UA"/>
        </w:rPr>
        <w:t>пенсійні депозитні рахунки фізичним особам</w:t>
      </w:r>
      <w:r w:rsidRPr="00B158F8">
        <w:rPr>
          <w:color w:val="auto"/>
          <w:sz w:val="20"/>
          <w:szCs w:val="20"/>
          <w:lang w:val="uk-UA"/>
        </w:rPr>
        <w:t xml:space="preserve"> у порядку, установленому цим Розділом Договору. </w:t>
      </w:r>
    </w:p>
    <w:p w14:paraId="6263AE39" w14:textId="30ED3870" w:rsidR="00190C10" w:rsidRPr="00B158F8" w:rsidRDefault="00444866" w:rsidP="003615B0">
      <w:pPr>
        <w:pStyle w:val="Default"/>
        <w:ind w:firstLine="708"/>
        <w:jc w:val="both"/>
        <w:rPr>
          <w:color w:val="auto"/>
          <w:sz w:val="20"/>
          <w:szCs w:val="20"/>
          <w:lang w:val="uk-UA"/>
        </w:rPr>
      </w:pPr>
      <w:r w:rsidRPr="00B158F8">
        <w:rPr>
          <w:color w:val="auto"/>
          <w:sz w:val="20"/>
          <w:szCs w:val="20"/>
          <w:lang w:val="uk-UA"/>
        </w:rPr>
        <w:t>3.</w:t>
      </w:r>
      <w:r w:rsidR="00E30525" w:rsidRPr="00B158F8">
        <w:rPr>
          <w:color w:val="auto"/>
          <w:sz w:val="20"/>
          <w:szCs w:val="20"/>
          <w:lang w:val="uk-UA"/>
        </w:rPr>
        <w:t>2.1</w:t>
      </w:r>
      <w:r w:rsidR="003615B0" w:rsidRPr="00B158F8">
        <w:rPr>
          <w:color w:val="auto"/>
          <w:sz w:val="20"/>
          <w:szCs w:val="20"/>
          <w:lang w:val="uk-UA"/>
        </w:rPr>
        <w:t>7</w:t>
      </w:r>
      <w:r w:rsidR="00E30525" w:rsidRPr="00B158F8">
        <w:rPr>
          <w:color w:val="auto"/>
          <w:sz w:val="20"/>
          <w:szCs w:val="20"/>
          <w:lang w:val="uk-UA"/>
        </w:rPr>
        <w:t>.1.</w:t>
      </w:r>
      <w:r w:rsidRPr="00B158F8">
        <w:rPr>
          <w:color w:val="auto"/>
          <w:sz w:val="20"/>
          <w:szCs w:val="20"/>
          <w:lang w:val="uk-UA"/>
        </w:rPr>
        <w:t xml:space="preserve"> Банк залучає кошти фізичних осіб на пенсійні депозитні рахунки лише в межах суми, визначеної для відшкодування вкладів Фондом гарантування вкладів фізичних осіб, що встановлюється згідно із законодавством України. Інші особливості залучення Банком коштів на ці рахунки визначаються відпов</w:t>
      </w:r>
      <w:r w:rsidR="003615B0" w:rsidRPr="00B158F8">
        <w:rPr>
          <w:color w:val="auto"/>
          <w:sz w:val="20"/>
          <w:szCs w:val="20"/>
          <w:lang w:val="uk-UA"/>
        </w:rPr>
        <w:t xml:space="preserve">ідним Розділом цього Договору. </w:t>
      </w:r>
    </w:p>
    <w:p w14:paraId="251FBAB1" w14:textId="2F75BF9F" w:rsidR="0091174F" w:rsidRPr="00B158F8" w:rsidRDefault="00424243" w:rsidP="00424243">
      <w:pPr>
        <w:pStyle w:val="Default"/>
        <w:jc w:val="both"/>
        <w:rPr>
          <w:color w:val="auto"/>
          <w:sz w:val="20"/>
          <w:szCs w:val="20"/>
          <w:lang w:val="uk-UA"/>
        </w:rPr>
      </w:pPr>
      <w:r w:rsidRPr="00B158F8">
        <w:rPr>
          <w:color w:val="auto"/>
          <w:sz w:val="20"/>
          <w:szCs w:val="20"/>
        </w:rPr>
        <w:tab/>
      </w:r>
      <w:r w:rsidRPr="00B158F8">
        <w:rPr>
          <w:color w:val="auto"/>
          <w:sz w:val="20"/>
          <w:szCs w:val="20"/>
          <w:lang w:val="uk-UA"/>
        </w:rPr>
        <w:t>3.</w:t>
      </w:r>
      <w:r w:rsidR="00A75F73" w:rsidRPr="00B158F8">
        <w:rPr>
          <w:color w:val="auto"/>
          <w:sz w:val="20"/>
          <w:szCs w:val="20"/>
          <w:lang w:val="uk-UA"/>
        </w:rPr>
        <w:t>2.1</w:t>
      </w:r>
      <w:r w:rsidR="003615B0" w:rsidRPr="00B158F8">
        <w:rPr>
          <w:color w:val="auto"/>
          <w:sz w:val="20"/>
          <w:szCs w:val="20"/>
          <w:lang w:val="uk-UA"/>
        </w:rPr>
        <w:t>8</w:t>
      </w:r>
      <w:r w:rsidR="00A75F73" w:rsidRPr="00B158F8">
        <w:rPr>
          <w:color w:val="auto"/>
          <w:sz w:val="20"/>
          <w:szCs w:val="20"/>
          <w:lang w:val="uk-UA"/>
        </w:rPr>
        <w:t>.</w:t>
      </w:r>
      <w:r w:rsidR="00AF1203" w:rsidRPr="00B158F8">
        <w:rPr>
          <w:color w:val="auto"/>
          <w:sz w:val="20"/>
          <w:szCs w:val="20"/>
          <w:lang w:val="uk-UA"/>
        </w:rPr>
        <w:t xml:space="preserve">Фізична особа-резидент, яка виїжджає/виїхала на постійне місце проживання за кордон (до паспорта громадянина України/паспорта громадянина України для виїзду за кордон унесені відомості шляхом проставлення штампа/унесення інформації до безконтактного електронного носія про оформлення виїзду за кордон на постійне проживання) і набуває/набула статусу нерезидента, закриває поточні рахунки, які були раніше відкриті їй як резиденту, і відкриває рахунки як фізична особа-нерезидент. Залишок коштів з рахунку фізичної особи-резидента перераховується на рахунок цієї фізичної особи, відкритий як нерезиденту. </w:t>
      </w:r>
    </w:p>
    <w:p w14:paraId="68BEF588" w14:textId="4EA14454" w:rsidR="001C20E5" w:rsidRPr="00B158F8" w:rsidRDefault="00AF1203">
      <w:pPr>
        <w:ind w:firstLine="240"/>
        <w:jc w:val="both"/>
        <w:rPr>
          <w:color w:val="000000"/>
        </w:rPr>
      </w:pPr>
      <w:r w:rsidRPr="00B158F8">
        <w:t xml:space="preserve">    </w:t>
      </w:r>
      <w:bookmarkStart w:id="49" w:name="285"/>
      <w:bookmarkStart w:id="50" w:name="284"/>
      <w:r w:rsidR="003615B0" w:rsidRPr="00B158F8">
        <w:tab/>
      </w:r>
      <w:r w:rsidR="001C20E5" w:rsidRPr="00B158F8">
        <w:t>3.2.1</w:t>
      </w:r>
      <w:r w:rsidR="003615B0" w:rsidRPr="00B158F8">
        <w:t>8</w:t>
      </w:r>
      <w:r w:rsidR="001C20E5" w:rsidRPr="00B158F8">
        <w:t xml:space="preserve">.1. </w:t>
      </w:r>
      <w:r w:rsidR="001C20E5" w:rsidRPr="00B158F8">
        <w:rPr>
          <w:color w:val="000000"/>
        </w:rPr>
        <w:t>Фізична особа - нерезидент, яка набула статусу резидента відповідно до законодавства України, закриває поточні рахунки, які були раніше відкриті їй як нерезиденту, і відкриває рахунки як фізична особа - резидент. Залишок коштів із рахунку фізичної особи - нерезидента перераховується на рахунок цієї фізичної особи, відкритий як резиденту.</w:t>
      </w:r>
      <w:bookmarkEnd w:id="49"/>
    </w:p>
    <w:p w14:paraId="17809912" w14:textId="77777777" w:rsidR="008F6AA5" w:rsidRPr="00B158F8" w:rsidRDefault="008F6AA5">
      <w:pPr>
        <w:ind w:firstLine="240"/>
        <w:jc w:val="both"/>
        <w:rPr>
          <w:color w:val="000000"/>
        </w:rPr>
      </w:pPr>
    </w:p>
    <w:p w14:paraId="0E48A540" w14:textId="77777777" w:rsidR="008F6AA5" w:rsidRPr="00B158F8" w:rsidRDefault="008F6AA5" w:rsidP="008F6AA5">
      <w:pPr>
        <w:spacing w:line="237" w:lineRule="auto"/>
        <w:jc w:val="both"/>
        <w:rPr>
          <w:b/>
          <w:color w:val="000000"/>
          <w:u w:val="single"/>
        </w:rPr>
      </w:pPr>
      <w:r w:rsidRPr="00B158F8">
        <w:rPr>
          <w:b/>
          <w:u w:val="single"/>
        </w:rPr>
        <w:t xml:space="preserve">3.3. </w:t>
      </w:r>
      <w:r w:rsidRPr="00B158F8">
        <w:rPr>
          <w:rFonts w:eastAsiaTheme="minorEastAsia"/>
          <w:b/>
          <w:u w:val="single"/>
        </w:rPr>
        <w:t>Порядок в</w:t>
      </w:r>
      <w:r w:rsidRPr="00B158F8">
        <w:rPr>
          <w:b/>
          <w:u w:val="single"/>
        </w:rPr>
        <w:t xml:space="preserve">ідкриття </w:t>
      </w:r>
      <w:r w:rsidRPr="00B158F8">
        <w:rPr>
          <w:b/>
          <w:color w:val="000000"/>
          <w:u w:val="single"/>
        </w:rPr>
        <w:t>рахунків умовного зберігання (</w:t>
      </w:r>
      <w:proofErr w:type="spellStart"/>
      <w:r w:rsidRPr="00B158F8">
        <w:rPr>
          <w:b/>
          <w:color w:val="000000"/>
          <w:u w:val="single"/>
        </w:rPr>
        <w:t>ескроу</w:t>
      </w:r>
      <w:proofErr w:type="spellEnd"/>
      <w:r w:rsidRPr="00B158F8">
        <w:rPr>
          <w:b/>
          <w:color w:val="000000"/>
          <w:u w:val="single"/>
        </w:rPr>
        <w:t>) клієнтам та здійснення операцій за ними</w:t>
      </w:r>
    </w:p>
    <w:p w14:paraId="13F851FC" w14:textId="77777777" w:rsidR="008F6AA5" w:rsidRPr="00B158F8" w:rsidRDefault="008F6AA5" w:rsidP="008F6AA5">
      <w:pPr>
        <w:ind w:firstLine="708"/>
        <w:jc w:val="both"/>
        <w:rPr>
          <w:lang w:val="ru-RU" w:eastAsia="ru-RU"/>
        </w:rPr>
      </w:pPr>
      <w:r w:rsidRPr="00B158F8">
        <w:rPr>
          <w:lang w:val="ru-RU" w:eastAsia="ru-RU"/>
        </w:rPr>
        <w:t xml:space="preserve">3.3.1. Банк </w:t>
      </w:r>
      <w:proofErr w:type="spellStart"/>
      <w:r w:rsidRPr="00B158F8">
        <w:rPr>
          <w:lang w:val="ru-RU" w:eastAsia="ru-RU"/>
        </w:rPr>
        <w:t>відкриває</w:t>
      </w:r>
      <w:proofErr w:type="spellEnd"/>
      <w:r w:rsidRPr="00B158F8">
        <w:rPr>
          <w:lang w:val="ru-RU" w:eastAsia="ru-RU"/>
        </w:rPr>
        <w:t xml:space="preserve"> </w:t>
      </w:r>
      <w:proofErr w:type="spellStart"/>
      <w:r w:rsidRPr="00B158F8">
        <w:rPr>
          <w:lang w:val="ru-RU" w:eastAsia="ru-RU"/>
        </w:rPr>
        <w:t>рахунок</w:t>
      </w:r>
      <w:proofErr w:type="spellEnd"/>
      <w:r w:rsidRPr="00B158F8">
        <w:rPr>
          <w:lang w:val="ru-RU" w:eastAsia="ru-RU"/>
        </w:rPr>
        <w:t xml:space="preserve"> </w:t>
      </w:r>
      <w:proofErr w:type="spellStart"/>
      <w:r w:rsidRPr="00B158F8">
        <w:rPr>
          <w:lang w:val="ru-RU" w:eastAsia="ru-RU"/>
        </w:rPr>
        <w:t>умовного</w:t>
      </w:r>
      <w:proofErr w:type="spellEnd"/>
      <w:r w:rsidRPr="00B158F8">
        <w:rPr>
          <w:lang w:val="ru-RU" w:eastAsia="ru-RU"/>
        </w:rPr>
        <w:t xml:space="preserve"> </w:t>
      </w:r>
      <w:proofErr w:type="spellStart"/>
      <w:r w:rsidRPr="00B158F8">
        <w:rPr>
          <w:lang w:val="ru-RU" w:eastAsia="ru-RU"/>
        </w:rPr>
        <w:t>зберігання</w:t>
      </w:r>
      <w:proofErr w:type="spellEnd"/>
      <w:r w:rsidRPr="00B158F8">
        <w:rPr>
          <w:lang w:val="ru-RU" w:eastAsia="ru-RU"/>
        </w:rPr>
        <w:t xml:space="preserve"> (</w:t>
      </w:r>
      <w:proofErr w:type="spellStart"/>
      <w:r w:rsidRPr="00B158F8">
        <w:rPr>
          <w:lang w:val="ru-RU" w:eastAsia="ru-RU"/>
        </w:rPr>
        <w:t>ескроу</w:t>
      </w:r>
      <w:proofErr w:type="spellEnd"/>
      <w:r w:rsidRPr="00B158F8">
        <w:rPr>
          <w:lang w:val="ru-RU" w:eastAsia="ru-RU"/>
        </w:rPr>
        <w:t xml:space="preserve">) </w:t>
      </w:r>
      <w:proofErr w:type="spellStart"/>
      <w:r w:rsidRPr="00B158F8">
        <w:rPr>
          <w:b/>
          <w:lang w:val="ru-RU" w:eastAsia="ru-RU"/>
        </w:rPr>
        <w:t>фізичній</w:t>
      </w:r>
      <w:proofErr w:type="spellEnd"/>
      <w:r w:rsidRPr="00B158F8">
        <w:rPr>
          <w:b/>
          <w:lang w:val="ru-RU" w:eastAsia="ru-RU"/>
        </w:rPr>
        <w:t xml:space="preserve"> </w:t>
      </w:r>
      <w:proofErr w:type="spellStart"/>
      <w:r w:rsidRPr="00B158F8">
        <w:rPr>
          <w:b/>
          <w:lang w:val="ru-RU" w:eastAsia="ru-RU"/>
        </w:rPr>
        <w:t>особі</w:t>
      </w:r>
      <w:proofErr w:type="spellEnd"/>
      <w:r w:rsidRPr="00B158F8">
        <w:rPr>
          <w:b/>
          <w:lang w:val="ru-RU" w:eastAsia="ru-RU"/>
        </w:rPr>
        <w:t xml:space="preserve">, яка не </w:t>
      </w:r>
      <w:proofErr w:type="spellStart"/>
      <w:r w:rsidRPr="00B158F8">
        <w:rPr>
          <w:b/>
          <w:lang w:val="ru-RU" w:eastAsia="ru-RU"/>
        </w:rPr>
        <w:t>має</w:t>
      </w:r>
      <w:proofErr w:type="spellEnd"/>
      <w:r w:rsidRPr="00B158F8">
        <w:rPr>
          <w:b/>
          <w:lang w:val="ru-RU" w:eastAsia="ru-RU"/>
        </w:rPr>
        <w:t xml:space="preserve"> </w:t>
      </w:r>
      <w:proofErr w:type="spellStart"/>
      <w:r w:rsidRPr="00B158F8">
        <w:rPr>
          <w:b/>
          <w:lang w:val="ru-RU" w:eastAsia="ru-RU"/>
        </w:rPr>
        <w:t>рахунку</w:t>
      </w:r>
      <w:proofErr w:type="spellEnd"/>
      <w:r w:rsidRPr="00B158F8">
        <w:rPr>
          <w:b/>
          <w:lang w:val="ru-RU" w:eastAsia="ru-RU"/>
        </w:rPr>
        <w:t xml:space="preserve"> в Банку</w:t>
      </w:r>
      <w:r w:rsidRPr="00B158F8">
        <w:rPr>
          <w:lang w:val="ru-RU" w:eastAsia="ru-RU"/>
        </w:rPr>
        <w:t xml:space="preserve">, у </w:t>
      </w:r>
      <w:proofErr w:type="spellStart"/>
      <w:r w:rsidRPr="00B158F8">
        <w:rPr>
          <w:lang w:val="ru-RU" w:eastAsia="ru-RU"/>
        </w:rPr>
        <w:t>нижчезазначеному</w:t>
      </w:r>
      <w:proofErr w:type="spellEnd"/>
      <w:r w:rsidRPr="00B158F8">
        <w:rPr>
          <w:lang w:val="ru-RU" w:eastAsia="ru-RU"/>
        </w:rPr>
        <w:t xml:space="preserve"> порядку.</w:t>
      </w:r>
    </w:p>
    <w:p w14:paraId="386DD9D5" w14:textId="77777777" w:rsidR="008F6AA5" w:rsidRPr="00B158F8" w:rsidRDefault="008F6AA5" w:rsidP="008F6AA5">
      <w:pPr>
        <w:ind w:firstLine="708"/>
        <w:jc w:val="both"/>
        <w:rPr>
          <w:lang w:val="ru-RU" w:eastAsia="ru-RU"/>
        </w:rPr>
      </w:pPr>
      <w:bookmarkStart w:id="51" w:name="n357"/>
      <w:bookmarkEnd w:id="51"/>
      <w:proofErr w:type="spellStart"/>
      <w:r w:rsidRPr="00B158F8">
        <w:rPr>
          <w:lang w:val="ru-RU" w:eastAsia="ru-RU"/>
        </w:rPr>
        <w:t>Фізична</w:t>
      </w:r>
      <w:proofErr w:type="spellEnd"/>
      <w:r w:rsidRPr="00B158F8">
        <w:rPr>
          <w:lang w:val="ru-RU" w:eastAsia="ru-RU"/>
        </w:rPr>
        <w:t xml:space="preserve"> особа повинна</w:t>
      </w:r>
      <w:bookmarkStart w:id="52" w:name="n358"/>
      <w:bookmarkEnd w:id="52"/>
      <w:r w:rsidRPr="00B158F8">
        <w:rPr>
          <w:lang w:val="ru-RU" w:eastAsia="ru-RU"/>
        </w:rPr>
        <w:t xml:space="preserve"> </w:t>
      </w:r>
      <w:proofErr w:type="spellStart"/>
      <w:r w:rsidRPr="00B158F8">
        <w:rPr>
          <w:lang w:val="ru-RU" w:eastAsia="ru-RU"/>
        </w:rPr>
        <w:t>пред'явити</w:t>
      </w:r>
      <w:proofErr w:type="spellEnd"/>
      <w:r w:rsidRPr="00B158F8">
        <w:rPr>
          <w:lang w:val="ru-RU" w:eastAsia="ru-RU"/>
        </w:rPr>
        <w:t xml:space="preserve"> паспорт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інший</w:t>
      </w:r>
      <w:proofErr w:type="spellEnd"/>
      <w:r w:rsidRPr="00B158F8">
        <w:rPr>
          <w:lang w:val="ru-RU" w:eastAsia="ru-RU"/>
        </w:rPr>
        <w:t xml:space="preserve"> документ, </w:t>
      </w:r>
      <w:proofErr w:type="spellStart"/>
      <w:r w:rsidRPr="00B158F8">
        <w:rPr>
          <w:lang w:val="ru-RU" w:eastAsia="ru-RU"/>
        </w:rPr>
        <w:t>що</w:t>
      </w:r>
      <w:proofErr w:type="spellEnd"/>
      <w:r w:rsidRPr="00B158F8">
        <w:rPr>
          <w:lang w:val="ru-RU" w:eastAsia="ru-RU"/>
        </w:rPr>
        <w:t xml:space="preserve"> </w:t>
      </w:r>
      <w:proofErr w:type="spellStart"/>
      <w:r w:rsidRPr="00B158F8">
        <w:rPr>
          <w:lang w:val="ru-RU" w:eastAsia="ru-RU"/>
        </w:rPr>
        <w:t>посвідчує</w:t>
      </w:r>
      <w:proofErr w:type="spellEnd"/>
      <w:r w:rsidRPr="00B158F8">
        <w:rPr>
          <w:lang w:val="ru-RU" w:eastAsia="ru-RU"/>
        </w:rPr>
        <w:t xml:space="preserve"> особу. </w:t>
      </w:r>
      <w:proofErr w:type="spellStart"/>
      <w:r w:rsidRPr="00B158F8">
        <w:rPr>
          <w:lang w:val="ru-RU" w:eastAsia="ru-RU"/>
        </w:rPr>
        <w:t>Фізична</w:t>
      </w:r>
      <w:proofErr w:type="spellEnd"/>
      <w:r w:rsidRPr="00B158F8">
        <w:rPr>
          <w:lang w:val="ru-RU" w:eastAsia="ru-RU"/>
        </w:rPr>
        <w:t xml:space="preserve"> особа-резидент </w:t>
      </w:r>
      <w:proofErr w:type="spellStart"/>
      <w:r w:rsidRPr="00B158F8">
        <w:rPr>
          <w:lang w:val="ru-RU" w:eastAsia="ru-RU"/>
        </w:rPr>
        <w:t>додатково</w:t>
      </w:r>
      <w:proofErr w:type="spellEnd"/>
      <w:r w:rsidRPr="00B158F8">
        <w:rPr>
          <w:lang w:val="ru-RU" w:eastAsia="ru-RU"/>
        </w:rPr>
        <w:t xml:space="preserve"> повинна </w:t>
      </w:r>
      <w:proofErr w:type="spellStart"/>
      <w:r w:rsidRPr="00B158F8">
        <w:rPr>
          <w:lang w:val="ru-RU" w:eastAsia="ru-RU"/>
        </w:rPr>
        <w:t>пред'явити</w:t>
      </w:r>
      <w:proofErr w:type="spellEnd"/>
      <w:r w:rsidRPr="00B158F8">
        <w:rPr>
          <w:lang w:val="ru-RU" w:eastAsia="ru-RU"/>
        </w:rPr>
        <w:t xml:space="preserve"> документ </w:t>
      </w:r>
      <w:proofErr w:type="spellStart"/>
      <w:r w:rsidRPr="00B158F8">
        <w:rPr>
          <w:lang w:val="ru-RU" w:eastAsia="ru-RU"/>
        </w:rPr>
        <w:t>із</w:t>
      </w:r>
      <w:proofErr w:type="spellEnd"/>
      <w:r w:rsidRPr="00B158F8">
        <w:rPr>
          <w:lang w:val="ru-RU" w:eastAsia="ru-RU"/>
        </w:rPr>
        <w:t xml:space="preserve"> РНОКПП.</w:t>
      </w:r>
    </w:p>
    <w:p w14:paraId="694A9D70" w14:textId="77777777" w:rsidR="008F6AA5" w:rsidRPr="00B158F8" w:rsidRDefault="008F6AA5" w:rsidP="008F6AA5">
      <w:pPr>
        <w:ind w:firstLine="708"/>
        <w:jc w:val="both"/>
        <w:rPr>
          <w:lang w:val="ru-RU" w:eastAsia="ru-RU"/>
        </w:rPr>
      </w:pPr>
      <w:bookmarkStart w:id="53" w:name="n359"/>
      <w:bookmarkEnd w:id="53"/>
      <w:proofErr w:type="spellStart"/>
      <w:r w:rsidRPr="00B158F8">
        <w:rPr>
          <w:lang w:val="ru-RU" w:eastAsia="ru-RU"/>
        </w:rPr>
        <w:t>Фізична</w:t>
      </w:r>
      <w:proofErr w:type="spellEnd"/>
      <w:r w:rsidRPr="00B158F8">
        <w:rPr>
          <w:lang w:val="ru-RU" w:eastAsia="ru-RU"/>
        </w:rPr>
        <w:t xml:space="preserve"> особа, яка </w:t>
      </w:r>
      <w:proofErr w:type="spellStart"/>
      <w:r w:rsidRPr="00B158F8">
        <w:rPr>
          <w:lang w:val="ru-RU" w:eastAsia="ru-RU"/>
        </w:rPr>
        <w:t>займається</w:t>
      </w:r>
      <w:proofErr w:type="spellEnd"/>
      <w:r w:rsidRPr="00B158F8">
        <w:rPr>
          <w:lang w:val="ru-RU" w:eastAsia="ru-RU"/>
        </w:rPr>
        <w:t xml:space="preserve"> </w:t>
      </w:r>
      <w:proofErr w:type="spellStart"/>
      <w:r w:rsidRPr="00B158F8">
        <w:rPr>
          <w:lang w:val="ru-RU" w:eastAsia="ru-RU"/>
        </w:rPr>
        <w:t>підприємницькою</w:t>
      </w:r>
      <w:proofErr w:type="spellEnd"/>
      <w:r w:rsidRPr="00B158F8">
        <w:rPr>
          <w:lang w:val="ru-RU" w:eastAsia="ru-RU"/>
        </w:rPr>
        <w:t xml:space="preserve"> та/</w:t>
      </w:r>
      <w:proofErr w:type="spellStart"/>
      <w:r w:rsidRPr="00B158F8">
        <w:rPr>
          <w:lang w:val="ru-RU" w:eastAsia="ru-RU"/>
        </w:rPr>
        <w:t>або</w:t>
      </w:r>
      <w:proofErr w:type="spellEnd"/>
      <w:r w:rsidRPr="00B158F8">
        <w:rPr>
          <w:lang w:val="ru-RU" w:eastAsia="ru-RU"/>
        </w:rPr>
        <w:t xml:space="preserve"> незалежною </w:t>
      </w:r>
      <w:proofErr w:type="spellStart"/>
      <w:r w:rsidRPr="00B158F8">
        <w:rPr>
          <w:lang w:val="ru-RU" w:eastAsia="ru-RU"/>
        </w:rPr>
        <w:t>професійною</w:t>
      </w:r>
      <w:proofErr w:type="spellEnd"/>
      <w:r w:rsidRPr="00B158F8">
        <w:rPr>
          <w:lang w:val="ru-RU" w:eastAsia="ru-RU"/>
        </w:rPr>
        <w:t xml:space="preserve"> </w:t>
      </w:r>
      <w:proofErr w:type="spellStart"/>
      <w:r w:rsidRPr="00B158F8">
        <w:rPr>
          <w:lang w:val="ru-RU" w:eastAsia="ru-RU"/>
        </w:rPr>
        <w:t>діяльністю</w:t>
      </w:r>
      <w:proofErr w:type="spellEnd"/>
      <w:r w:rsidRPr="00B158F8">
        <w:rPr>
          <w:lang w:val="ru-RU" w:eastAsia="ru-RU"/>
        </w:rPr>
        <w:t xml:space="preserve">, </w:t>
      </w:r>
      <w:proofErr w:type="spellStart"/>
      <w:r w:rsidRPr="00B158F8">
        <w:rPr>
          <w:lang w:val="ru-RU" w:eastAsia="ru-RU"/>
        </w:rPr>
        <w:t>зобов'язана</w:t>
      </w:r>
      <w:proofErr w:type="spellEnd"/>
      <w:r w:rsidRPr="00B158F8">
        <w:rPr>
          <w:lang w:val="ru-RU" w:eastAsia="ru-RU"/>
        </w:rPr>
        <w:t xml:space="preserve"> </w:t>
      </w:r>
      <w:proofErr w:type="spellStart"/>
      <w:r w:rsidRPr="00B158F8">
        <w:rPr>
          <w:lang w:val="ru-RU" w:eastAsia="ru-RU"/>
        </w:rPr>
        <w:t>зазначити</w:t>
      </w:r>
      <w:proofErr w:type="spellEnd"/>
      <w:r w:rsidRPr="00B158F8">
        <w:rPr>
          <w:lang w:val="ru-RU" w:eastAsia="ru-RU"/>
        </w:rPr>
        <w:t xml:space="preserve"> про </w:t>
      </w:r>
      <w:proofErr w:type="spellStart"/>
      <w:r w:rsidRPr="00B158F8">
        <w:rPr>
          <w:lang w:val="ru-RU" w:eastAsia="ru-RU"/>
        </w:rPr>
        <w:t>свій</w:t>
      </w:r>
      <w:proofErr w:type="spellEnd"/>
      <w:r w:rsidRPr="00B158F8">
        <w:rPr>
          <w:lang w:val="ru-RU" w:eastAsia="ru-RU"/>
        </w:rPr>
        <w:t xml:space="preserve"> статус </w:t>
      </w:r>
      <w:proofErr w:type="spellStart"/>
      <w:r w:rsidRPr="00B158F8">
        <w:rPr>
          <w:lang w:val="ru-RU" w:eastAsia="ru-RU"/>
        </w:rPr>
        <w:t>підприємця</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особи, яка </w:t>
      </w:r>
      <w:proofErr w:type="spellStart"/>
      <w:r w:rsidRPr="00B158F8">
        <w:rPr>
          <w:lang w:val="ru-RU" w:eastAsia="ru-RU"/>
        </w:rPr>
        <w:t>провадить</w:t>
      </w:r>
      <w:proofErr w:type="spellEnd"/>
      <w:r w:rsidRPr="00B158F8">
        <w:rPr>
          <w:lang w:val="ru-RU" w:eastAsia="ru-RU"/>
        </w:rPr>
        <w:t xml:space="preserve"> </w:t>
      </w:r>
      <w:proofErr w:type="spellStart"/>
      <w:r w:rsidRPr="00B158F8">
        <w:rPr>
          <w:lang w:val="ru-RU" w:eastAsia="ru-RU"/>
        </w:rPr>
        <w:t>незалежну</w:t>
      </w:r>
      <w:proofErr w:type="spellEnd"/>
      <w:r w:rsidRPr="00B158F8">
        <w:rPr>
          <w:lang w:val="ru-RU" w:eastAsia="ru-RU"/>
        </w:rPr>
        <w:t xml:space="preserve"> </w:t>
      </w:r>
      <w:proofErr w:type="spellStart"/>
      <w:r w:rsidRPr="00B158F8">
        <w:rPr>
          <w:lang w:val="ru-RU" w:eastAsia="ru-RU"/>
        </w:rPr>
        <w:t>професійну</w:t>
      </w:r>
      <w:proofErr w:type="spellEnd"/>
      <w:r w:rsidRPr="00B158F8">
        <w:rPr>
          <w:lang w:val="ru-RU" w:eastAsia="ru-RU"/>
        </w:rPr>
        <w:t xml:space="preserve"> </w:t>
      </w:r>
      <w:proofErr w:type="spellStart"/>
      <w:r w:rsidRPr="00B158F8">
        <w:rPr>
          <w:lang w:val="ru-RU" w:eastAsia="ru-RU"/>
        </w:rPr>
        <w:t>діяльність</w:t>
      </w:r>
      <w:proofErr w:type="spellEnd"/>
      <w:r w:rsidRPr="00B158F8">
        <w:rPr>
          <w:lang w:val="ru-RU" w:eastAsia="ru-RU"/>
        </w:rPr>
        <w:t xml:space="preserve">, у </w:t>
      </w:r>
      <w:proofErr w:type="spellStart"/>
      <w:r w:rsidRPr="00B158F8">
        <w:rPr>
          <w:lang w:val="ru-RU" w:eastAsia="ru-RU"/>
        </w:rPr>
        <w:t>заяві</w:t>
      </w:r>
      <w:proofErr w:type="spellEnd"/>
      <w:r w:rsidRPr="00B158F8">
        <w:rPr>
          <w:lang w:val="ru-RU" w:eastAsia="ru-RU"/>
        </w:rPr>
        <w:t xml:space="preserve"> про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умовного</w:t>
      </w:r>
      <w:proofErr w:type="spellEnd"/>
      <w:r w:rsidRPr="00B158F8">
        <w:rPr>
          <w:lang w:val="ru-RU" w:eastAsia="ru-RU"/>
        </w:rPr>
        <w:t xml:space="preserve"> </w:t>
      </w:r>
      <w:proofErr w:type="spellStart"/>
      <w:r w:rsidRPr="00B158F8">
        <w:rPr>
          <w:lang w:val="ru-RU" w:eastAsia="ru-RU"/>
        </w:rPr>
        <w:t>зберігання</w:t>
      </w:r>
      <w:proofErr w:type="spellEnd"/>
      <w:r w:rsidRPr="00B158F8">
        <w:rPr>
          <w:lang w:val="ru-RU" w:eastAsia="ru-RU"/>
        </w:rPr>
        <w:t xml:space="preserve"> (</w:t>
      </w:r>
      <w:proofErr w:type="spellStart"/>
      <w:r w:rsidRPr="00B158F8">
        <w:rPr>
          <w:lang w:val="ru-RU" w:eastAsia="ru-RU"/>
        </w:rPr>
        <w:t>ескроу</w:t>
      </w:r>
      <w:proofErr w:type="spellEnd"/>
      <w:r w:rsidRPr="00B158F8">
        <w:rPr>
          <w:lang w:val="ru-RU" w:eastAsia="ru-RU"/>
        </w:rPr>
        <w:t xml:space="preserve">) у </w:t>
      </w:r>
      <w:proofErr w:type="spellStart"/>
      <w:r w:rsidRPr="00B158F8">
        <w:rPr>
          <w:lang w:val="ru-RU" w:eastAsia="ru-RU"/>
        </w:rPr>
        <w:t>реквізиті</w:t>
      </w:r>
      <w:proofErr w:type="spellEnd"/>
      <w:r w:rsidRPr="00B158F8">
        <w:rPr>
          <w:lang w:val="ru-RU" w:eastAsia="ru-RU"/>
        </w:rPr>
        <w:t xml:space="preserve"> "</w:t>
      </w:r>
      <w:proofErr w:type="spellStart"/>
      <w:r w:rsidRPr="00B158F8">
        <w:rPr>
          <w:lang w:val="ru-RU" w:eastAsia="ru-RU"/>
        </w:rPr>
        <w:t>Додаткова</w:t>
      </w:r>
      <w:proofErr w:type="spellEnd"/>
      <w:r w:rsidRPr="00B158F8">
        <w:rPr>
          <w:lang w:val="ru-RU" w:eastAsia="ru-RU"/>
        </w:rPr>
        <w:t xml:space="preserve"> </w:t>
      </w:r>
      <w:proofErr w:type="spellStart"/>
      <w:r w:rsidRPr="00B158F8">
        <w:rPr>
          <w:lang w:val="ru-RU" w:eastAsia="ru-RU"/>
        </w:rPr>
        <w:t>інформація</w:t>
      </w:r>
      <w:proofErr w:type="spellEnd"/>
      <w:r w:rsidRPr="00B158F8">
        <w:rPr>
          <w:lang w:val="ru-RU" w:eastAsia="ru-RU"/>
        </w:rPr>
        <w:t>".</w:t>
      </w:r>
    </w:p>
    <w:p w14:paraId="6E86C274" w14:textId="77777777" w:rsidR="008F6AA5" w:rsidRPr="00B158F8" w:rsidRDefault="008F6AA5" w:rsidP="008F6AA5">
      <w:pPr>
        <w:ind w:firstLine="708"/>
        <w:jc w:val="both"/>
        <w:rPr>
          <w:lang w:val="ru-RU" w:eastAsia="ru-RU"/>
        </w:rPr>
      </w:pPr>
      <w:bookmarkStart w:id="54" w:name="n360"/>
      <w:bookmarkEnd w:id="54"/>
      <w:r w:rsidRPr="00B158F8">
        <w:rPr>
          <w:lang w:val="ru-RU" w:eastAsia="ru-RU"/>
        </w:rPr>
        <w:t xml:space="preserve"> </w:t>
      </w:r>
      <w:proofErr w:type="spellStart"/>
      <w:r w:rsidRPr="00B158F8">
        <w:rPr>
          <w:lang w:val="ru-RU" w:eastAsia="ru-RU"/>
        </w:rPr>
        <w:t>Між</w:t>
      </w:r>
      <w:proofErr w:type="spellEnd"/>
      <w:r w:rsidRPr="00B158F8">
        <w:rPr>
          <w:lang w:val="ru-RU" w:eastAsia="ru-RU"/>
        </w:rPr>
        <w:t xml:space="preserve"> Банком і </w:t>
      </w:r>
      <w:proofErr w:type="spellStart"/>
      <w:r w:rsidRPr="00B158F8">
        <w:rPr>
          <w:lang w:val="ru-RU" w:eastAsia="ru-RU"/>
        </w:rPr>
        <w:t>клієнтом</w:t>
      </w:r>
      <w:proofErr w:type="spellEnd"/>
      <w:r w:rsidRPr="00B158F8">
        <w:rPr>
          <w:lang w:val="ru-RU" w:eastAsia="ru-RU"/>
        </w:rPr>
        <w:t xml:space="preserve"> </w:t>
      </w:r>
      <w:proofErr w:type="spellStart"/>
      <w:r w:rsidRPr="00B158F8">
        <w:rPr>
          <w:lang w:val="ru-RU" w:eastAsia="ru-RU"/>
        </w:rPr>
        <w:t>укладається</w:t>
      </w:r>
      <w:proofErr w:type="spellEnd"/>
      <w:r w:rsidRPr="00B158F8">
        <w:rPr>
          <w:lang w:val="ru-RU" w:eastAsia="ru-RU"/>
        </w:rPr>
        <w:t xml:space="preserve"> в </w:t>
      </w:r>
      <w:proofErr w:type="spellStart"/>
      <w:r w:rsidRPr="00B158F8">
        <w:rPr>
          <w:lang w:val="ru-RU" w:eastAsia="ru-RU"/>
        </w:rPr>
        <w:t>письмовій</w:t>
      </w:r>
      <w:proofErr w:type="spellEnd"/>
      <w:r w:rsidRPr="00B158F8">
        <w:rPr>
          <w:lang w:val="ru-RU" w:eastAsia="ru-RU"/>
        </w:rPr>
        <w:t xml:space="preserve"> </w:t>
      </w:r>
      <w:proofErr w:type="spellStart"/>
      <w:r w:rsidRPr="00B158F8">
        <w:rPr>
          <w:lang w:val="ru-RU" w:eastAsia="ru-RU"/>
        </w:rPr>
        <w:t>формі</w:t>
      </w:r>
      <w:proofErr w:type="spellEnd"/>
      <w:r w:rsidRPr="00B158F8">
        <w:rPr>
          <w:lang w:val="ru-RU" w:eastAsia="ru-RU"/>
        </w:rPr>
        <w:t xml:space="preserve"> Угода-</w:t>
      </w:r>
      <w:proofErr w:type="spellStart"/>
      <w:r w:rsidRPr="00B158F8">
        <w:rPr>
          <w:lang w:val="ru-RU" w:eastAsia="ru-RU"/>
        </w:rPr>
        <w:t>Заява</w:t>
      </w:r>
      <w:proofErr w:type="spellEnd"/>
      <w:r w:rsidRPr="00B158F8">
        <w:rPr>
          <w:lang w:val="ru-RU" w:eastAsia="ru-RU"/>
        </w:rPr>
        <w:t xml:space="preserve">, текст </w:t>
      </w:r>
      <w:proofErr w:type="spellStart"/>
      <w:r w:rsidRPr="00B158F8">
        <w:rPr>
          <w:lang w:val="ru-RU" w:eastAsia="ru-RU"/>
        </w:rPr>
        <w:t>якої</w:t>
      </w:r>
      <w:proofErr w:type="spellEnd"/>
      <w:r w:rsidRPr="00B158F8">
        <w:rPr>
          <w:lang w:val="ru-RU" w:eastAsia="ru-RU"/>
        </w:rPr>
        <w:t xml:space="preserve"> </w:t>
      </w:r>
      <w:proofErr w:type="spellStart"/>
      <w:r w:rsidRPr="00B158F8">
        <w:rPr>
          <w:lang w:val="ru-RU" w:eastAsia="ru-RU"/>
        </w:rPr>
        <w:t>містить</w:t>
      </w:r>
      <w:proofErr w:type="spellEnd"/>
      <w:r w:rsidRPr="00B158F8">
        <w:rPr>
          <w:lang w:val="ru-RU" w:eastAsia="ru-RU"/>
        </w:rPr>
        <w:t xml:space="preserve"> </w:t>
      </w:r>
      <w:proofErr w:type="spellStart"/>
      <w:r w:rsidRPr="00B158F8">
        <w:rPr>
          <w:lang w:val="ru-RU" w:eastAsia="ru-RU"/>
        </w:rPr>
        <w:t>усі</w:t>
      </w:r>
      <w:proofErr w:type="spellEnd"/>
      <w:r w:rsidRPr="00B158F8">
        <w:rPr>
          <w:lang w:val="ru-RU" w:eastAsia="ru-RU"/>
        </w:rPr>
        <w:t xml:space="preserve"> </w:t>
      </w:r>
      <w:proofErr w:type="spellStart"/>
      <w:r w:rsidRPr="00B158F8">
        <w:rPr>
          <w:lang w:val="ru-RU" w:eastAsia="ru-RU"/>
        </w:rPr>
        <w:t>реквізити</w:t>
      </w:r>
      <w:proofErr w:type="spellEnd"/>
      <w:r w:rsidRPr="00B158F8">
        <w:rPr>
          <w:lang w:val="ru-RU" w:eastAsia="ru-RU"/>
        </w:rPr>
        <w:t xml:space="preserve"> заяви про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w:t>
      </w:r>
    </w:p>
    <w:p w14:paraId="42DEC424" w14:textId="77777777" w:rsidR="008F6AA5" w:rsidRPr="00B158F8" w:rsidRDefault="008F6AA5" w:rsidP="008F6AA5">
      <w:pPr>
        <w:ind w:firstLine="708"/>
        <w:jc w:val="both"/>
        <w:rPr>
          <w:lang w:val="ru-RU" w:eastAsia="ru-RU"/>
        </w:rPr>
      </w:pPr>
      <w:bookmarkStart w:id="55" w:name="n361"/>
      <w:bookmarkEnd w:id="55"/>
      <w:r w:rsidRPr="00B158F8">
        <w:rPr>
          <w:lang w:val="ru-RU" w:eastAsia="ru-RU"/>
        </w:rPr>
        <w:t xml:space="preserve">3.3.2. Банк </w:t>
      </w:r>
      <w:proofErr w:type="spellStart"/>
      <w:r w:rsidRPr="00B158F8">
        <w:rPr>
          <w:lang w:val="ru-RU" w:eastAsia="ru-RU"/>
        </w:rPr>
        <w:t>відкриває</w:t>
      </w:r>
      <w:proofErr w:type="spellEnd"/>
      <w:r w:rsidRPr="00B158F8">
        <w:rPr>
          <w:lang w:val="ru-RU" w:eastAsia="ru-RU"/>
        </w:rPr>
        <w:t xml:space="preserve"> </w:t>
      </w:r>
      <w:proofErr w:type="spellStart"/>
      <w:r w:rsidRPr="00B158F8">
        <w:rPr>
          <w:lang w:val="ru-RU" w:eastAsia="ru-RU"/>
        </w:rPr>
        <w:t>рахунок</w:t>
      </w:r>
      <w:proofErr w:type="spellEnd"/>
      <w:r w:rsidRPr="00B158F8">
        <w:rPr>
          <w:lang w:val="ru-RU" w:eastAsia="ru-RU"/>
        </w:rPr>
        <w:t xml:space="preserve"> </w:t>
      </w:r>
      <w:proofErr w:type="spellStart"/>
      <w:r w:rsidRPr="00B158F8">
        <w:rPr>
          <w:lang w:val="ru-RU" w:eastAsia="ru-RU"/>
        </w:rPr>
        <w:t>умовного</w:t>
      </w:r>
      <w:proofErr w:type="spellEnd"/>
      <w:r w:rsidRPr="00B158F8">
        <w:rPr>
          <w:lang w:val="ru-RU" w:eastAsia="ru-RU"/>
        </w:rPr>
        <w:t xml:space="preserve"> </w:t>
      </w:r>
      <w:proofErr w:type="spellStart"/>
      <w:r w:rsidRPr="00B158F8">
        <w:rPr>
          <w:lang w:val="ru-RU" w:eastAsia="ru-RU"/>
        </w:rPr>
        <w:t>зберігання</w:t>
      </w:r>
      <w:proofErr w:type="spellEnd"/>
      <w:r w:rsidRPr="00B158F8">
        <w:rPr>
          <w:lang w:val="ru-RU" w:eastAsia="ru-RU"/>
        </w:rPr>
        <w:t xml:space="preserve"> (</w:t>
      </w:r>
      <w:proofErr w:type="spellStart"/>
      <w:r w:rsidRPr="00B158F8">
        <w:rPr>
          <w:lang w:val="ru-RU" w:eastAsia="ru-RU"/>
        </w:rPr>
        <w:t>ескроу</w:t>
      </w:r>
      <w:proofErr w:type="spellEnd"/>
      <w:r w:rsidRPr="00B158F8">
        <w:rPr>
          <w:lang w:val="ru-RU" w:eastAsia="ru-RU"/>
        </w:rPr>
        <w:t xml:space="preserve">) </w:t>
      </w:r>
      <w:r w:rsidRPr="00B158F8">
        <w:rPr>
          <w:b/>
          <w:lang w:val="ru-RU" w:eastAsia="ru-RU"/>
        </w:rPr>
        <w:t xml:space="preserve">за </w:t>
      </w:r>
      <w:proofErr w:type="spellStart"/>
      <w:r w:rsidRPr="00B158F8">
        <w:rPr>
          <w:b/>
          <w:lang w:val="ru-RU" w:eastAsia="ru-RU"/>
        </w:rPr>
        <w:t>зверненням</w:t>
      </w:r>
      <w:proofErr w:type="spellEnd"/>
      <w:r w:rsidRPr="00B158F8">
        <w:rPr>
          <w:b/>
          <w:lang w:val="ru-RU" w:eastAsia="ru-RU"/>
        </w:rPr>
        <w:t xml:space="preserve"> </w:t>
      </w:r>
      <w:proofErr w:type="spellStart"/>
      <w:r w:rsidRPr="00B158F8">
        <w:rPr>
          <w:b/>
          <w:lang w:val="ru-RU" w:eastAsia="ru-RU"/>
        </w:rPr>
        <w:t>однієї</w:t>
      </w:r>
      <w:proofErr w:type="spellEnd"/>
      <w:r w:rsidRPr="00B158F8">
        <w:rPr>
          <w:b/>
          <w:lang w:val="ru-RU" w:eastAsia="ru-RU"/>
        </w:rPr>
        <w:t xml:space="preserve"> </w:t>
      </w:r>
      <w:proofErr w:type="spellStart"/>
      <w:r w:rsidRPr="00B158F8">
        <w:rPr>
          <w:b/>
          <w:lang w:val="ru-RU" w:eastAsia="ru-RU"/>
        </w:rPr>
        <w:t>фізичної</w:t>
      </w:r>
      <w:proofErr w:type="spellEnd"/>
      <w:r w:rsidRPr="00B158F8">
        <w:rPr>
          <w:b/>
          <w:lang w:val="ru-RU" w:eastAsia="ru-RU"/>
        </w:rPr>
        <w:t xml:space="preserve"> особи на </w:t>
      </w:r>
      <w:proofErr w:type="spellStart"/>
      <w:r w:rsidRPr="00B158F8">
        <w:rPr>
          <w:b/>
          <w:lang w:val="ru-RU" w:eastAsia="ru-RU"/>
        </w:rPr>
        <w:t>ім'я</w:t>
      </w:r>
      <w:proofErr w:type="spellEnd"/>
      <w:r w:rsidRPr="00B158F8">
        <w:rPr>
          <w:b/>
          <w:lang w:val="ru-RU" w:eastAsia="ru-RU"/>
        </w:rPr>
        <w:t xml:space="preserve"> </w:t>
      </w:r>
      <w:proofErr w:type="spellStart"/>
      <w:r w:rsidRPr="00B158F8">
        <w:rPr>
          <w:b/>
          <w:lang w:val="ru-RU" w:eastAsia="ru-RU"/>
        </w:rPr>
        <w:t>іншої</w:t>
      </w:r>
      <w:proofErr w:type="spellEnd"/>
      <w:r w:rsidRPr="00B158F8">
        <w:rPr>
          <w:b/>
          <w:lang w:val="ru-RU" w:eastAsia="ru-RU"/>
        </w:rPr>
        <w:t xml:space="preserve"> </w:t>
      </w:r>
      <w:proofErr w:type="spellStart"/>
      <w:r w:rsidRPr="00B158F8">
        <w:rPr>
          <w:b/>
          <w:lang w:val="ru-RU" w:eastAsia="ru-RU"/>
        </w:rPr>
        <w:t>фізичної</w:t>
      </w:r>
      <w:proofErr w:type="spellEnd"/>
      <w:r w:rsidRPr="00B158F8">
        <w:rPr>
          <w:b/>
          <w:lang w:val="ru-RU" w:eastAsia="ru-RU"/>
        </w:rPr>
        <w:t xml:space="preserve"> особи </w:t>
      </w:r>
      <w:r w:rsidRPr="00B158F8">
        <w:rPr>
          <w:lang w:val="ru-RU" w:eastAsia="ru-RU"/>
        </w:rPr>
        <w:t xml:space="preserve">на </w:t>
      </w:r>
      <w:proofErr w:type="spellStart"/>
      <w:r w:rsidRPr="00B158F8">
        <w:rPr>
          <w:lang w:val="ru-RU" w:eastAsia="ru-RU"/>
        </w:rPr>
        <w:t>підставі</w:t>
      </w:r>
      <w:proofErr w:type="spellEnd"/>
      <w:r w:rsidRPr="00B158F8">
        <w:rPr>
          <w:lang w:val="ru-RU" w:eastAsia="ru-RU"/>
        </w:rPr>
        <w:t xml:space="preserve"> </w:t>
      </w:r>
      <w:proofErr w:type="spellStart"/>
      <w:r w:rsidRPr="00B158F8">
        <w:rPr>
          <w:lang w:val="ru-RU" w:eastAsia="ru-RU"/>
        </w:rPr>
        <w:t>довіреності</w:t>
      </w:r>
      <w:proofErr w:type="spellEnd"/>
      <w:r w:rsidRPr="00B158F8">
        <w:rPr>
          <w:lang w:val="ru-RU" w:eastAsia="ru-RU"/>
        </w:rPr>
        <w:t xml:space="preserve">, </w:t>
      </w:r>
      <w:proofErr w:type="spellStart"/>
      <w:r w:rsidRPr="00B158F8">
        <w:rPr>
          <w:lang w:val="ru-RU" w:eastAsia="ru-RU"/>
        </w:rPr>
        <w:t>засвідченої</w:t>
      </w:r>
      <w:proofErr w:type="spellEnd"/>
      <w:r w:rsidRPr="00B158F8">
        <w:rPr>
          <w:lang w:val="ru-RU" w:eastAsia="ru-RU"/>
        </w:rPr>
        <w:t xml:space="preserve"> в </w:t>
      </w:r>
      <w:proofErr w:type="spellStart"/>
      <w:r w:rsidRPr="00B158F8">
        <w:rPr>
          <w:lang w:val="ru-RU" w:eastAsia="ru-RU"/>
        </w:rPr>
        <w:t>установленому</w:t>
      </w:r>
      <w:proofErr w:type="spellEnd"/>
      <w:r w:rsidRPr="00B158F8">
        <w:rPr>
          <w:lang w:val="ru-RU" w:eastAsia="ru-RU"/>
        </w:rPr>
        <w:t xml:space="preserve"> </w:t>
      </w:r>
      <w:proofErr w:type="spellStart"/>
      <w:r w:rsidRPr="00B158F8">
        <w:rPr>
          <w:lang w:val="ru-RU" w:eastAsia="ru-RU"/>
        </w:rPr>
        <w:t>законодавством</w:t>
      </w:r>
      <w:proofErr w:type="spellEnd"/>
      <w:r w:rsidRPr="00B158F8">
        <w:rPr>
          <w:lang w:val="ru-RU" w:eastAsia="ru-RU"/>
        </w:rPr>
        <w:t xml:space="preserve"> </w:t>
      </w:r>
      <w:proofErr w:type="spellStart"/>
      <w:r w:rsidRPr="00B158F8">
        <w:rPr>
          <w:lang w:val="ru-RU" w:eastAsia="ru-RU"/>
        </w:rPr>
        <w:t>України</w:t>
      </w:r>
      <w:proofErr w:type="spellEnd"/>
      <w:r w:rsidRPr="00B158F8">
        <w:rPr>
          <w:lang w:val="ru-RU" w:eastAsia="ru-RU"/>
        </w:rPr>
        <w:t xml:space="preserve"> порядку,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уповноваженим</w:t>
      </w:r>
      <w:proofErr w:type="spellEnd"/>
      <w:r w:rsidRPr="00B158F8">
        <w:rPr>
          <w:lang w:val="ru-RU" w:eastAsia="ru-RU"/>
        </w:rPr>
        <w:t xml:space="preserve"> </w:t>
      </w:r>
      <w:proofErr w:type="spellStart"/>
      <w:r w:rsidRPr="00B158F8">
        <w:rPr>
          <w:lang w:val="ru-RU" w:eastAsia="ru-RU"/>
        </w:rPr>
        <w:t>працівником</w:t>
      </w:r>
      <w:proofErr w:type="spellEnd"/>
      <w:r w:rsidRPr="00B158F8">
        <w:rPr>
          <w:lang w:val="ru-RU" w:eastAsia="ru-RU"/>
        </w:rPr>
        <w:t xml:space="preserve"> Банку.</w:t>
      </w:r>
    </w:p>
    <w:p w14:paraId="77177769" w14:textId="77777777" w:rsidR="008F6AA5" w:rsidRPr="00B158F8" w:rsidRDefault="008F6AA5" w:rsidP="008F6AA5">
      <w:pPr>
        <w:ind w:firstLine="708"/>
        <w:jc w:val="both"/>
        <w:rPr>
          <w:lang w:val="ru-RU" w:eastAsia="ru-RU"/>
        </w:rPr>
      </w:pPr>
      <w:bookmarkStart w:id="56" w:name="n362"/>
      <w:bookmarkEnd w:id="56"/>
      <w:r w:rsidRPr="00B158F8">
        <w:rPr>
          <w:lang w:val="ru-RU" w:eastAsia="ru-RU"/>
        </w:rPr>
        <w:t xml:space="preserve">3.3.3.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умовного</w:t>
      </w:r>
      <w:proofErr w:type="spellEnd"/>
      <w:r w:rsidRPr="00B158F8">
        <w:rPr>
          <w:lang w:val="ru-RU" w:eastAsia="ru-RU"/>
        </w:rPr>
        <w:t xml:space="preserve"> </w:t>
      </w:r>
      <w:proofErr w:type="spellStart"/>
      <w:r w:rsidRPr="00B158F8">
        <w:rPr>
          <w:lang w:val="ru-RU" w:eastAsia="ru-RU"/>
        </w:rPr>
        <w:t>зберігання</w:t>
      </w:r>
      <w:proofErr w:type="spellEnd"/>
      <w:r w:rsidRPr="00B158F8">
        <w:rPr>
          <w:lang w:val="ru-RU" w:eastAsia="ru-RU"/>
        </w:rPr>
        <w:t xml:space="preserve"> (</w:t>
      </w:r>
      <w:proofErr w:type="spellStart"/>
      <w:r w:rsidRPr="00B158F8">
        <w:rPr>
          <w:lang w:val="ru-RU" w:eastAsia="ru-RU"/>
        </w:rPr>
        <w:t>ескроу</w:t>
      </w:r>
      <w:proofErr w:type="spellEnd"/>
      <w:r w:rsidRPr="00B158F8">
        <w:rPr>
          <w:lang w:val="ru-RU" w:eastAsia="ru-RU"/>
        </w:rPr>
        <w:t xml:space="preserve">) </w:t>
      </w:r>
      <w:proofErr w:type="spellStart"/>
      <w:r w:rsidRPr="00B158F8">
        <w:rPr>
          <w:b/>
          <w:lang w:val="ru-RU" w:eastAsia="ru-RU"/>
        </w:rPr>
        <w:t>однією</w:t>
      </w:r>
      <w:proofErr w:type="spellEnd"/>
      <w:r w:rsidRPr="00B158F8">
        <w:rPr>
          <w:b/>
          <w:lang w:val="ru-RU" w:eastAsia="ru-RU"/>
        </w:rPr>
        <w:t xml:space="preserve"> </w:t>
      </w:r>
      <w:proofErr w:type="spellStart"/>
      <w:r w:rsidRPr="00B158F8">
        <w:rPr>
          <w:b/>
          <w:lang w:val="ru-RU" w:eastAsia="ru-RU"/>
        </w:rPr>
        <w:t>фізичною</w:t>
      </w:r>
      <w:proofErr w:type="spellEnd"/>
      <w:r w:rsidRPr="00B158F8">
        <w:rPr>
          <w:b/>
          <w:lang w:val="ru-RU" w:eastAsia="ru-RU"/>
        </w:rPr>
        <w:t xml:space="preserve"> особою </w:t>
      </w:r>
      <w:proofErr w:type="spellStart"/>
      <w:r w:rsidRPr="00B158F8">
        <w:rPr>
          <w:b/>
          <w:lang w:val="ru-RU" w:eastAsia="ru-RU"/>
        </w:rPr>
        <w:t>іншій</w:t>
      </w:r>
      <w:proofErr w:type="spellEnd"/>
      <w:r w:rsidRPr="00B158F8">
        <w:rPr>
          <w:b/>
          <w:lang w:val="ru-RU" w:eastAsia="ru-RU"/>
        </w:rPr>
        <w:t xml:space="preserve"> </w:t>
      </w:r>
      <w:proofErr w:type="spellStart"/>
      <w:r w:rsidRPr="00B158F8">
        <w:rPr>
          <w:b/>
          <w:lang w:val="ru-RU" w:eastAsia="ru-RU"/>
        </w:rPr>
        <w:t>фізичній</w:t>
      </w:r>
      <w:proofErr w:type="spellEnd"/>
      <w:r w:rsidRPr="00B158F8">
        <w:rPr>
          <w:b/>
          <w:lang w:val="ru-RU" w:eastAsia="ru-RU"/>
        </w:rPr>
        <w:t xml:space="preserve"> </w:t>
      </w:r>
      <w:proofErr w:type="spellStart"/>
      <w:r w:rsidRPr="00B158F8">
        <w:rPr>
          <w:b/>
          <w:lang w:val="ru-RU" w:eastAsia="ru-RU"/>
        </w:rPr>
        <w:t>особі</w:t>
      </w:r>
      <w:proofErr w:type="spellEnd"/>
      <w:r w:rsidRPr="00B158F8">
        <w:rPr>
          <w:b/>
          <w:lang w:val="ru-RU" w:eastAsia="ru-RU"/>
        </w:rPr>
        <w:t xml:space="preserve"> на </w:t>
      </w:r>
      <w:proofErr w:type="spellStart"/>
      <w:r w:rsidRPr="00B158F8">
        <w:rPr>
          <w:b/>
          <w:lang w:val="ru-RU" w:eastAsia="ru-RU"/>
        </w:rPr>
        <w:t>підставі</w:t>
      </w:r>
      <w:proofErr w:type="spellEnd"/>
      <w:r w:rsidRPr="00B158F8">
        <w:rPr>
          <w:b/>
          <w:lang w:val="ru-RU" w:eastAsia="ru-RU"/>
        </w:rPr>
        <w:t xml:space="preserve"> </w:t>
      </w:r>
      <w:proofErr w:type="spellStart"/>
      <w:r w:rsidRPr="00B158F8">
        <w:rPr>
          <w:b/>
          <w:lang w:val="ru-RU" w:eastAsia="ru-RU"/>
        </w:rPr>
        <w:t>довіреності</w:t>
      </w:r>
      <w:proofErr w:type="spellEnd"/>
      <w:r w:rsidRPr="00B158F8">
        <w:rPr>
          <w:lang w:val="ru-RU" w:eastAsia="ru-RU"/>
        </w:rPr>
        <w:t xml:space="preserve"> </w:t>
      </w:r>
      <w:proofErr w:type="spellStart"/>
      <w:r w:rsidRPr="00B158F8">
        <w:rPr>
          <w:lang w:val="ru-RU" w:eastAsia="ru-RU"/>
        </w:rPr>
        <w:t>здійснюється</w:t>
      </w:r>
      <w:proofErr w:type="spellEnd"/>
      <w:r w:rsidRPr="00B158F8">
        <w:rPr>
          <w:lang w:val="ru-RU" w:eastAsia="ru-RU"/>
        </w:rPr>
        <w:t xml:space="preserve"> в порядку, </w:t>
      </w:r>
      <w:proofErr w:type="spellStart"/>
      <w:r w:rsidRPr="00B158F8">
        <w:rPr>
          <w:lang w:val="ru-RU" w:eastAsia="ru-RU"/>
        </w:rPr>
        <w:t>визначеному</w:t>
      </w:r>
      <w:proofErr w:type="spellEnd"/>
      <w:r w:rsidRPr="00B158F8">
        <w:rPr>
          <w:lang w:val="ru-RU" w:eastAsia="ru-RU"/>
        </w:rPr>
        <w:t xml:space="preserve"> в </w:t>
      </w:r>
      <w:proofErr w:type="spellStart"/>
      <w:r w:rsidRPr="00B158F8">
        <w:rPr>
          <w:lang w:val="ru-RU" w:eastAsia="ru-RU"/>
        </w:rPr>
        <w:t>пункті</w:t>
      </w:r>
      <w:proofErr w:type="spellEnd"/>
      <w:r w:rsidRPr="00B158F8">
        <w:rPr>
          <w:lang w:val="ru-RU" w:eastAsia="ru-RU"/>
        </w:rPr>
        <w:t xml:space="preserve"> 3.3.1. </w:t>
      </w:r>
      <w:proofErr w:type="spellStart"/>
      <w:r w:rsidRPr="00B158F8">
        <w:rPr>
          <w:lang w:val="ru-RU" w:eastAsia="ru-RU"/>
        </w:rPr>
        <w:t>цього</w:t>
      </w:r>
      <w:proofErr w:type="spellEnd"/>
      <w:r w:rsidRPr="00B158F8">
        <w:rPr>
          <w:lang w:val="ru-RU" w:eastAsia="ru-RU"/>
        </w:rPr>
        <w:t xml:space="preserve"> Договору за </w:t>
      </w:r>
      <w:proofErr w:type="spellStart"/>
      <w:r w:rsidRPr="00B158F8">
        <w:rPr>
          <w:lang w:val="ru-RU" w:eastAsia="ru-RU"/>
        </w:rPr>
        <w:t>умови</w:t>
      </w:r>
      <w:proofErr w:type="spellEnd"/>
      <w:r w:rsidRPr="00B158F8">
        <w:rPr>
          <w:lang w:val="ru-RU" w:eastAsia="ru-RU"/>
        </w:rPr>
        <w:t xml:space="preserve"> </w:t>
      </w:r>
      <w:proofErr w:type="spellStart"/>
      <w:r w:rsidRPr="00B158F8">
        <w:rPr>
          <w:lang w:val="ru-RU" w:eastAsia="ru-RU"/>
        </w:rPr>
        <w:t>пред'явлення</w:t>
      </w:r>
      <w:proofErr w:type="spellEnd"/>
      <w:r w:rsidRPr="00B158F8">
        <w:rPr>
          <w:lang w:val="ru-RU" w:eastAsia="ru-RU"/>
        </w:rPr>
        <w:t xml:space="preserve"> </w:t>
      </w:r>
      <w:proofErr w:type="spellStart"/>
      <w:r w:rsidRPr="00B158F8">
        <w:rPr>
          <w:lang w:val="ru-RU" w:eastAsia="ru-RU"/>
        </w:rPr>
        <w:t>довіреною</w:t>
      </w:r>
      <w:proofErr w:type="spellEnd"/>
      <w:r w:rsidRPr="00B158F8">
        <w:rPr>
          <w:lang w:val="ru-RU" w:eastAsia="ru-RU"/>
        </w:rPr>
        <w:t xml:space="preserve"> особою паспорта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іншого</w:t>
      </w:r>
      <w:proofErr w:type="spellEnd"/>
      <w:r w:rsidRPr="00B158F8">
        <w:rPr>
          <w:lang w:val="ru-RU" w:eastAsia="ru-RU"/>
        </w:rPr>
        <w:t xml:space="preserve"> документа, </w:t>
      </w:r>
      <w:proofErr w:type="spellStart"/>
      <w:r w:rsidRPr="00B158F8">
        <w:rPr>
          <w:lang w:val="ru-RU" w:eastAsia="ru-RU"/>
        </w:rPr>
        <w:t>що</w:t>
      </w:r>
      <w:proofErr w:type="spellEnd"/>
      <w:r w:rsidRPr="00B158F8">
        <w:rPr>
          <w:lang w:val="ru-RU" w:eastAsia="ru-RU"/>
        </w:rPr>
        <w:t xml:space="preserve"> </w:t>
      </w:r>
      <w:proofErr w:type="spellStart"/>
      <w:r w:rsidRPr="00B158F8">
        <w:rPr>
          <w:lang w:val="ru-RU" w:eastAsia="ru-RU"/>
        </w:rPr>
        <w:t>посвідчує</w:t>
      </w:r>
      <w:proofErr w:type="spellEnd"/>
      <w:r w:rsidRPr="00B158F8">
        <w:rPr>
          <w:lang w:val="ru-RU" w:eastAsia="ru-RU"/>
        </w:rPr>
        <w:t xml:space="preserve"> особу, та </w:t>
      </w:r>
      <w:proofErr w:type="spellStart"/>
      <w:r w:rsidRPr="00B158F8">
        <w:rPr>
          <w:lang w:val="ru-RU" w:eastAsia="ru-RU"/>
        </w:rPr>
        <w:t>подання</w:t>
      </w:r>
      <w:proofErr w:type="spellEnd"/>
      <w:r w:rsidRPr="00B158F8">
        <w:rPr>
          <w:lang w:val="ru-RU" w:eastAsia="ru-RU"/>
        </w:rPr>
        <w:t xml:space="preserve"> </w:t>
      </w:r>
      <w:proofErr w:type="spellStart"/>
      <w:r w:rsidRPr="00B158F8">
        <w:rPr>
          <w:lang w:val="ru-RU" w:eastAsia="ru-RU"/>
        </w:rPr>
        <w:t>довіреності</w:t>
      </w:r>
      <w:proofErr w:type="spellEnd"/>
      <w:r w:rsidRPr="00B158F8">
        <w:rPr>
          <w:lang w:val="ru-RU" w:eastAsia="ru-RU"/>
        </w:rPr>
        <w:t xml:space="preserve"> (</w:t>
      </w:r>
      <w:proofErr w:type="spellStart"/>
      <w:r w:rsidRPr="00B158F8">
        <w:rPr>
          <w:lang w:val="ru-RU" w:eastAsia="ru-RU"/>
        </w:rPr>
        <w:t>копії</w:t>
      </w:r>
      <w:proofErr w:type="spellEnd"/>
      <w:r w:rsidRPr="00B158F8">
        <w:rPr>
          <w:lang w:val="ru-RU" w:eastAsia="ru-RU"/>
        </w:rPr>
        <w:t xml:space="preserve"> </w:t>
      </w:r>
      <w:proofErr w:type="spellStart"/>
      <w:r w:rsidRPr="00B158F8">
        <w:rPr>
          <w:lang w:val="ru-RU" w:eastAsia="ru-RU"/>
        </w:rPr>
        <w:t>довіреності</w:t>
      </w:r>
      <w:proofErr w:type="spellEnd"/>
      <w:r w:rsidRPr="00B158F8">
        <w:rPr>
          <w:lang w:val="ru-RU" w:eastAsia="ru-RU"/>
        </w:rPr>
        <w:t xml:space="preserve">), </w:t>
      </w:r>
      <w:proofErr w:type="spellStart"/>
      <w:r w:rsidRPr="00B158F8">
        <w:rPr>
          <w:lang w:val="ru-RU" w:eastAsia="ru-RU"/>
        </w:rPr>
        <w:t>засвідченої</w:t>
      </w:r>
      <w:proofErr w:type="spellEnd"/>
      <w:r w:rsidRPr="00B158F8">
        <w:rPr>
          <w:lang w:val="ru-RU" w:eastAsia="ru-RU"/>
        </w:rPr>
        <w:t xml:space="preserve"> в </w:t>
      </w:r>
      <w:proofErr w:type="spellStart"/>
      <w:r w:rsidRPr="00B158F8">
        <w:rPr>
          <w:lang w:val="ru-RU" w:eastAsia="ru-RU"/>
        </w:rPr>
        <w:t>установленому</w:t>
      </w:r>
      <w:proofErr w:type="spellEnd"/>
      <w:r w:rsidRPr="00B158F8">
        <w:rPr>
          <w:lang w:val="ru-RU" w:eastAsia="ru-RU"/>
        </w:rPr>
        <w:t xml:space="preserve"> </w:t>
      </w:r>
      <w:proofErr w:type="spellStart"/>
      <w:r w:rsidRPr="00B158F8">
        <w:rPr>
          <w:lang w:val="ru-RU" w:eastAsia="ru-RU"/>
        </w:rPr>
        <w:t>законодавством</w:t>
      </w:r>
      <w:proofErr w:type="spellEnd"/>
      <w:r w:rsidRPr="00B158F8">
        <w:rPr>
          <w:lang w:val="ru-RU" w:eastAsia="ru-RU"/>
        </w:rPr>
        <w:t xml:space="preserve"> </w:t>
      </w:r>
      <w:proofErr w:type="spellStart"/>
      <w:r w:rsidRPr="00B158F8">
        <w:rPr>
          <w:lang w:val="ru-RU" w:eastAsia="ru-RU"/>
        </w:rPr>
        <w:t>України</w:t>
      </w:r>
      <w:proofErr w:type="spellEnd"/>
      <w:r w:rsidRPr="00B158F8">
        <w:rPr>
          <w:lang w:val="ru-RU" w:eastAsia="ru-RU"/>
        </w:rPr>
        <w:t xml:space="preserve"> порядку (</w:t>
      </w:r>
      <w:proofErr w:type="spellStart"/>
      <w:r w:rsidRPr="00B158F8">
        <w:rPr>
          <w:lang w:val="ru-RU" w:eastAsia="ru-RU"/>
        </w:rPr>
        <w:t>крім</w:t>
      </w:r>
      <w:proofErr w:type="spellEnd"/>
      <w:r w:rsidRPr="00B158F8">
        <w:rPr>
          <w:lang w:val="ru-RU" w:eastAsia="ru-RU"/>
        </w:rPr>
        <w:t xml:space="preserve"> </w:t>
      </w:r>
      <w:proofErr w:type="spellStart"/>
      <w:r w:rsidRPr="00B158F8">
        <w:rPr>
          <w:lang w:val="ru-RU" w:eastAsia="ru-RU"/>
        </w:rPr>
        <w:t>довіреності</w:t>
      </w:r>
      <w:proofErr w:type="spellEnd"/>
      <w:r w:rsidRPr="00B158F8">
        <w:rPr>
          <w:lang w:val="ru-RU" w:eastAsia="ru-RU"/>
        </w:rPr>
        <w:t xml:space="preserve">, яка </w:t>
      </w:r>
      <w:proofErr w:type="spellStart"/>
      <w:r w:rsidRPr="00B158F8">
        <w:rPr>
          <w:lang w:val="ru-RU" w:eastAsia="ru-RU"/>
        </w:rPr>
        <w:t>засвідчена</w:t>
      </w:r>
      <w:proofErr w:type="spellEnd"/>
      <w:r w:rsidRPr="00B158F8">
        <w:rPr>
          <w:lang w:val="ru-RU" w:eastAsia="ru-RU"/>
        </w:rPr>
        <w:t xml:space="preserve"> </w:t>
      </w:r>
      <w:proofErr w:type="spellStart"/>
      <w:r w:rsidRPr="00B158F8">
        <w:rPr>
          <w:lang w:val="ru-RU" w:eastAsia="ru-RU"/>
        </w:rPr>
        <w:t>уповноваженим</w:t>
      </w:r>
      <w:proofErr w:type="spellEnd"/>
      <w:r w:rsidRPr="00B158F8">
        <w:rPr>
          <w:lang w:val="ru-RU" w:eastAsia="ru-RU"/>
        </w:rPr>
        <w:t xml:space="preserve"> </w:t>
      </w:r>
      <w:proofErr w:type="spellStart"/>
      <w:r w:rsidRPr="00B158F8">
        <w:rPr>
          <w:lang w:val="ru-RU" w:eastAsia="ru-RU"/>
        </w:rPr>
        <w:t>працівником</w:t>
      </w:r>
      <w:proofErr w:type="spellEnd"/>
      <w:r w:rsidRPr="00B158F8">
        <w:rPr>
          <w:lang w:val="ru-RU" w:eastAsia="ru-RU"/>
        </w:rPr>
        <w:t xml:space="preserve"> Банку та </w:t>
      </w:r>
      <w:proofErr w:type="spellStart"/>
      <w:r w:rsidRPr="00B158F8">
        <w:rPr>
          <w:lang w:val="ru-RU" w:eastAsia="ru-RU"/>
        </w:rPr>
        <w:t>зберігається</w:t>
      </w:r>
      <w:proofErr w:type="spellEnd"/>
      <w:r w:rsidRPr="00B158F8">
        <w:rPr>
          <w:lang w:val="ru-RU" w:eastAsia="ru-RU"/>
        </w:rPr>
        <w:t xml:space="preserve"> в порядку, </w:t>
      </w:r>
      <w:proofErr w:type="spellStart"/>
      <w:r w:rsidRPr="00B158F8">
        <w:rPr>
          <w:lang w:val="ru-RU" w:eastAsia="ru-RU"/>
        </w:rPr>
        <w:t>установленому</w:t>
      </w:r>
      <w:proofErr w:type="spellEnd"/>
      <w:r w:rsidRPr="00B158F8">
        <w:rPr>
          <w:lang w:val="ru-RU" w:eastAsia="ru-RU"/>
        </w:rPr>
        <w:t xml:space="preserve"> </w:t>
      </w:r>
      <w:proofErr w:type="spellStart"/>
      <w:r w:rsidRPr="00B158F8">
        <w:rPr>
          <w:lang w:val="ru-RU" w:eastAsia="ru-RU"/>
        </w:rPr>
        <w:t>внутрішніми</w:t>
      </w:r>
      <w:proofErr w:type="spellEnd"/>
      <w:r w:rsidRPr="00B158F8">
        <w:rPr>
          <w:lang w:val="ru-RU" w:eastAsia="ru-RU"/>
        </w:rPr>
        <w:t xml:space="preserve"> документами банку). </w:t>
      </w:r>
    </w:p>
    <w:p w14:paraId="5A4CEB48" w14:textId="77777777" w:rsidR="008F6AA5" w:rsidRPr="00B158F8" w:rsidRDefault="008F6AA5" w:rsidP="008F6AA5">
      <w:pPr>
        <w:ind w:firstLine="708"/>
        <w:jc w:val="both"/>
        <w:rPr>
          <w:lang w:val="ru-RU" w:eastAsia="ru-RU"/>
        </w:rPr>
      </w:pPr>
      <w:proofErr w:type="spellStart"/>
      <w:r w:rsidRPr="00B158F8">
        <w:rPr>
          <w:lang w:val="ru-RU" w:eastAsia="ru-RU"/>
        </w:rPr>
        <w:t>Довіреність</w:t>
      </w:r>
      <w:proofErr w:type="spellEnd"/>
      <w:r w:rsidRPr="00B158F8">
        <w:rPr>
          <w:lang w:val="ru-RU" w:eastAsia="ru-RU"/>
        </w:rPr>
        <w:t xml:space="preserve"> повинна </w:t>
      </w:r>
      <w:proofErr w:type="spellStart"/>
      <w:r w:rsidRPr="00B158F8">
        <w:rPr>
          <w:lang w:val="ru-RU" w:eastAsia="ru-RU"/>
        </w:rPr>
        <w:t>містити</w:t>
      </w:r>
      <w:proofErr w:type="spellEnd"/>
      <w:r w:rsidRPr="00B158F8">
        <w:rPr>
          <w:lang w:val="ru-RU" w:eastAsia="ru-RU"/>
        </w:rPr>
        <w:t xml:space="preserve"> </w:t>
      </w:r>
      <w:proofErr w:type="spellStart"/>
      <w:r w:rsidRPr="00B158F8">
        <w:rPr>
          <w:lang w:val="ru-RU" w:eastAsia="ru-RU"/>
        </w:rPr>
        <w:t>інформацію</w:t>
      </w:r>
      <w:proofErr w:type="spellEnd"/>
      <w:r w:rsidRPr="00B158F8">
        <w:rPr>
          <w:lang w:val="ru-RU" w:eastAsia="ru-RU"/>
        </w:rPr>
        <w:t xml:space="preserve">, яка </w:t>
      </w:r>
      <w:proofErr w:type="spellStart"/>
      <w:r w:rsidRPr="00B158F8">
        <w:rPr>
          <w:lang w:val="ru-RU" w:eastAsia="ru-RU"/>
        </w:rPr>
        <w:t>дає</w:t>
      </w:r>
      <w:proofErr w:type="spellEnd"/>
      <w:r w:rsidRPr="00B158F8">
        <w:rPr>
          <w:lang w:val="ru-RU" w:eastAsia="ru-RU"/>
        </w:rPr>
        <w:t xml:space="preserve"> </w:t>
      </w:r>
      <w:proofErr w:type="spellStart"/>
      <w:r w:rsidRPr="00B158F8">
        <w:rPr>
          <w:lang w:val="ru-RU" w:eastAsia="ru-RU"/>
        </w:rPr>
        <w:t>змогу</w:t>
      </w:r>
      <w:proofErr w:type="spellEnd"/>
      <w:r w:rsidRPr="00B158F8">
        <w:rPr>
          <w:lang w:val="ru-RU" w:eastAsia="ru-RU"/>
        </w:rPr>
        <w:t xml:space="preserve"> Банку </w:t>
      </w:r>
      <w:proofErr w:type="spellStart"/>
      <w:r w:rsidRPr="00B158F8">
        <w:rPr>
          <w:lang w:val="ru-RU" w:eastAsia="ru-RU"/>
        </w:rPr>
        <w:t>ідентифікувати</w:t>
      </w:r>
      <w:proofErr w:type="spellEnd"/>
      <w:r w:rsidRPr="00B158F8">
        <w:rPr>
          <w:lang w:val="ru-RU" w:eastAsia="ru-RU"/>
        </w:rPr>
        <w:t xml:space="preserve"> особу, на </w:t>
      </w:r>
      <w:proofErr w:type="spellStart"/>
      <w:r w:rsidRPr="00B158F8">
        <w:rPr>
          <w:lang w:val="ru-RU" w:eastAsia="ru-RU"/>
        </w:rPr>
        <w:t>ім'я</w:t>
      </w:r>
      <w:proofErr w:type="spellEnd"/>
      <w:r w:rsidRPr="00B158F8">
        <w:rPr>
          <w:lang w:val="ru-RU" w:eastAsia="ru-RU"/>
        </w:rPr>
        <w:t xml:space="preserve"> </w:t>
      </w:r>
      <w:proofErr w:type="spellStart"/>
      <w:r w:rsidRPr="00B158F8">
        <w:rPr>
          <w:lang w:val="ru-RU" w:eastAsia="ru-RU"/>
        </w:rPr>
        <w:t>якої</w:t>
      </w:r>
      <w:proofErr w:type="spellEnd"/>
      <w:r w:rsidRPr="00B158F8">
        <w:rPr>
          <w:lang w:val="ru-RU" w:eastAsia="ru-RU"/>
        </w:rPr>
        <w:t xml:space="preserve"> </w:t>
      </w:r>
      <w:proofErr w:type="spellStart"/>
      <w:r w:rsidRPr="00B158F8">
        <w:rPr>
          <w:lang w:val="ru-RU" w:eastAsia="ru-RU"/>
        </w:rPr>
        <w:t>відкривається</w:t>
      </w:r>
      <w:proofErr w:type="spellEnd"/>
      <w:r w:rsidRPr="00B158F8">
        <w:rPr>
          <w:lang w:val="ru-RU" w:eastAsia="ru-RU"/>
        </w:rPr>
        <w:t xml:space="preserve"> </w:t>
      </w:r>
      <w:proofErr w:type="spellStart"/>
      <w:r w:rsidRPr="00B158F8">
        <w:rPr>
          <w:lang w:val="ru-RU" w:eastAsia="ru-RU"/>
        </w:rPr>
        <w:t>рахунок</w:t>
      </w:r>
      <w:proofErr w:type="spellEnd"/>
      <w:r w:rsidRPr="00B158F8">
        <w:rPr>
          <w:lang w:val="ru-RU" w:eastAsia="ru-RU"/>
        </w:rPr>
        <w:t xml:space="preserve">. </w:t>
      </w:r>
      <w:proofErr w:type="spellStart"/>
      <w:r w:rsidRPr="00B158F8">
        <w:rPr>
          <w:lang w:val="ru-RU" w:eastAsia="ru-RU"/>
        </w:rPr>
        <w:t>Довірена</w:t>
      </w:r>
      <w:proofErr w:type="spellEnd"/>
      <w:r w:rsidRPr="00B158F8">
        <w:rPr>
          <w:lang w:val="ru-RU" w:eastAsia="ru-RU"/>
        </w:rPr>
        <w:t xml:space="preserve"> особа-резидент повинна </w:t>
      </w:r>
      <w:proofErr w:type="spellStart"/>
      <w:r w:rsidRPr="00B158F8">
        <w:rPr>
          <w:lang w:val="ru-RU" w:eastAsia="ru-RU"/>
        </w:rPr>
        <w:t>додатково</w:t>
      </w:r>
      <w:proofErr w:type="spellEnd"/>
      <w:r w:rsidRPr="00B158F8">
        <w:rPr>
          <w:lang w:val="ru-RU" w:eastAsia="ru-RU"/>
        </w:rPr>
        <w:t xml:space="preserve"> </w:t>
      </w:r>
      <w:proofErr w:type="spellStart"/>
      <w:r w:rsidRPr="00B158F8">
        <w:rPr>
          <w:lang w:val="ru-RU" w:eastAsia="ru-RU"/>
        </w:rPr>
        <w:t>пред'явити</w:t>
      </w:r>
      <w:proofErr w:type="spellEnd"/>
      <w:r w:rsidRPr="00B158F8">
        <w:rPr>
          <w:lang w:val="ru-RU" w:eastAsia="ru-RU"/>
        </w:rPr>
        <w:t xml:space="preserve"> документ </w:t>
      </w:r>
      <w:proofErr w:type="spellStart"/>
      <w:r w:rsidRPr="00B158F8">
        <w:rPr>
          <w:lang w:val="ru-RU" w:eastAsia="ru-RU"/>
        </w:rPr>
        <w:t>із</w:t>
      </w:r>
      <w:proofErr w:type="spellEnd"/>
      <w:r w:rsidRPr="00B158F8">
        <w:rPr>
          <w:lang w:val="ru-RU" w:eastAsia="ru-RU"/>
        </w:rPr>
        <w:t xml:space="preserve"> РНОКПП. </w:t>
      </w:r>
      <w:proofErr w:type="spellStart"/>
      <w:r w:rsidRPr="00B158F8">
        <w:rPr>
          <w:lang w:val="ru-RU" w:eastAsia="ru-RU"/>
        </w:rPr>
        <w:t>Довірена</w:t>
      </w:r>
      <w:proofErr w:type="spellEnd"/>
      <w:r w:rsidRPr="00B158F8">
        <w:rPr>
          <w:lang w:val="ru-RU" w:eastAsia="ru-RU"/>
        </w:rPr>
        <w:t xml:space="preserve"> особа </w:t>
      </w:r>
      <w:proofErr w:type="spellStart"/>
      <w:r w:rsidRPr="00B158F8">
        <w:rPr>
          <w:lang w:val="ru-RU" w:eastAsia="ru-RU"/>
        </w:rPr>
        <w:t>додатково</w:t>
      </w:r>
      <w:proofErr w:type="spellEnd"/>
      <w:r w:rsidRPr="00B158F8">
        <w:rPr>
          <w:lang w:val="ru-RU" w:eastAsia="ru-RU"/>
        </w:rPr>
        <w:t xml:space="preserve"> повинна подати </w:t>
      </w:r>
      <w:proofErr w:type="spellStart"/>
      <w:r w:rsidRPr="00B158F8">
        <w:rPr>
          <w:lang w:val="ru-RU" w:eastAsia="ru-RU"/>
        </w:rPr>
        <w:t>копію</w:t>
      </w:r>
      <w:proofErr w:type="spellEnd"/>
      <w:r w:rsidRPr="00B158F8">
        <w:rPr>
          <w:lang w:val="ru-RU" w:eastAsia="ru-RU"/>
        </w:rPr>
        <w:t xml:space="preserve"> документа з РНОКПП </w:t>
      </w:r>
      <w:proofErr w:type="spellStart"/>
      <w:r w:rsidRPr="00B158F8">
        <w:rPr>
          <w:lang w:val="ru-RU" w:eastAsia="ru-RU"/>
        </w:rPr>
        <w:t>фізичної</w:t>
      </w:r>
      <w:proofErr w:type="spellEnd"/>
      <w:r w:rsidRPr="00B158F8">
        <w:rPr>
          <w:lang w:val="ru-RU" w:eastAsia="ru-RU"/>
        </w:rPr>
        <w:t xml:space="preserve"> особи, на </w:t>
      </w:r>
      <w:proofErr w:type="spellStart"/>
      <w:r w:rsidRPr="00B158F8">
        <w:rPr>
          <w:lang w:val="ru-RU" w:eastAsia="ru-RU"/>
        </w:rPr>
        <w:t>ім'я</w:t>
      </w:r>
      <w:proofErr w:type="spellEnd"/>
      <w:r w:rsidRPr="00B158F8">
        <w:rPr>
          <w:lang w:val="ru-RU" w:eastAsia="ru-RU"/>
        </w:rPr>
        <w:t xml:space="preserve"> </w:t>
      </w:r>
      <w:proofErr w:type="spellStart"/>
      <w:r w:rsidRPr="00B158F8">
        <w:rPr>
          <w:lang w:val="ru-RU" w:eastAsia="ru-RU"/>
        </w:rPr>
        <w:t>якої</w:t>
      </w:r>
      <w:proofErr w:type="spellEnd"/>
      <w:r w:rsidRPr="00B158F8">
        <w:rPr>
          <w:lang w:val="ru-RU" w:eastAsia="ru-RU"/>
        </w:rPr>
        <w:t xml:space="preserve"> </w:t>
      </w:r>
      <w:proofErr w:type="spellStart"/>
      <w:r w:rsidRPr="00B158F8">
        <w:rPr>
          <w:lang w:val="ru-RU" w:eastAsia="ru-RU"/>
        </w:rPr>
        <w:t>відкривається</w:t>
      </w:r>
      <w:proofErr w:type="spellEnd"/>
      <w:r w:rsidRPr="00B158F8">
        <w:rPr>
          <w:lang w:val="ru-RU" w:eastAsia="ru-RU"/>
        </w:rPr>
        <w:t xml:space="preserve"> </w:t>
      </w:r>
      <w:proofErr w:type="spellStart"/>
      <w:r w:rsidRPr="00B158F8">
        <w:rPr>
          <w:lang w:val="ru-RU" w:eastAsia="ru-RU"/>
        </w:rPr>
        <w:t>рахунок</w:t>
      </w:r>
      <w:proofErr w:type="spellEnd"/>
      <w:r w:rsidRPr="00B158F8">
        <w:rPr>
          <w:lang w:val="ru-RU" w:eastAsia="ru-RU"/>
        </w:rPr>
        <w:t xml:space="preserve">, </w:t>
      </w:r>
      <w:proofErr w:type="spellStart"/>
      <w:r w:rsidRPr="00B158F8">
        <w:rPr>
          <w:lang w:val="ru-RU" w:eastAsia="ru-RU"/>
        </w:rPr>
        <w:t>якщо</w:t>
      </w:r>
      <w:proofErr w:type="spellEnd"/>
      <w:r w:rsidRPr="00B158F8">
        <w:rPr>
          <w:lang w:val="ru-RU" w:eastAsia="ru-RU"/>
        </w:rPr>
        <w:t xml:space="preserve"> в </w:t>
      </w:r>
      <w:proofErr w:type="spellStart"/>
      <w:r w:rsidRPr="00B158F8">
        <w:rPr>
          <w:lang w:val="ru-RU" w:eastAsia="ru-RU"/>
        </w:rPr>
        <w:t>довіреності</w:t>
      </w:r>
      <w:proofErr w:type="spellEnd"/>
      <w:r w:rsidRPr="00B158F8">
        <w:rPr>
          <w:lang w:val="ru-RU" w:eastAsia="ru-RU"/>
        </w:rPr>
        <w:t xml:space="preserve"> не </w:t>
      </w:r>
      <w:proofErr w:type="spellStart"/>
      <w:r w:rsidRPr="00B158F8">
        <w:rPr>
          <w:lang w:val="ru-RU" w:eastAsia="ru-RU"/>
        </w:rPr>
        <w:t>зазначений</w:t>
      </w:r>
      <w:proofErr w:type="spellEnd"/>
      <w:r w:rsidRPr="00B158F8">
        <w:rPr>
          <w:lang w:val="ru-RU" w:eastAsia="ru-RU"/>
        </w:rPr>
        <w:t xml:space="preserve"> </w:t>
      </w:r>
      <w:proofErr w:type="spellStart"/>
      <w:r w:rsidRPr="00B158F8">
        <w:rPr>
          <w:lang w:val="ru-RU" w:eastAsia="ru-RU"/>
        </w:rPr>
        <w:t>реєстраційний</w:t>
      </w:r>
      <w:proofErr w:type="spellEnd"/>
      <w:r w:rsidRPr="00B158F8">
        <w:rPr>
          <w:lang w:val="ru-RU" w:eastAsia="ru-RU"/>
        </w:rPr>
        <w:t xml:space="preserve"> номер </w:t>
      </w:r>
      <w:proofErr w:type="spellStart"/>
      <w:r w:rsidRPr="00B158F8">
        <w:rPr>
          <w:lang w:val="ru-RU" w:eastAsia="ru-RU"/>
        </w:rPr>
        <w:t>облікової</w:t>
      </w:r>
      <w:proofErr w:type="spellEnd"/>
      <w:r w:rsidRPr="00B158F8">
        <w:rPr>
          <w:lang w:val="ru-RU" w:eastAsia="ru-RU"/>
        </w:rPr>
        <w:t xml:space="preserve"> </w:t>
      </w:r>
      <w:proofErr w:type="spellStart"/>
      <w:r w:rsidRPr="00B158F8">
        <w:rPr>
          <w:lang w:val="ru-RU" w:eastAsia="ru-RU"/>
        </w:rPr>
        <w:t>картки</w:t>
      </w:r>
      <w:proofErr w:type="spellEnd"/>
      <w:r w:rsidRPr="00B158F8">
        <w:rPr>
          <w:lang w:val="ru-RU" w:eastAsia="ru-RU"/>
        </w:rPr>
        <w:t xml:space="preserve"> </w:t>
      </w:r>
      <w:proofErr w:type="spellStart"/>
      <w:r w:rsidRPr="00B158F8">
        <w:rPr>
          <w:lang w:val="ru-RU" w:eastAsia="ru-RU"/>
        </w:rPr>
        <w:t>платника</w:t>
      </w:r>
      <w:proofErr w:type="spellEnd"/>
      <w:r w:rsidRPr="00B158F8">
        <w:rPr>
          <w:lang w:val="ru-RU" w:eastAsia="ru-RU"/>
        </w:rPr>
        <w:t xml:space="preserve"> </w:t>
      </w:r>
      <w:proofErr w:type="spellStart"/>
      <w:r w:rsidRPr="00B158F8">
        <w:rPr>
          <w:lang w:val="ru-RU" w:eastAsia="ru-RU"/>
        </w:rPr>
        <w:t>податків</w:t>
      </w:r>
      <w:proofErr w:type="spellEnd"/>
      <w:r w:rsidRPr="00B158F8">
        <w:rPr>
          <w:lang w:val="ru-RU" w:eastAsia="ru-RU"/>
        </w:rPr>
        <w:t xml:space="preserve"> </w:t>
      </w:r>
      <w:proofErr w:type="spellStart"/>
      <w:r w:rsidRPr="00B158F8">
        <w:rPr>
          <w:lang w:val="ru-RU" w:eastAsia="ru-RU"/>
        </w:rPr>
        <w:t>фізичної</w:t>
      </w:r>
      <w:proofErr w:type="spellEnd"/>
      <w:r w:rsidRPr="00B158F8">
        <w:rPr>
          <w:lang w:val="ru-RU" w:eastAsia="ru-RU"/>
        </w:rPr>
        <w:t xml:space="preserve"> особи-резидента, на </w:t>
      </w:r>
      <w:proofErr w:type="spellStart"/>
      <w:r w:rsidRPr="00B158F8">
        <w:rPr>
          <w:lang w:val="ru-RU" w:eastAsia="ru-RU"/>
        </w:rPr>
        <w:t>ім'я</w:t>
      </w:r>
      <w:proofErr w:type="spellEnd"/>
      <w:r w:rsidRPr="00B158F8">
        <w:rPr>
          <w:lang w:val="ru-RU" w:eastAsia="ru-RU"/>
        </w:rPr>
        <w:t xml:space="preserve"> </w:t>
      </w:r>
      <w:proofErr w:type="spellStart"/>
      <w:r w:rsidRPr="00B158F8">
        <w:rPr>
          <w:lang w:val="ru-RU" w:eastAsia="ru-RU"/>
        </w:rPr>
        <w:t>якої</w:t>
      </w:r>
      <w:proofErr w:type="spellEnd"/>
      <w:r w:rsidRPr="00B158F8">
        <w:rPr>
          <w:lang w:val="ru-RU" w:eastAsia="ru-RU"/>
        </w:rPr>
        <w:t xml:space="preserve"> </w:t>
      </w:r>
      <w:proofErr w:type="spellStart"/>
      <w:r w:rsidRPr="00B158F8">
        <w:rPr>
          <w:lang w:val="ru-RU" w:eastAsia="ru-RU"/>
        </w:rPr>
        <w:t>відкривається</w:t>
      </w:r>
      <w:proofErr w:type="spellEnd"/>
      <w:r w:rsidRPr="00B158F8">
        <w:rPr>
          <w:lang w:val="ru-RU" w:eastAsia="ru-RU"/>
        </w:rPr>
        <w:t xml:space="preserve"> </w:t>
      </w:r>
      <w:proofErr w:type="spellStart"/>
      <w:r w:rsidRPr="00B158F8">
        <w:rPr>
          <w:lang w:val="ru-RU" w:eastAsia="ru-RU"/>
        </w:rPr>
        <w:t>рахунок</w:t>
      </w:r>
      <w:proofErr w:type="spellEnd"/>
      <w:r w:rsidRPr="00B158F8">
        <w:rPr>
          <w:lang w:val="ru-RU" w:eastAsia="ru-RU"/>
        </w:rPr>
        <w:t xml:space="preserve">. </w:t>
      </w:r>
      <w:proofErr w:type="spellStart"/>
      <w:r w:rsidRPr="00B158F8">
        <w:rPr>
          <w:lang w:val="ru-RU" w:eastAsia="ru-RU"/>
        </w:rPr>
        <w:t>Копії</w:t>
      </w:r>
      <w:proofErr w:type="spellEnd"/>
      <w:r w:rsidRPr="00B158F8">
        <w:rPr>
          <w:lang w:val="ru-RU" w:eastAsia="ru-RU"/>
        </w:rPr>
        <w:t xml:space="preserve"> </w:t>
      </w:r>
      <w:proofErr w:type="spellStart"/>
      <w:r w:rsidRPr="00B158F8">
        <w:rPr>
          <w:lang w:val="ru-RU" w:eastAsia="ru-RU"/>
        </w:rPr>
        <w:t>зазначених</w:t>
      </w:r>
      <w:proofErr w:type="spellEnd"/>
      <w:r w:rsidRPr="00B158F8">
        <w:rPr>
          <w:lang w:val="ru-RU" w:eastAsia="ru-RU"/>
        </w:rPr>
        <w:t xml:space="preserve"> </w:t>
      </w:r>
      <w:proofErr w:type="spellStart"/>
      <w:r w:rsidRPr="00B158F8">
        <w:rPr>
          <w:lang w:val="ru-RU" w:eastAsia="ru-RU"/>
        </w:rPr>
        <w:t>документів</w:t>
      </w:r>
      <w:proofErr w:type="spellEnd"/>
      <w:r w:rsidRPr="00B158F8">
        <w:rPr>
          <w:lang w:val="ru-RU" w:eastAsia="ru-RU"/>
        </w:rPr>
        <w:t xml:space="preserve"> </w:t>
      </w:r>
      <w:proofErr w:type="spellStart"/>
      <w:r w:rsidRPr="00B158F8">
        <w:rPr>
          <w:lang w:val="ru-RU" w:eastAsia="ru-RU"/>
        </w:rPr>
        <w:t>можуть</w:t>
      </w:r>
      <w:proofErr w:type="spellEnd"/>
      <w:r w:rsidRPr="00B158F8">
        <w:rPr>
          <w:lang w:val="ru-RU" w:eastAsia="ru-RU"/>
        </w:rPr>
        <w:t xml:space="preserve"> бути </w:t>
      </w:r>
      <w:proofErr w:type="spellStart"/>
      <w:r w:rsidRPr="00B158F8">
        <w:rPr>
          <w:lang w:val="ru-RU" w:eastAsia="ru-RU"/>
        </w:rPr>
        <w:t>засвідчені</w:t>
      </w:r>
      <w:proofErr w:type="spellEnd"/>
      <w:r w:rsidRPr="00B158F8">
        <w:rPr>
          <w:lang w:val="ru-RU" w:eastAsia="ru-RU"/>
        </w:rPr>
        <w:t xml:space="preserve"> </w:t>
      </w:r>
      <w:proofErr w:type="spellStart"/>
      <w:r w:rsidRPr="00B158F8">
        <w:rPr>
          <w:lang w:val="ru-RU" w:eastAsia="ru-RU"/>
        </w:rPr>
        <w:t>уповноваженим</w:t>
      </w:r>
      <w:proofErr w:type="spellEnd"/>
      <w:r w:rsidRPr="00B158F8">
        <w:rPr>
          <w:lang w:val="ru-RU" w:eastAsia="ru-RU"/>
        </w:rPr>
        <w:t xml:space="preserve"> </w:t>
      </w:r>
      <w:proofErr w:type="spellStart"/>
      <w:r w:rsidRPr="00B158F8">
        <w:rPr>
          <w:lang w:val="ru-RU" w:eastAsia="ru-RU"/>
        </w:rPr>
        <w:t>працівником</w:t>
      </w:r>
      <w:proofErr w:type="spellEnd"/>
      <w:r w:rsidRPr="00B158F8">
        <w:rPr>
          <w:lang w:val="ru-RU" w:eastAsia="ru-RU"/>
        </w:rPr>
        <w:t xml:space="preserve"> Банку.</w:t>
      </w:r>
    </w:p>
    <w:p w14:paraId="53EB17F9" w14:textId="77777777" w:rsidR="008F6AA5" w:rsidRPr="00B158F8" w:rsidRDefault="008F6AA5" w:rsidP="008F6AA5">
      <w:pPr>
        <w:ind w:firstLine="708"/>
        <w:jc w:val="both"/>
        <w:rPr>
          <w:lang w:val="ru-RU" w:eastAsia="ru-RU"/>
        </w:rPr>
      </w:pPr>
      <w:bookmarkStart w:id="57" w:name="n363"/>
      <w:bookmarkEnd w:id="57"/>
      <w:r w:rsidRPr="00B158F8">
        <w:rPr>
          <w:lang w:val="ru-RU" w:eastAsia="ru-RU"/>
        </w:rPr>
        <w:t xml:space="preserve">3.3.4. Банк </w:t>
      </w:r>
      <w:proofErr w:type="spellStart"/>
      <w:r w:rsidRPr="00B158F8">
        <w:rPr>
          <w:lang w:val="ru-RU" w:eastAsia="ru-RU"/>
        </w:rPr>
        <w:t>відкриває</w:t>
      </w:r>
      <w:proofErr w:type="spellEnd"/>
      <w:r w:rsidRPr="00B158F8">
        <w:rPr>
          <w:lang w:val="ru-RU" w:eastAsia="ru-RU"/>
        </w:rPr>
        <w:t xml:space="preserve"> </w:t>
      </w:r>
      <w:proofErr w:type="spellStart"/>
      <w:r w:rsidRPr="00B158F8">
        <w:rPr>
          <w:lang w:val="ru-RU" w:eastAsia="ru-RU"/>
        </w:rPr>
        <w:t>рахунок</w:t>
      </w:r>
      <w:proofErr w:type="spellEnd"/>
      <w:r w:rsidRPr="00B158F8">
        <w:rPr>
          <w:lang w:val="ru-RU" w:eastAsia="ru-RU"/>
        </w:rPr>
        <w:t xml:space="preserve"> </w:t>
      </w:r>
      <w:proofErr w:type="spellStart"/>
      <w:r w:rsidRPr="00B158F8">
        <w:rPr>
          <w:lang w:val="ru-RU" w:eastAsia="ru-RU"/>
        </w:rPr>
        <w:t>умовного</w:t>
      </w:r>
      <w:proofErr w:type="spellEnd"/>
      <w:r w:rsidRPr="00B158F8">
        <w:rPr>
          <w:lang w:val="ru-RU" w:eastAsia="ru-RU"/>
        </w:rPr>
        <w:t xml:space="preserve"> </w:t>
      </w:r>
      <w:proofErr w:type="spellStart"/>
      <w:r w:rsidRPr="00B158F8">
        <w:rPr>
          <w:lang w:val="ru-RU" w:eastAsia="ru-RU"/>
        </w:rPr>
        <w:t>зберігання</w:t>
      </w:r>
      <w:proofErr w:type="spellEnd"/>
      <w:r w:rsidRPr="00B158F8">
        <w:rPr>
          <w:lang w:val="ru-RU" w:eastAsia="ru-RU"/>
        </w:rPr>
        <w:t xml:space="preserve"> (</w:t>
      </w:r>
      <w:proofErr w:type="spellStart"/>
      <w:r w:rsidRPr="00B158F8">
        <w:rPr>
          <w:lang w:val="ru-RU" w:eastAsia="ru-RU"/>
        </w:rPr>
        <w:t>ескроу</w:t>
      </w:r>
      <w:proofErr w:type="spellEnd"/>
      <w:r w:rsidRPr="00B158F8">
        <w:rPr>
          <w:lang w:val="ru-RU" w:eastAsia="ru-RU"/>
        </w:rPr>
        <w:t xml:space="preserve">) </w:t>
      </w:r>
      <w:proofErr w:type="spellStart"/>
      <w:r w:rsidRPr="00B158F8">
        <w:rPr>
          <w:b/>
          <w:lang w:val="ru-RU" w:eastAsia="ru-RU"/>
        </w:rPr>
        <w:t>фізичній</w:t>
      </w:r>
      <w:proofErr w:type="spellEnd"/>
      <w:r w:rsidRPr="00B158F8">
        <w:rPr>
          <w:b/>
          <w:lang w:val="ru-RU" w:eastAsia="ru-RU"/>
        </w:rPr>
        <w:t xml:space="preserve"> </w:t>
      </w:r>
      <w:proofErr w:type="spellStart"/>
      <w:r w:rsidRPr="00B158F8">
        <w:rPr>
          <w:b/>
          <w:lang w:val="ru-RU" w:eastAsia="ru-RU"/>
        </w:rPr>
        <w:t>особі</w:t>
      </w:r>
      <w:proofErr w:type="spellEnd"/>
      <w:r w:rsidRPr="00B158F8">
        <w:rPr>
          <w:b/>
          <w:lang w:val="ru-RU" w:eastAsia="ru-RU"/>
        </w:rPr>
        <w:t xml:space="preserve">, яка </w:t>
      </w:r>
      <w:proofErr w:type="spellStart"/>
      <w:r w:rsidRPr="00B158F8">
        <w:rPr>
          <w:b/>
          <w:lang w:val="ru-RU" w:eastAsia="ru-RU"/>
        </w:rPr>
        <w:t>вже</w:t>
      </w:r>
      <w:proofErr w:type="spellEnd"/>
      <w:r w:rsidRPr="00B158F8">
        <w:rPr>
          <w:b/>
          <w:lang w:val="ru-RU" w:eastAsia="ru-RU"/>
        </w:rPr>
        <w:t xml:space="preserve"> </w:t>
      </w:r>
      <w:proofErr w:type="spellStart"/>
      <w:r w:rsidRPr="00B158F8">
        <w:rPr>
          <w:b/>
          <w:lang w:val="ru-RU" w:eastAsia="ru-RU"/>
        </w:rPr>
        <w:t>має</w:t>
      </w:r>
      <w:proofErr w:type="spellEnd"/>
      <w:r w:rsidRPr="00B158F8">
        <w:rPr>
          <w:b/>
          <w:lang w:val="ru-RU" w:eastAsia="ru-RU"/>
        </w:rPr>
        <w:t xml:space="preserve"> </w:t>
      </w:r>
      <w:proofErr w:type="spellStart"/>
      <w:r w:rsidRPr="00B158F8">
        <w:rPr>
          <w:b/>
          <w:lang w:val="ru-RU" w:eastAsia="ru-RU"/>
        </w:rPr>
        <w:t>рахунок</w:t>
      </w:r>
      <w:proofErr w:type="spellEnd"/>
      <w:r w:rsidRPr="00B158F8">
        <w:rPr>
          <w:b/>
          <w:lang w:val="ru-RU" w:eastAsia="ru-RU"/>
        </w:rPr>
        <w:t xml:space="preserve"> у Банку</w:t>
      </w:r>
      <w:r w:rsidRPr="00B158F8">
        <w:rPr>
          <w:lang w:val="ru-RU" w:eastAsia="ru-RU"/>
        </w:rPr>
        <w:t xml:space="preserve">, </w:t>
      </w:r>
      <w:proofErr w:type="spellStart"/>
      <w:r w:rsidRPr="00B158F8">
        <w:rPr>
          <w:lang w:val="ru-RU" w:eastAsia="ru-RU"/>
        </w:rPr>
        <w:t>ідентифікована</w:t>
      </w:r>
      <w:proofErr w:type="spellEnd"/>
      <w:r w:rsidRPr="00B158F8">
        <w:rPr>
          <w:lang w:val="ru-RU" w:eastAsia="ru-RU"/>
        </w:rPr>
        <w:t xml:space="preserve"> та </w:t>
      </w:r>
      <w:proofErr w:type="spellStart"/>
      <w:r w:rsidRPr="00B158F8">
        <w:rPr>
          <w:lang w:val="ru-RU" w:eastAsia="ru-RU"/>
        </w:rPr>
        <w:t>верифікована</w:t>
      </w:r>
      <w:proofErr w:type="spellEnd"/>
      <w:r w:rsidRPr="00B158F8">
        <w:rPr>
          <w:lang w:val="ru-RU" w:eastAsia="ru-RU"/>
        </w:rPr>
        <w:t xml:space="preserve"> банком, у </w:t>
      </w:r>
      <w:proofErr w:type="spellStart"/>
      <w:r w:rsidRPr="00B158F8">
        <w:rPr>
          <w:lang w:val="ru-RU" w:eastAsia="ru-RU"/>
        </w:rPr>
        <w:t>нижчезазначеному</w:t>
      </w:r>
      <w:proofErr w:type="spellEnd"/>
      <w:r w:rsidRPr="00B158F8">
        <w:rPr>
          <w:lang w:val="ru-RU" w:eastAsia="ru-RU"/>
        </w:rPr>
        <w:t xml:space="preserve"> порядку.</w:t>
      </w:r>
    </w:p>
    <w:p w14:paraId="7D039E18" w14:textId="77777777" w:rsidR="008F6AA5" w:rsidRPr="00B158F8" w:rsidRDefault="008F6AA5" w:rsidP="008F6AA5">
      <w:pPr>
        <w:ind w:firstLine="708"/>
        <w:jc w:val="both"/>
        <w:rPr>
          <w:lang w:val="ru-RU" w:eastAsia="ru-RU"/>
        </w:rPr>
      </w:pPr>
      <w:bookmarkStart w:id="58" w:name="n364"/>
      <w:bookmarkEnd w:id="58"/>
      <w:proofErr w:type="spellStart"/>
      <w:r w:rsidRPr="00B158F8">
        <w:rPr>
          <w:lang w:val="ru-RU" w:eastAsia="ru-RU"/>
        </w:rPr>
        <w:t>Фізична</w:t>
      </w:r>
      <w:proofErr w:type="spellEnd"/>
      <w:r w:rsidRPr="00B158F8">
        <w:rPr>
          <w:lang w:val="ru-RU" w:eastAsia="ru-RU"/>
        </w:rPr>
        <w:t xml:space="preserve"> особа повинна</w:t>
      </w:r>
      <w:bookmarkStart w:id="59" w:name="n365"/>
      <w:bookmarkEnd w:id="59"/>
      <w:r w:rsidRPr="00B158F8">
        <w:rPr>
          <w:lang w:val="ru-RU" w:eastAsia="ru-RU"/>
        </w:rPr>
        <w:t xml:space="preserve"> </w:t>
      </w:r>
      <w:proofErr w:type="spellStart"/>
      <w:r w:rsidRPr="00B158F8">
        <w:rPr>
          <w:lang w:val="ru-RU" w:eastAsia="ru-RU"/>
        </w:rPr>
        <w:t>пред'явити</w:t>
      </w:r>
      <w:proofErr w:type="spellEnd"/>
      <w:r w:rsidRPr="00B158F8">
        <w:rPr>
          <w:lang w:val="ru-RU" w:eastAsia="ru-RU"/>
        </w:rPr>
        <w:t xml:space="preserve"> паспорт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інший</w:t>
      </w:r>
      <w:proofErr w:type="spellEnd"/>
      <w:r w:rsidRPr="00B158F8">
        <w:rPr>
          <w:lang w:val="ru-RU" w:eastAsia="ru-RU"/>
        </w:rPr>
        <w:t xml:space="preserve"> документ, </w:t>
      </w:r>
      <w:proofErr w:type="spellStart"/>
      <w:r w:rsidRPr="00B158F8">
        <w:rPr>
          <w:lang w:val="ru-RU" w:eastAsia="ru-RU"/>
        </w:rPr>
        <w:t>що</w:t>
      </w:r>
      <w:proofErr w:type="spellEnd"/>
      <w:r w:rsidRPr="00B158F8">
        <w:rPr>
          <w:lang w:val="ru-RU" w:eastAsia="ru-RU"/>
        </w:rPr>
        <w:t xml:space="preserve"> </w:t>
      </w:r>
      <w:proofErr w:type="spellStart"/>
      <w:r w:rsidRPr="00B158F8">
        <w:rPr>
          <w:lang w:val="ru-RU" w:eastAsia="ru-RU"/>
        </w:rPr>
        <w:t>посвідчує</w:t>
      </w:r>
      <w:proofErr w:type="spellEnd"/>
      <w:r w:rsidRPr="00B158F8">
        <w:rPr>
          <w:lang w:val="ru-RU" w:eastAsia="ru-RU"/>
        </w:rPr>
        <w:t xml:space="preserve"> особу.</w:t>
      </w:r>
    </w:p>
    <w:p w14:paraId="0ED4FB7A" w14:textId="77777777" w:rsidR="008F6AA5" w:rsidRPr="00B158F8" w:rsidRDefault="008F6AA5" w:rsidP="008F6AA5">
      <w:pPr>
        <w:ind w:firstLine="708"/>
        <w:jc w:val="both"/>
        <w:rPr>
          <w:lang w:val="ru-RU" w:eastAsia="ru-RU"/>
        </w:rPr>
      </w:pPr>
      <w:bookmarkStart w:id="60" w:name="n366"/>
      <w:bookmarkEnd w:id="60"/>
      <w:proofErr w:type="spellStart"/>
      <w:r w:rsidRPr="00B158F8">
        <w:rPr>
          <w:lang w:val="ru-RU" w:eastAsia="ru-RU"/>
        </w:rPr>
        <w:lastRenderedPageBreak/>
        <w:t>Фізична</w:t>
      </w:r>
      <w:proofErr w:type="spellEnd"/>
      <w:r w:rsidRPr="00B158F8">
        <w:rPr>
          <w:lang w:val="ru-RU" w:eastAsia="ru-RU"/>
        </w:rPr>
        <w:t xml:space="preserve"> особа, яка </w:t>
      </w:r>
      <w:proofErr w:type="spellStart"/>
      <w:r w:rsidRPr="00B158F8">
        <w:rPr>
          <w:lang w:val="ru-RU" w:eastAsia="ru-RU"/>
        </w:rPr>
        <w:t>займається</w:t>
      </w:r>
      <w:proofErr w:type="spellEnd"/>
      <w:r w:rsidRPr="00B158F8">
        <w:rPr>
          <w:lang w:val="ru-RU" w:eastAsia="ru-RU"/>
        </w:rPr>
        <w:t xml:space="preserve"> </w:t>
      </w:r>
      <w:proofErr w:type="spellStart"/>
      <w:r w:rsidRPr="00B158F8">
        <w:rPr>
          <w:lang w:val="ru-RU" w:eastAsia="ru-RU"/>
        </w:rPr>
        <w:t>підприємницькою</w:t>
      </w:r>
      <w:proofErr w:type="spellEnd"/>
      <w:r w:rsidRPr="00B158F8">
        <w:rPr>
          <w:lang w:val="ru-RU" w:eastAsia="ru-RU"/>
        </w:rPr>
        <w:t xml:space="preserve"> та/</w:t>
      </w:r>
      <w:proofErr w:type="spellStart"/>
      <w:r w:rsidRPr="00B158F8">
        <w:rPr>
          <w:lang w:val="ru-RU" w:eastAsia="ru-RU"/>
        </w:rPr>
        <w:t>або</w:t>
      </w:r>
      <w:proofErr w:type="spellEnd"/>
      <w:r w:rsidRPr="00B158F8">
        <w:rPr>
          <w:lang w:val="ru-RU" w:eastAsia="ru-RU"/>
        </w:rPr>
        <w:t xml:space="preserve"> незалежною </w:t>
      </w:r>
      <w:proofErr w:type="spellStart"/>
      <w:r w:rsidRPr="00B158F8">
        <w:rPr>
          <w:lang w:val="ru-RU" w:eastAsia="ru-RU"/>
        </w:rPr>
        <w:t>професійною</w:t>
      </w:r>
      <w:proofErr w:type="spellEnd"/>
      <w:r w:rsidRPr="00B158F8">
        <w:rPr>
          <w:lang w:val="ru-RU" w:eastAsia="ru-RU"/>
        </w:rPr>
        <w:t xml:space="preserve"> </w:t>
      </w:r>
      <w:proofErr w:type="spellStart"/>
      <w:r w:rsidRPr="00B158F8">
        <w:rPr>
          <w:lang w:val="ru-RU" w:eastAsia="ru-RU"/>
        </w:rPr>
        <w:t>діяльністю</w:t>
      </w:r>
      <w:proofErr w:type="spellEnd"/>
      <w:r w:rsidRPr="00B158F8">
        <w:rPr>
          <w:lang w:val="ru-RU" w:eastAsia="ru-RU"/>
        </w:rPr>
        <w:t xml:space="preserve">, </w:t>
      </w:r>
      <w:proofErr w:type="spellStart"/>
      <w:r w:rsidRPr="00B158F8">
        <w:rPr>
          <w:lang w:val="ru-RU" w:eastAsia="ru-RU"/>
        </w:rPr>
        <w:t>зобов'язана</w:t>
      </w:r>
      <w:proofErr w:type="spellEnd"/>
      <w:r w:rsidRPr="00B158F8">
        <w:rPr>
          <w:lang w:val="ru-RU" w:eastAsia="ru-RU"/>
        </w:rPr>
        <w:t xml:space="preserve"> </w:t>
      </w:r>
      <w:proofErr w:type="spellStart"/>
      <w:r w:rsidRPr="00B158F8">
        <w:rPr>
          <w:lang w:val="ru-RU" w:eastAsia="ru-RU"/>
        </w:rPr>
        <w:t>зазначити</w:t>
      </w:r>
      <w:proofErr w:type="spellEnd"/>
      <w:r w:rsidRPr="00B158F8">
        <w:rPr>
          <w:lang w:val="ru-RU" w:eastAsia="ru-RU"/>
        </w:rPr>
        <w:t xml:space="preserve"> про </w:t>
      </w:r>
      <w:proofErr w:type="spellStart"/>
      <w:r w:rsidRPr="00B158F8">
        <w:rPr>
          <w:lang w:val="ru-RU" w:eastAsia="ru-RU"/>
        </w:rPr>
        <w:t>свій</w:t>
      </w:r>
      <w:proofErr w:type="spellEnd"/>
      <w:r w:rsidRPr="00B158F8">
        <w:rPr>
          <w:lang w:val="ru-RU" w:eastAsia="ru-RU"/>
        </w:rPr>
        <w:t xml:space="preserve"> статус </w:t>
      </w:r>
      <w:proofErr w:type="spellStart"/>
      <w:r w:rsidRPr="00B158F8">
        <w:rPr>
          <w:lang w:val="ru-RU" w:eastAsia="ru-RU"/>
        </w:rPr>
        <w:t>підприємця</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особи, яка </w:t>
      </w:r>
      <w:proofErr w:type="spellStart"/>
      <w:r w:rsidRPr="00B158F8">
        <w:rPr>
          <w:lang w:val="ru-RU" w:eastAsia="ru-RU"/>
        </w:rPr>
        <w:t>провадить</w:t>
      </w:r>
      <w:proofErr w:type="spellEnd"/>
      <w:r w:rsidRPr="00B158F8">
        <w:rPr>
          <w:lang w:val="ru-RU" w:eastAsia="ru-RU"/>
        </w:rPr>
        <w:t xml:space="preserve"> </w:t>
      </w:r>
      <w:proofErr w:type="spellStart"/>
      <w:r w:rsidRPr="00B158F8">
        <w:rPr>
          <w:lang w:val="ru-RU" w:eastAsia="ru-RU"/>
        </w:rPr>
        <w:t>незалежну</w:t>
      </w:r>
      <w:proofErr w:type="spellEnd"/>
      <w:r w:rsidRPr="00B158F8">
        <w:rPr>
          <w:lang w:val="ru-RU" w:eastAsia="ru-RU"/>
        </w:rPr>
        <w:t xml:space="preserve"> </w:t>
      </w:r>
      <w:proofErr w:type="spellStart"/>
      <w:r w:rsidRPr="00B158F8">
        <w:rPr>
          <w:lang w:val="ru-RU" w:eastAsia="ru-RU"/>
        </w:rPr>
        <w:t>професійну</w:t>
      </w:r>
      <w:proofErr w:type="spellEnd"/>
      <w:r w:rsidRPr="00B158F8">
        <w:rPr>
          <w:lang w:val="ru-RU" w:eastAsia="ru-RU"/>
        </w:rPr>
        <w:t xml:space="preserve"> </w:t>
      </w:r>
      <w:proofErr w:type="spellStart"/>
      <w:r w:rsidRPr="00B158F8">
        <w:rPr>
          <w:lang w:val="ru-RU" w:eastAsia="ru-RU"/>
        </w:rPr>
        <w:t>діяльність</w:t>
      </w:r>
      <w:proofErr w:type="spellEnd"/>
      <w:r w:rsidRPr="00B158F8">
        <w:rPr>
          <w:lang w:val="ru-RU" w:eastAsia="ru-RU"/>
        </w:rPr>
        <w:t xml:space="preserve">, у </w:t>
      </w:r>
      <w:proofErr w:type="spellStart"/>
      <w:r w:rsidRPr="00B158F8">
        <w:rPr>
          <w:lang w:val="ru-RU" w:eastAsia="ru-RU"/>
        </w:rPr>
        <w:t>заяві</w:t>
      </w:r>
      <w:proofErr w:type="spellEnd"/>
      <w:r w:rsidRPr="00B158F8">
        <w:rPr>
          <w:lang w:val="ru-RU" w:eastAsia="ru-RU"/>
        </w:rPr>
        <w:t xml:space="preserve"> про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умовного</w:t>
      </w:r>
      <w:proofErr w:type="spellEnd"/>
      <w:r w:rsidRPr="00B158F8">
        <w:rPr>
          <w:lang w:val="ru-RU" w:eastAsia="ru-RU"/>
        </w:rPr>
        <w:t xml:space="preserve"> </w:t>
      </w:r>
      <w:proofErr w:type="spellStart"/>
      <w:r w:rsidRPr="00B158F8">
        <w:rPr>
          <w:lang w:val="ru-RU" w:eastAsia="ru-RU"/>
        </w:rPr>
        <w:t>зберігання</w:t>
      </w:r>
      <w:proofErr w:type="spellEnd"/>
      <w:r w:rsidRPr="00B158F8">
        <w:rPr>
          <w:lang w:val="ru-RU" w:eastAsia="ru-RU"/>
        </w:rPr>
        <w:t xml:space="preserve"> (</w:t>
      </w:r>
      <w:proofErr w:type="spellStart"/>
      <w:r w:rsidRPr="00B158F8">
        <w:rPr>
          <w:lang w:val="ru-RU" w:eastAsia="ru-RU"/>
        </w:rPr>
        <w:t>ескроу</w:t>
      </w:r>
      <w:proofErr w:type="spellEnd"/>
      <w:r w:rsidRPr="00B158F8">
        <w:rPr>
          <w:lang w:val="ru-RU" w:eastAsia="ru-RU"/>
        </w:rPr>
        <w:t xml:space="preserve">) у </w:t>
      </w:r>
      <w:proofErr w:type="spellStart"/>
      <w:r w:rsidRPr="00B158F8">
        <w:rPr>
          <w:lang w:val="ru-RU" w:eastAsia="ru-RU"/>
        </w:rPr>
        <w:t>реквізиті</w:t>
      </w:r>
      <w:proofErr w:type="spellEnd"/>
      <w:r w:rsidRPr="00B158F8">
        <w:rPr>
          <w:lang w:val="ru-RU" w:eastAsia="ru-RU"/>
        </w:rPr>
        <w:t xml:space="preserve"> "</w:t>
      </w:r>
      <w:proofErr w:type="spellStart"/>
      <w:r w:rsidRPr="00B158F8">
        <w:rPr>
          <w:lang w:val="ru-RU" w:eastAsia="ru-RU"/>
        </w:rPr>
        <w:t>Додаткова</w:t>
      </w:r>
      <w:proofErr w:type="spellEnd"/>
      <w:r w:rsidRPr="00B158F8">
        <w:rPr>
          <w:lang w:val="ru-RU" w:eastAsia="ru-RU"/>
        </w:rPr>
        <w:t xml:space="preserve"> </w:t>
      </w:r>
      <w:proofErr w:type="spellStart"/>
      <w:r w:rsidRPr="00B158F8">
        <w:rPr>
          <w:lang w:val="ru-RU" w:eastAsia="ru-RU"/>
        </w:rPr>
        <w:t>інформація</w:t>
      </w:r>
      <w:proofErr w:type="spellEnd"/>
      <w:r w:rsidRPr="00B158F8">
        <w:rPr>
          <w:lang w:val="ru-RU" w:eastAsia="ru-RU"/>
        </w:rPr>
        <w:t>".</w:t>
      </w:r>
    </w:p>
    <w:p w14:paraId="1BC03B6F" w14:textId="77777777" w:rsidR="008F6AA5" w:rsidRPr="00B158F8" w:rsidRDefault="008F6AA5" w:rsidP="008F6AA5">
      <w:pPr>
        <w:ind w:firstLine="708"/>
        <w:jc w:val="both"/>
        <w:rPr>
          <w:lang w:val="ru-RU" w:eastAsia="ru-RU"/>
        </w:rPr>
      </w:pPr>
      <w:bookmarkStart w:id="61" w:name="n367"/>
      <w:bookmarkEnd w:id="61"/>
      <w:proofErr w:type="spellStart"/>
      <w:r w:rsidRPr="00B158F8">
        <w:rPr>
          <w:lang w:val="ru-RU" w:eastAsia="ru-RU"/>
        </w:rPr>
        <w:t>Між</w:t>
      </w:r>
      <w:proofErr w:type="spellEnd"/>
      <w:r w:rsidRPr="00B158F8">
        <w:rPr>
          <w:lang w:val="ru-RU" w:eastAsia="ru-RU"/>
        </w:rPr>
        <w:t xml:space="preserve"> Банком і </w:t>
      </w:r>
      <w:proofErr w:type="spellStart"/>
      <w:r w:rsidRPr="00B158F8">
        <w:rPr>
          <w:lang w:val="ru-RU" w:eastAsia="ru-RU"/>
        </w:rPr>
        <w:t>клієнтом</w:t>
      </w:r>
      <w:proofErr w:type="spellEnd"/>
      <w:r w:rsidRPr="00B158F8">
        <w:rPr>
          <w:lang w:val="ru-RU" w:eastAsia="ru-RU"/>
        </w:rPr>
        <w:t xml:space="preserve"> </w:t>
      </w:r>
      <w:proofErr w:type="spellStart"/>
      <w:r w:rsidRPr="00B158F8">
        <w:rPr>
          <w:lang w:val="ru-RU" w:eastAsia="ru-RU"/>
        </w:rPr>
        <w:t>укладається</w:t>
      </w:r>
      <w:proofErr w:type="spellEnd"/>
      <w:r w:rsidRPr="00B158F8">
        <w:rPr>
          <w:lang w:val="ru-RU" w:eastAsia="ru-RU"/>
        </w:rPr>
        <w:t xml:space="preserve"> в </w:t>
      </w:r>
      <w:proofErr w:type="spellStart"/>
      <w:r w:rsidRPr="00B158F8">
        <w:rPr>
          <w:lang w:val="ru-RU" w:eastAsia="ru-RU"/>
        </w:rPr>
        <w:t>письмовій</w:t>
      </w:r>
      <w:proofErr w:type="spellEnd"/>
      <w:r w:rsidRPr="00B158F8">
        <w:rPr>
          <w:lang w:val="ru-RU" w:eastAsia="ru-RU"/>
        </w:rPr>
        <w:t xml:space="preserve"> </w:t>
      </w:r>
      <w:proofErr w:type="spellStart"/>
      <w:r w:rsidRPr="00B158F8">
        <w:rPr>
          <w:lang w:val="ru-RU" w:eastAsia="ru-RU"/>
        </w:rPr>
        <w:t>формі</w:t>
      </w:r>
      <w:proofErr w:type="spellEnd"/>
      <w:r w:rsidRPr="00B158F8">
        <w:rPr>
          <w:lang w:val="ru-RU" w:eastAsia="ru-RU"/>
        </w:rPr>
        <w:t xml:space="preserve"> Угода-</w:t>
      </w:r>
      <w:proofErr w:type="spellStart"/>
      <w:r w:rsidRPr="00B158F8">
        <w:rPr>
          <w:lang w:val="ru-RU" w:eastAsia="ru-RU"/>
        </w:rPr>
        <w:t>Заява</w:t>
      </w:r>
      <w:proofErr w:type="spellEnd"/>
      <w:r w:rsidRPr="00B158F8">
        <w:rPr>
          <w:lang w:val="ru-RU" w:eastAsia="ru-RU"/>
        </w:rPr>
        <w:t xml:space="preserve">, текст </w:t>
      </w:r>
      <w:proofErr w:type="spellStart"/>
      <w:r w:rsidRPr="00B158F8">
        <w:rPr>
          <w:lang w:val="ru-RU" w:eastAsia="ru-RU"/>
        </w:rPr>
        <w:t>якої</w:t>
      </w:r>
      <w:proofErr w:type="spellEnd"/>
      <w:r w:rsidRPr="00B158F8">
        <w:rPr>
          <w:lang w:val="ru-RU" w:eastAsia="ru-RU"/>
        </w:rPr>
        <w:t xml:space="preserve"> </w:t>
      </w:r>
      <w:proofErr w:type="spellStart"/>
      <w:r w:rsidRPr="00B158F8">
        <w:rPr>
          <w:lang w:val="ru-RU" w:eastAsia="ru-RU"/>
        </w:rPr>
        <w:t>містить</w:t>
      </w:r>
      <w:proofErr w:type="spellEnd"/>
      <w:r w:rsidRPr="00B158F8">
        <w:rPr>
          <w:lang w:val="ru-RU" w:eastAsia="ru-RU"/>
        </w:rPr>
        <w:t xml:space="preserve"> </w:t>
      </w:r>
      <w:proofErr w:type="spellStart"/>
      <w:r w:rsidRPr="00B158F8">
        <w:rPr>
          <w:lang w:val="ru-RU" w:eastAsia="ru-RU"/>
        </w:rPr>
        <w:t>усі</w:t>
      </w:r>
      <w:proofErr w:type="spellEnd"/>
      <w:r w:rsidRPr="00B158F8">
        <w:rPr>
          <w:lang w:val="ru-RU" w:eastAsia="ru-RU"/>
        </w:rPr>
        <w:t xml:space="preserve"> </w:t>
      </w:r>
      <w:proofErr w:type="spellStart"/>
      <w:r w:rsidRPr="00B158F8">
        <w:rPr>
          <w:lang w:val="ru-RU" w:eastAsia="ru-RU"/>
        </w:rPr>
        <w:t>реквізити</w:t>
      </w:r>
      <w:proofErr w:type="spellEnd"/>
      <w:r w:rsidRPr="00B158F8">
        <w:rPr>
          <w:lang w:val="ru-RU" w:eastAsia="ru-RU"/>
        </w:rPr>
        <w:t xml:space="preserve"> заяви про </w:t>
      </w:r>
      <w:proofErr w:type="spellStart"/>
      <w:r w:rsidRPr="00B158F8">
        <w:rPr>
          <w:lang w:val="ru-RU" w:eastAsia="ru-RU"/>
        </w:rPr>
        <w:t>відкриття</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w:t>
      </w:r>
    </w:p>
    <w:p w14:paraId="38B4C912" w14:textId="77777777" w:rsidR="008F6AA5" w:rsidRPr="00B158F8" w:rsidRDefault="008F6AA5" w:rsidP="008F6AA5">
      <w:pPr>
        <w:ind w:firstLine="708"/>
        <w:jc w:val="both"/>
        <w:rPr>
          <w:lang w:val="ru-RU" w:eastAsia="ru-RU"/>
        </w:rPr>
      </w:pPr>
      <w:bookmarkStart w:id="62" w:name="n368"/>
      <w:bookmarkEnd w:id="62"/>
      <w:r w:rsidRPr="00B158F8">
        <w:rPr>
          <w:lang w:val="ru-RU" w:eastAsia="ru-RU"/>
        </w:rPr>
        <w:t xml:space="preserve">3.3.5. </w:t>
      </w:r>
      <w:proofErr w:type="spellStart"/>
      <w:r w:rsidRPr="00B158F8">
        <w:rPr>
          <w:lang w:val="ru-RU" w:eastAsia="ru-RU"/>
        </w:rPr>
        <w:t>Рахунок</w:t>
      </w:r>
      <w:proofErr w:type="spellEnd"/>
      <w:r w:rsidRPr="00B158F8">
        <w:rPr>
          <w:lang w:val="ru-RU" w:eastAsia="ru-RU"/>
        </w:rPr>
        <w:t xml:space="preserve"> </w:t>
      </w:r>
      <w:proofErr w:type="spellStart"/>
      <w:r w:rsidRPr="00B158F8">
        <w:rPr>
          <w:lang w:val="ru-RU" w:eastAsia="ru-RU"/>
        </w:rPr>
        <w:t>умовного</w:t>
      </w:r>
      <w:proofErr w:type="spellEnd"/>
      <w:r w:rsidRPr="00B158F8">
        <w:rPr>
          <w:lang w:val="ru-RU" w:eastAsia="ru-RU"/>
        </w:rPr>
        <w:t xml:space="preserve"> </w:t>
      </w:r>
      <w:proofErr w:type="spellStart"/>
      <w:r w:rsidRPr="00B158F8">
        <w:rPr>
          <w:lang w:val="ru-RU" w:eastAsia="ru-RU"/>
        </w:rPr>
        <w:t>зберігання</w:t>
      </w:r>
      <w:proofErr w:type="spellEnd"/>
      <w:r w:rsidRPr="00B158F8">
        <w:rPr>
          <w:lang w:val="ru-RU" w:eastAsia="ru-RU"/>
        </w:rPr>
        <w:t xml:space="preserve"> (</w:t>
      </w:r>
      <w:proofErr w:type="spellStart"/>
      <w:r w:rsidRPr="00B158F8">
        <w:rPr>
          <w:lang w:val="ru-RU" w:eastAsia="ru-RU"/>
        </w:rPr>
        <w:t>ескроу</w:t>
      </w:r>
      <w:proofErr w:type="spellEnd"/>
      <w:r w:rsidRPr="00B158F8">
        <w:rPr>
          <w:lang w:val="ru-RU" w:eastAsia="ru-RU"/>
        </w:rPr>
        <w:t xml:space="preserve">) </w:t>
      </w:r>
      <w:proofErr w:type="spellStart"/>
      <w:r w:rsidRPr="00B158F8">
        <w:rPr>
          <w:lang w:val="ru-RU" w:eastAsia="ru-RU"/>
        </w:rPr>
        <w:t>відкривається</w:t>
      </w:r>
      <w:proofErr w:type="spellEnd"/>
      <w:r w:rsidRPr="00B158F8">
        <w:rPr>
          <w:lang w:val="ru-RU" w:eastAsia="ru-RU"/>
        </w:rPr>
        <w:t xml:space="preserve"> Банком </w:t>
      </w:r>
      <w:proofErr w:type="spellStart"/>
      <w:r w:rsidRPr="00B158F8">
        <w:rPr>
          <w:lang w:val="ru-RU" w:eastAsia="ru-RU"/>
        </w:rPr>
        <w:t>клієнтам</w:t>
      </w:r>
      <w:proofErr w:type="spellEnd"/>
      <w:r w:rsidRPr="00B158F8">
        <w:rPr>
          <w:lang w:val="ru-RU" w:eastAsia="ru-RU"/>
        </w:rPr>
        <w:t xml:space="preserve"> для </w:t>
      </w:r>
      <w:proofErr w:type="spellStart"/>
      <w:r w:rsidRPr="00B158F8">
        <w:rPr>
          <w:lang w:val="ru-RU" w:eastAsia="ru-RU"/>
        </w:rPr>
        <w:t>здійснення</w:t>
      </w:r>
      <w:proofErr w:type="spellEnd"/>
      <w:r w:rsidRPr="00B158F8">
        <w:rPr>
          <w:lang w:val="ru-RU" w:eastAsia="ru-RU"/>
        </w:rPr>
        <w:t xml:space="preserve"> </w:t>
      </w:r>
      <w:proofErr w:type="spellStart"/>
      <w:r w:rsidRPr="00B158F8">
        <w:rPr>
          <w:lang w:val="ru-RU" w:eastAsia="ru-RU"/>
        </w:rPr>
        <w:t>операцій</w:t>
      </w:r>
      <w:proofErr w:type="spellEnd"/>
      <w:r w:rsidRPr="00B158F8">
        <w:rPr>
          <w:lang w:val="ru-RU" w:eastAsia="ru-RU"/>
        </w:rPr>
        <w:t xml:space="preserve">, </w:t>
      </w:r>
      <w:proofErr w:type="spellStart"/>
      <w:r w:rsidRPr="00B158F8">
        <w:rPr>
          <w:lang w:val="ru-RU" w:eastAsia="ru-RU"/>
        </w:rPr>
        <w:t>передбачених</w:t>
      </w:r>
      <w:proofErr w:type="spellEnd"/>
      <w:r w:rsidRPr="00B158F8">
        <w:rPr>
          <w:lang w:val="ru-RU" w:eastAsia="ru-RU"/>
        </w:rPr>
        <w:t xml:space="preserve"> </w:t>
      </w:r>
      <w:proofErr w:type="spellStart"/>
      <w:r w:rsidRPr="00B158F8">
        <w:rPr>
          <w:lang w:val="ru-RU" w:eastAsia="ru-RU"/>
        </w:rPr>
        <w:t>законодавством</w:t>
      </w:r>
      <w:proofErr w:type="spellEnd"/>
      <w:r w:rsidRPr="00B158F8">
        <w:rPr>
          <w:lang w:val="ru-RU" w:eastAsia="ru-RU"/>
        </w:rPr>
        <w:t xml:space="preserve"> </w:t>
      </w:r>
      <w:proofErr w:type="spellStart"/>
      <w:r w:rsidRPr="00B158F8">
        <w:rPr>
          <w:lang w:val="ru-RU" w:eastAsia="ru-RU"/>
        </w:rPr>
        <w:t>України</w:t>
      </w:r>
      <w:proofErr w:type="spellEnd"/>
      <w:r w:rsidRPr="00B158F8">
        <w:rPr>
          <w:lang w:val="ru-RU" w:eastAsia="ru-RU"/>
        </w:rPr>
        <w:t xml:space="preserve"> та Договором/Угодою-</w:t>
      </w:r>
      <w:proofErr w:type="spellStart"/>
      <w:r w:rsidRPr="00B158F8">
        <w:rPr>
          <w:lang w:val="ru-RU" w:eastAsia="ru-RU"/>
        </w:rPr>
        <w:t>Заявою</w:t>
      </w:r>
      <w:proofErr w:type="spellEnd"/>
      <w:r w:rsidRPr="00B158F8">
        <w:rPr>
          <w:lang w:val="ru-RU" w:eastAsia="ru-RU"/>
        </w:rPr>
        <w:t>.</w:t>
      </w:r>
    </w:p>
    <w:p w14:paraId="0A9296C7" w14:textId="77777777" w:rsidR="008F6AA5" w:rsidRPr="00B158F8" w:rsidRDefault="008F6AA5" w:rsidP="008F6AA5">
      <w:pPr>
        <w:ind w:firstLine="708"/>
        <w:jc w:val="both"/>
        <w:rPr>
          <w:lang w:val="ru-RU" w:eastAsia="ru-RU"/>
        </w:rPr>
      </w:pPr>
      <w:bookmarkStart w:id="63" w:name="n369"/>
      <w:bookmarkEnd w:id="63"/>
      <w:r w:rsidRPr="00B158F8">
        <w:rPr>
          <w:lang w:val="ru-RU" w:eastAsia="ru-RU"/>
        </w:rPr>
        <w:t xml:space="preserve">3.3.6. За </w:t>
      </w:r>
      <w:proofErr w:type="spellStart"/>
      <w:r w:rsidRPr="00B158F8">
        <w:rPr>
          <w:lang w:val="ru-RU" w:eastAsia="ru-RU"/>
        </w:rPr>
        <w:t>рахунком</w:t>
      </w:r>
      <w:proofErr w:type="spellEnd"/>
      <w:r w:rsidRPr="00B158F8">
        <w:rPr>
          <w:lang w:val="ru-RU" w:eastAsia="ru-RU"/>
        </w:rPr>
        <w:t xml:space="preserve"> </w:t>
      </w:r>
      <w:proofErr w:type="spellStart"/>
      <w:r w:rsidRPr="00B158F8">
        <w:rPr>
          <w:lang w:val="ru-RU" w:eastAsia="ru-RU"/>
        </w:rPr>
        <w:t>умовного</w:t>
      </w:r>
      <w:proofErr w:type="spellEnd"/>
      <w:r w:rsidRPr="00B158F8">
        <w:rPr>
          <w:lang w:val="ru-RU" w:eastAsia="ru-RU"/>
        </w:rPr>
        <w:t xml:space="preserve"> </w:t>
      </w:r>
      <w:proofErr w:type="spellStart"/>
      <w:r w:rsidRPr="00B158F8">
        <w:rPr>
          <w:lang w:val="ru-RU" w:eastAsia="ru-RU"/>
        </w:rPr>
        <w:t>зберігання</w:t>
      </w:r>
      <w:proofErr w:type="spellEnd"/>
      <w:r w:rsidRPr="00B158F8">
        <w:rPr>
          <w:lang w:val="ru-RU" w:eastAsia="ru-RU"/>
        </w:rPr>
        <w:t xml:space="preserve"> (</w:t>
      </w:r>
      <w:proofErr w:type="spellStart"/>
      <w:r w:rsidRPr="00B158F8">
        <w:rPr>
          <w:lang w:val="ru-RU" w:eastAsia="ru-RU"/>
        </w:rPr>
        <w:t>ескроу</w:t>
      </w:r>
      <w:proofErr w:type="spellEnd"/>
      <w:r w:rsidRPr="00B158F8">
        <w:rPr>
          <w:lang w:val="ru-RU" w:eastAsia="ru-RU"/>
        </w:rPr>
        <w:t xml:space="preserve">) </w:t>
      </w:r>
      <w:proofErr w:type="spellStart"/>
      <w:r w:rsidRPr="00B158F8">
        <w:rPr>
          <w:lang w:val="ru-RU" w:eastAsia="ru-RU"/>
        </w:rPr>
        <w:t>виконуються</w:t>
      </w:r>
      <w:proofErr w:type="spellEnd"/>
      <w:r w:rsidRPr="00B158F8">
        <w:rPr>
          <w:lang w:val="ru-RU" w:eastAsia="ru-RU"/>
        </w:rPr>
        <w:t xml:space="preserve"> </w:t>
      </w:r>
      <w:proofErr w:type="spellStart"/>
      <w:r w:rsidRPr="00B158F8">
        <w:rPr>
          <w:lang w:val="ru-RU" w:eastAsia="ru-RU"/>
        </w:rPr>
        <w:t>виключно</w:t>
      </w:r>
      <w:proofErr w:type="spellEnd"/>
      <w:r w:rsidRPr="00B158F8">
        <w:rPr>
          <w:lang w:val="ru-RU" w:eastAsia="ru-RU"/>
        </w:rPr>
        <w:t xml:space="preserve"> </w:t>
      </w:r>
      <w:proofErr w:type="spellStart"/>
      <w:r w:rsidRPr="00B158F8">
        <w:rPr>
          <w:lang w:val="ru-RU" w:eastAsia="ru-RU"/>
        </w:rPr>
        <w:t>такі</w:t>
      </w:r>
      <w:proofErr w:type="spellEnd"/>
      <w:r w:rsidRPr="00B158F8">
        <w:rPr>
          <w:lang w:val="ru-RU" w:eastAsia="ru-RU"/>
        </w:rPr>
        <w:t xml:space="preserve"> </w:t>
      </w:r>
      <w:proofErr w:type="spellStart"/>
      <w:r w:rsidRPr="00B158F8">
        <w:rPr>
          <w:lang w:val="ru-RU" w:eastAsia="ru-RU"/>
        </w:rPr>
        <w:t>операції</w:t>
      </w:r>
      <w:proofErr w:type="spellEnd"/>
      <w:r w:rsidRPr="00B158F8">
        <w:rPr>
          <w:lang w:val="ru-RU" w:eastAsia="ru-RU"/>
        </w:rPr>
        <w:t>:</w:t>
      </w:r>
    </w:p>
    <w:p w14:paraId="34AEFE9A" w14:textId="77777777" w:rsidR="008F6AA5" w:rsidRPr="00B158F8" w:rsidRDefault="008F6AA5" w:rsidP="008F6AA5">
      <w:pPr>
        <w:ind w:firstLine="708"/>
        <w:jc w:val="both"/>
        <w:rPr>
          <w:lang w:val="ru-RU" w:eastAsia="ru-RU"/>
        </w:rPr>
      </w:pPr>
      <w:bookmarkStart w:id="64" w:name="n370"/>
      <w:bookmarkEnd w:id="64"/>
      <w:r w:rsidRPr="00B158F8">
        <w:rPr>
          <w:lang w:val="ru-RU" w:eastAsia="ru-RU"/>
        </w:rPr>
        <w:t xml:space="preserve">1) </w:t>
      </w:r>
      <w:proofErr w:type="spellStart"/>
      <w:r w:rsidRPr="00B158F8">
        <w:rPr>
          <w:lang w:val="ru-RU" w:eastAsia="ru-RU"/>
        </w:rPr>
        <w:t>із</w:t>
      </w:r>
      <w:proofErr w:type="spellEnd"/>
      <w:r w:rsidRPr="00B158F8">
        <w:rPr>
          <w:lang w:val="ru-RU" w:eastAsia="ru-RU"/>
        </w:rPr>
        <w:t xml:space="preserve"> </w:t>
      </w:r>
      <w:proofErr w:type="spellStart"/>
      <w:r w:rsidRPr="00B158F8">
        <w:rPr>
          <w:lang w:val="ru-RU" w:eastAsia="ru-RU"/>
        </w:rPr>
        <w:t>зарахування</w:t>
      </w:r>
      <w:proofErr w:type="spellEnd"/>
      <w:r w:rsidRPr="00B158F8">
        <w:rPr>
          <w:lang w:val="ru-RU" w:eastAsia="ru-RU"/>
        </w:rPr>
        <w:t xml:space="preserve"> Банком </w:t>
      </w:r>
      <w:proofErr w:type="spellStart"/>
      <w:r w:rsidRPr="00B158F8">
        <w:rPr>
          <w:lang w:val="ru-RU" w:eastAsia="ru-RU"/>
        </w:rPr>
        <w:t>перерахованих</w:t>
      </w:r>
      <w:proofErr w:type="spellEnd"/>
      <w:r w:rsidRPr="00B158F8">
        <w:rPr>
          <w:lang w:val="ru-RU" w:eastAsia="ru-RU"/>
        </w:rPr>
        <w:t xml:space="preserve"> </w:t>
      </w:r>
      <w:proofErr w:type="spellStart"/>
      <w:r w:rsidRPr="00B158F8">
        <w:rPr>
          <w:lang w:val="ru-RU" w:eastAsia="ru-RU"/>
        </w:rPr>
        <w:t>від</w:t>
      </w:r>
      <w:proofErr w:type="spellEnd"/>
      <w:r w:rsidRPr="00B158F8">
        <w:rPr>
          <w:lang w:val="ru-RU" w:eastAsia="ru-RU"/>
        </w:rPr>
        <w:t xml:space="preserve"> </w:t>
      </w:r>
      <w:proofErr w:type="spellStart"/>
      <w:r w:rsidRPr="00B158F8">
        <w:rPr>
          <w:lang w:val="ru-RU" w:eastAsia="ru-RU"/>
        </w:rPr>
        <w:t>власника</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та/</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від</w:t>
      </w:r>
      <w:proofErr w:type="spellEnd"/>
      <w:r w:rsidRPr="00B158F8">
        <w:rPr>
          <w:lang w:val="ru-RU" w:eastAsia="ru-RU"/>
        </w:rPr>
        <w:t xml:space="preserve"> </w:t>
      </w:r>
      <w:proofErr w:type="spellStart"/>
      <w:r w:rsidRPr="00B158F8">
        <w:rPr>
          <w:lang w:val="ru-RU" w:eastAsia="ru-RU"/>
        </w:rPr>
        <w:t>третіх</w:t>
      </w:r>
      <w:proofErr w:type="spellEnd"/>
      <w:r w:rsidRPr="00B158F8">
        <w:rPr>
          <w:lang w:val="ru-RU" w:eastAsia="ru-RU"/>
        </w:rPr>
        <w:t xml:space="preserve"> </w:t>
      </w:r>
      <w:proofErr w:type="spellStart"/>
      <w:r w:rsidRPr="00B158F8">
        <w:rPr>
          <w:lang w:val="ru-RU" w:eastAsia="ru-RU"/>
        </w:rPr>
        <w:t>осіб</w:t>
      </w:r>
      <w:proofErr w:type="spellEnd"/>
      <w:r w:rsidRPr="00B158F8">
        <w:rPr>
          <w:lang w:val="ru-RU" w:eastAsia="ru-RU"/>
        </w:rPr>
        <w:t xml:space="preserve"> </w:t>
      </w:r>
      <w:proofErr w:type="spellStart"/>
      <w:r w:rsidRPr="00B158F8">
        <w:rPr>
          <w:lang w:val="ru-RU" w:eastAsia="ru-RU"/>
        </w:rPr>
        <w:t>коштів</w:t>
      </w:r>
      <w:proofErr w:type="spellEnd"/>
      <w:r w:rsidRPr="00B158F8">
        <w:rPr>
          <w:lang w:val="ru-RU" w:eastAsia="ru-RU"/>
        </w:rPr>
        <w:t xml:space="preserve">, </w:t>
      </w:r>
      <w:proofErr w:type="spellStart"/>
      <w:r w:rsidRPr="00B158F8">
        <w:rPr>
          <w:lang w:val="ru-RU" w:eastAsia="ru-RU"/>
        </w:rPr>
        <w:t>які</w:t>
      </w:r>
      <w:proofErr w:type="spellEnd"/>
      <w:r w:rsidRPr="00B158F8">
        <w:rPr>
          <w:lang w:val="ru-RU" w:eastAsia="ru-RU"/>
        </w:rPr>
        <w:t xml:space="preserve"> за </w:t>
      </w:r>
      <w:proofErr w:type="spellStart"/>
      <w:r w:rsidRPr="00B158F8">
        <w:rPr>
          <w:lang w:val="ru-RU" w:eastAsia="ru-RU"/>
        </w:rPr>
        <w:t>настання</w:t>
      </w:r>
      <w:proofErr w:type="spellEnd"/>
      <w:r w:rsidRPr="00B158F8">
        <w:rPr>
          <w:lang w:val="ru-RU" w:eastAsia="ru-RU"/>
        </w:rPr>
        <w:t xml:space="preserve"> </w:t>
      </w:r>
      <w:proofErr w:type="spellStart"/>
      <w:r w:rsidRPr="00B158F8">
        <w:rPr>
          <w:lang w:val="ru-RU" w:eastAsia="ru-RU"/>
        </w:rPr>
        <w:t>підстав</w:t>
      </w:r>
      <w:proofErr w:type="spellEnd"/>
      <w:r w:rsidRPr="00B158F8">
        <w:rPr>
          <w:lang w:val="ru-RU" w:eastAsia="ru-RU"/>
        </w:rPr>
        <w:t xml:space="preserve">, </w:t>
      </w:r>
      <w:proofErr w:type="spellStart"/>
      <w:r w:rsidRPr="00B158F8">
        <w:rPr>
          <w:lang w:val="ru-RU" w:eastAsia="ru-RU"/>
        </w:rPr>
        <w:t>визначених</w:t>
      </w:r>
      <w:proofErr w:type="spellEnd"/>
      <w:r w:rsidRPr="00B158F8">
        <w:rPr>
          <w:lang w:val="ru-RU" w:eastAsia="ru-RU"/>
        </w:rPr>
        <w:t xml:space="preserve"> Договором/Угодою-</w:t>
      </w:r>
      <w:proofErr w:type="spellStart"/>
      <w:r w:rsidRPr="00B158F8">
        <w:rPr>
          <w:lang w:val="ru-RU" w:eastAsia="ru-RU"/>
        </w:rPr>
        <w:t>Заявою</w:t>
      </w:r>
      <w:proofErr w:type="spellEnd"/>
      <w:r w:rsidRPr="00B158F8">
        <w:rPr>
          <w:lang w:val="ru-RU" w:eastAsia="ru-RU"/>
        </w:rPr>
        <w:t xml:space="preserve">, </w:t>
      </w:r>
      <w:proofErr w:type="spellStart"/>
      <w:r w:rsidRPr="00B158F8">
        <w:rPr>
          <w:lang w:val="ru-RU" w:eastAsia="ru-RU"/>
        </w:rPr>
        <w:t>перераховуються</w:t>
      </w:r>
      <w:proofErr w:type="spellEnd"/>
      <w:r w:rsidRPr="00B158F8">
        <w:rPr>
          <w:lang w:val="ru-RU" w:eastAsia="ru-RU"/>
        </w:rPr>
        <w:t xml:space="preserve"> </w:t>
      </w:r>
      <w:proofErr w:type="spellStart"/>
      <w:r w:rsidRPr="00B158F8">
        <w:rPr>
          <w:lang w:val="ru-RU" w:eastAsia="ru-RU"/>
        </w:rPr>
        <w:t>бенефіціару</w:t>
      </w:r>
      <w:proofErr w:type="spellEnd"/>
      <w:r w:rsidRPr="00B158F8">
        <w:rPr>
          <w:lang w:val="ru-RU" w:eastAsia="ru-RU"/>
        </w:rPr>
        <w:t>(</w:t>
      </w:r>
      <w:proofErr w:type="spellStart"/>
      <w:r w:rsidRPr="00B158F8">
        <w:rPr>
          <w:lang w:val="ru-RU" w:eastAsia="ru-RU"/>
        </w:rPr>
        <w:t>ам</w:t>
      </w:r>
      <w:proofErr w:type="spellEnd"/>
      <w:r w:rsidRPr="00B158F8">
        <w:rPr>
          <w:lang w:val="ru-RU" w:eastAsia="ru-RU"/>
        </w:rPr>
        <w:t xml:space="preserve">) (у </w:t>
      </w:r>
      <w:proofErr w:type="spellStart"/>
      <w:r w:rsidRPr="00B158F8">
        <w:rPr>
          <w:lang w:val="ru-RU" w:eastAsia="ru-RU"/>
        </w:rPr>
        <w:t>разі</w:t>
      </w:r>
      <w:proofErr w:type="spellEnd"/>
      <w:r w:rsidRPr="00B158F8">
        <w:rPr>
          <w:lang w:val="ru-RU" w:eastAsia="ru-RU"/>
        </w:rPr>
        <w:t xml:space="preserve"> </w:t>
      </w:r>
      <w:proofErr w:type="spellStart"/>
      <w:r w:rsidRPr="00B158F8">
        <w:rPr>
          <w:lang w:val="ru-RU" w:eastAsia="ru-RU"/>
        </w:rPr>
        <w:t>надання</w:t>
      </w:r>
      <w:proofErr w:type="spellEnd"/>
      <w:r w:rsidRPr="00B158F8">
        <w:rPr>
          <w:lang w:val="ru-RU" w:eastAsia="ru-RU"/>
        </w:rPr>
        <w:t xml:space="preserve"> </w:t>
      </w:r>
      <w:proofErr w:type="spellStart"/>
      <w:r w:rsidRPr="00B158F8">
        <w:rPr>
          <w:lang w:val="ru-RU" w:eastAsia="ru-RU"/>
        </w:rPr>
        <w:t>бенефіціаром</w:t>
      </w:r>
      <w:proofErr w:type="spellEnd"/>
      <w:r w:rsidRPr="00B158F8">
        <w:rPr>
          <w:lang w:val="ru-RU" w:eastAsia="ru-RU"/>
        </w:rPr>
        <w:t xml:space="preserve"> </w:t>
      </w:r>
      <w:proofErr w:type="spellStart"/>
      <w:r w:rsidRPr="00B158F8">
        <w:rPr>
          <w:lang w:val="ru-RU" w:eastAsia="ru-RU"/>
        </w:rPr>
        <w:t>письмової</w:t>
      </w:r>
      <w:proofErr w:type="spellEnd"/>
      <w:r w:rsidRPr="00B158F8">
        <w:rPr>
          <w:lang w:val="ru-RU" w:eastAsia="ru-RU"/>
        </w:rPr>
        <w:t xml:space="preserve"> </w:t>
      </w:r>
      <w:proofErr w:type="spellStart"/>
      <w:r w:rsidRPr="00B158F8">
        <w:rPr>
          <w:lang w:val="ru-RU" w:eastAsia="ru-RU"/>
        </w:rPr>
        <w:t>вказівки</w:t>
      </w:r>
      <w:proofErr w:type="spellEnd"/>
      <w:r w:rsidRPr="00B158F8">
        <w:rPr>
          <w:lang w:val="ru-RU" w:eastAsia="ru-RU"/>
        </w:rPr>
        <w:t xml:space="preserve"> Банку - </w:t>
      </w:r>
      <w:proofErr w:type="spellStart"/>
      <w:r w:rsidRPr="00B158F8">
        <w:rPr>
          <w:lang w:val="ru-RU" w:eastAsia="ru-RU"/>
        </w:rPr>
        <w:t>зазначеній</w:t>
      </w:r>
      <w:proofErr w:type="spellEnd"/>
      <w:r w:rsidRPr="00B158F8">
        <w:rPr>
          <w:lang w:val="ru-RU" w:eastAsia="ru-RU"/>
        </w:rPr>
        <w:t xml:space="preserve"> ним </w:t>
      </w:r>
      <w:proofErr w:type="spellStart"/>
      <w:r w:rsidRPr="00B158F8">
        <w:rPr>
          <w:lang w:val="ru-RU" w:eastAsia="ru-RU"/>
        </w:rPr>
        <w:t>особі</w:t>
      </w:r>
      <w:proofErr w:type="spellEnd"/>
      <w:r w:rsidRPr="00B158F8">
        <w:rPr>
          <w:lang w:val="ru-RU" w:eastAsia="ru-RU"/>
        </w:rPr>
        <w:t xml:space="preserve">, </w:t>
      </w:r>
      <w:proofErr w:type="spellStart"/>
      <w:r w:rsidRPr="00B158F8">
        <w:rPr>
          <w:lang w:val="ru-RU" w:eastAsia="ru-RU"/>
        </w:rPr>
        <w:t>якщо</w:t>
      </w:r>
      <w:proofErr w:type="spellEnd"/>
      <w:r w:rsidRPr="00B158F8">
        <w:rPr>
          <w:lang w:val="ru-RU" w:eastAsia="ru-RU"/>
        </w:rPr>
        <w:t xml:space="preserve"> </w:t>
      </w:r>
      <w:proofErr w:type="spellStart"/>
      <w:r w:rsidRPr="00B158F8">
        <w:rPr>
          <w:lang w:val="ru-RU" w:eastAsia="ru-RU"/>
        </w:rPr>
        <w:t>це</w:t>
      </w:r>
      <w:proofErr w:type="spellEnd"/>
      <w:r w:rsidRPr="00B158F8">
        <w:rPr>
          <w:lang w:val="ru-RU" w:eastAsia="ru-RU"/>
        </w:rPr>
        <w:t xml:space="preserve"> </w:t>
      </w:r>
      <w:proofErr w:type="spellStart"/>
      <w:r w:rsidRPr="00B158F8">
        <w:rPr>
          <w:lang w:val="ru-RU" w:eastAsia="ru-RU"/>
        </w:rPr>
        <w:t>передбачено</w:t>
      </w:r>
      <w:proofErr w:type="spellEnd"/>
      <w:r w:rsidRPr="00B158F8">
        <w:rPr>
          <w:lang w:val="ru-RU" w:eastAsia="ru-RU"/>
        </w:rPr>
        <w:t xml:space="preserve"> Договором)/</w:t>
      </w:r>
      <w:proofErr w:type="spellStart"/>
      <w:r w:rsidRPr="00B158F8">
        <w:rPr>
          <w:lang w:val="ru-RU" w:eastAsia="ru-RU"/>
        </w:rPr>
        <w:t>видаються</w:t>
      </w:r>
      <w:proofErr w:type="spellEnd"/>
      <w:r w:rsidRPr="00B158F8">
        <w:rPr>
          <w:lang w:val="ru-RU" w:eastAsia="ru-RU"/>
        </w:rPr>
        <w:t xml:space="preserve"> </w:t>
      </w:r>
      <w:proofErr w:type="spellStart"/>
      <w:r w:rsidRPr="00B158F8">
        <w:rPr>
          <w:lang w:val="ru-RU" w:eastAsia="ru-RU"/>
        </w:rPr>
        <w:t>готівкою</w:t>
      </w:r>
      <w:proofErr w:type="spellEnd"/>
      <w:r w:rsidRPr="00B158F8">
        <w:rPr>
          <w:lang w:val="ru-RU" w:eastAsia="ru-RU"/>
        </w:rPr>
        <w:t xml:space="preserve"> </w:t>
      </w:r>
      <w:proofErr w:type="spellStart"/>
      <w:r w:rsidRPr="00B158F8">
        <w:rPr>
          <w:lang w:val="ru-RU" w:eastAsia="ru-RU"/>
        </w:rPr>
        <w:t>бенефіціару</w:t>
      </w:r>
      <w:proofErr w:type="spellEnd"/>
      <w:r w:rsidRPr="00B158F8">
        <w:rPr>
          <w:lang w:val="ru-RU" w:eastAsia="ru-RU"/>
        </w:rPr>
        <w:t>(</w:t>
      </w:r>
      <w:proofErr w:type="spellStart"/>
      <w:r w:rsidRPr="00B158F8">
        <w:rPr>
          <w:lang w:val="ru-RU" w:eastAsia="ru-RU"/>
        </w:rPr>
        <w:t>ам</w:t>
      </w:r>
      <w:proofErr w:type="spellEnd"/>
      <w:r w:rsidRPr="00B158F8">
        <w:rPr>
          <w:lang w:val="ru-RU" w:eastAsia="ru-RU"/>
        </w:rPr>
        <w:t xml:space="preserve">) у </w:t>
      </w:r>
      <w:proofErr w:type="spellStart"/>
      <w:r w:rsidRPr="00B158F8">
        <w:rPr>
          <w:lang w:val="ru-RU" w:eastAsia="ru-RU"/>
        </w:rPr>
        <w:t>випадках</w:t>
      </w:r>
      <w:proofErr w:type="spellEnd"/>
      <w:r w:rsidRPr="00B158F8">
        <w:rPr>
          <w:lang w:val="ru-RU" w:eastAsia="ru-RU"/>
        </w:rPr>
        <w:t xml:space="preserve">, </w:t>
      </w:r>
      <w:proofErr w:type="spellStart"/>
      <w:r w:rsidRPr="00B158F8">
        <w:rPr>
          <w:lang w:val="ru-RU" w:eastAsia="ru-RU"/>
        </w:rPr>
        <w:t>передбачених</w:t>
      </w:r>
      <w:proofErr w:type="spellEnd"/>
      <w:r w:rsidRPr="00B158F8">
        <w:rPr>
          <w:lang w:val="ru-RU" w:eastAsia="ru-RU"/>
        </w:rPr>
        <w:t xml:space="preserve"> </w:t>
      </w:r>
      <w:proofErr w:type="spellStart"/>
      <w:r w:rsidRPr="00B158F8">
        <w:rPr>
          <w:lang w:val="ru-RU" w:eastAsia="ru-RU"/>
        </w:rPr>
        <w:t>законодавством</w:t>
      </w:r>
      <w:proofErr w:type="spellEnd"/>
      <w:r w:rsidRPr="00B158F8">
        <w:rPr>
          <w:lang w:val="ru-RU" w:eastAsia="ru-RU"/>
        </w:rPr>
        <w:t xml:space="preserve"> </w:t>
      </w:r>
      <w:proofErr w:type="spellStart"/>
      <w:r w:rsidRPr="00B158F8">
        <w:rPr>
          <w:lang w:val="ru-RU" w:eastAsia="ru-RU"/>
        </w:rPr>
        <w:t>України</w:t>
      </w:r>
      <w:proofErr w:type="spellEnd"/>
      <w:r w:rsidRPr="00B158F8">
        <w:rPr>
          <w:lang w:val="ru-RU" w:eastAsia="ru-RU"/>
        </w:rPr>
        <w:t>/</w:t>
      </w:r>
      <w:proofErr w:type="spellStart"/>
      <w:r w:rsidRPr="00B158F8">
        <w:rPr>
          <w:lang w:val="ru-RU" w:eastAsia="ru-RU"/>
        </w:rPr>
        <w:t>повертаються</w:t>
      </w:r>
      <w:proofErr w:type="spellEnd"/>
      <w:r w:rsidRPr="00B158F8">
        <w:rPr>
          <w:lang w:val="ru-RU" w:eastAsia="ru-RU"/>
        </w:rPr>
        <w:t xml:space="preserve"> </w:t>
      </w:r>
      <w:proofErr w:type="spellStart"/>
      <w:r w:rsidRPr="00B158F8">
        <w:rPr>
          <w:lang w:val="ru-RU" w:eastAsia="ru-RU"/>
        </w:rPr>
        <w:t>власнику</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відповідно</w:t>
      </w:r>
      <w:proofErr w:type="spellEnd"/>
      <w:r w:rsidRPr="00B158F8">
        <w:rPr>
          <w:lang w:val="ru-RU" w:eastAsia="ru-RU"/>
        </w:rPr>
        <w:t xml:space="preserve"> до умов Договору/Угоди-Заяви;</w:t>
      </w:r>
    </w:p>
    <w:p w14:paraId="386A172A" w14:textId="77777777" w:rsidR="008F6AA5" w:rsidRPr="00B158F8" w:rsidRDefault="008F6AA5" w:rsidP="008F6AA5">
      <w:pPr>
        <w:ind w:firstLine="708"/>
        <w:jc w:val="both"/>
        <w:rPr>
          <w:lang w:val="ru-RU" w:eastAsia="ru-RU"/>
        </w:rPr>
      </w:pPr>
      <w:bookmarkStart w:id="65" w:name="n371"/>
      <w:bookmarkEnd w:id="65"/>
      <w:r w:rsidRPr="00B158F8">
        <w:rPr>
          <w:lang w:val="ru-RU" w:eastAsia="ru-RU"/>
        </w:rPr>
        <w:t xml:space="preserve">2) </w:t>
      </w:r>
      <w:proofErr w:type="spellStart"/>
      <w:r w:rsidRPr="00B158F8">
        <w:rPr>
          <w:lang w:val="ru-RU" w:eastAsia="ru-RU"/>
        </w:rPr>
        <w:t>пов'язані</w:t>
      </w:r>
      <w:proofErr w:type="spellEnd"/>
      <w:r w:rsidRPr="00B158F8">
        <w:rPr>
          <w:lang w:val="ru-RU" w:eastAsia="ru-RU"/>
        </w:rPr>
        <w:t xml:space="preserve"> </w:t>
      </w:r>
      <w:proofErr w:type="spellStart"/>
      <w:r w:rsidRPr="00B158F8">
        <w:rPr>
          <w:lang w:val="ru-RU" w:eastAsia="ru-RU"/>
        </w:rPr>
        <w:t>зі</w:t>
      </w:r>
      <w:proofErr w:type="spellEnd"/>
      <w:r w:rsidRPr="00B158F8">
        <w:rPr>
          <w:lang w:val="ru-RU" w:eastAsia="ru-RU"/>
        </w:rPr>
        <w:t xml:space="preserve"> </w:t>
      </w:r>
      <w:proofErr w:type="spellStart"/>
      <w:r w:rsidRPr="00B158F8">
        <w:rPr>
          <w:lang w:val="ru-RU" w:eastAsia="ru-RU"/>
        </w:rPr>
        <w:t>зверненням</w:t>
      </w:r>
      <w:proofErr w:type="spellEnd"/>
      <w:r w:rsidRPr="00B158F8">
        <w:rPr>
          <w:lang w:val="ru-RU" w:eastAsia="ru-RU"/>
        </w:rPr>
        <w:t xml:space="preserve"> </w:t>
      </w:r>
      <w:proofErr w:type="spellStart"/>
      <w:r w:rsidRPr="00B158F8">
        <w:rPr>
          <w:lang w:val="ru-RU" w:eastAsia="ru-RU"/>
        </w:rPr>
        <w:t>стягнення</w:t>
      </w:r>
      <w:proofErr w:type="spellEnd"/>
      <w:r w:rsidRPr="00B158F8">
        <w:rPr>
          <w:lang w:val="ru-RU" w:eastAsia="ru-RU"/>
        </w:rPr>
        <w:t xml:space="preserve"> на </w:t>
      </w:r>
      <w:proofErr w:type="spellStart"/>
      <w:r w:rsidRPr="00B158F8">
        <w:rPr>
          <w:lang w:val="ru-RU" w:eastAsia="ru-RU"/>
        </w:rPr>
        <w:t>майнові</w:t>
      </w:r>
      <w:proofErr w:type="spellEnd"/>
      <w:r w:rsidRPr="00B158F8">
        <w:rPr>
          <w:lang w:val="ru-RU" w:eastAsia="ru-RU"/>
        </w:rPr>
        <w:t xml:space="preserve"> права на </w:t>
      </w:r>
      <w:proofErr w:type="spellStart"/>
      <w:r w:rsidRPr="00B158F8">
        <w:rPr>
          <w:lang w:val="ru-RU" w:eastAsia="ru-RU"/>
        </w:rPr>
        <w:t>кошти</w:t>
      </w:r>
      <w:proofErr w:type="spellEnd"/>
      <w:r w:rsidRPr="00B158F8">
        <w:rPr>
          <w:lang w:val="ru-RU" w:eastAsia="ru-RU"/>
        </w:rPr>
        <w:t xml:space="preserve">, </w:t>
      </w:r>
      <w:proofErr w:type="spellStart"/>
      <w:r w:rsidRPr="00B158F8">
        <w:rPr>
          <w:lang w:val="ru-RU" w:eastAsia="ru-RU"/>
        </w:rPr>
        <w:t>що</w:t>
      </w:r>
      <w:proofErr w:type="spellEnd"/>
      <w:r w:rsidRPr="00B158F8">
        <w:rPr>
          <w:lang w:val="ru-RU" w:eastAsia="ru-RU"/>
        </w:rPr>
        <w:t xml:space="preserve"> </w:t>
      </w:r>
      <w:proofErr w:type="spellStart"/>
      <w:r w:rsidRPr="00B158F8">
        <w:rPr>
          <w:lang w:val="ru-RU" w:eastAsia="ru-RU"/>
        </w:rPr>
        <w:t>зберігаються</w:t>
      </w:r>
      <w:proofErr w:type="spellEnd"/>
      <w:r w:rsidRPr="00B158F8">
        <w:rPr>
          <w:lang w:val="ru-RU" w:eastAsia="ru-RU"/>
        </w:rPr>
        <w:t xml:space="preserve"> на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умовного</w:t>
      </w:r>
      <w:proofErr w:type="spellEnd"/>
      <w:r w:rsidRPr="00B158F8">
        <w:rPr>
          <w:lang w:val="ru-RU" w:eastAsia="ru-RU"/>
        </w:rPr>
        <w:t xml:space="preserve"> </w:t>
      </w:r>
      <w:proofErr w:type="spellStart"/>
      <w:r w:rsidRPr="00B158F8">
        <w:rPr>
          <w:lang w:val="ru-RU" w:eastAsia="ru-RU"/>
        </w:rPr>
        <w:t>зберігання</w:t>
      </w:r>
      <w:proofErr w:type="spellEnd"/>
      <w:r w:rsidRPr="00B158F8">
        <w:rPr>
          <w:lang w:val="ru-RU" w:eastAsia="ru-RU"/>
        </w:rPr>
        <w:t xml:space="preserve"> (</w:t>
      </w:r>
      <w:proofErr w:type="spellStart"/>
      <w:r w:rsidRPr="00B158F8">
        <w:rPr>
          <w:lang w:val="ru-RU" w:eastAsia="ru-RU"/>
        </w:rPr>
        <w:t>ескроу</w:t>
      </w:r>
      <w:proofErr w:type="spellEnd"/>
      <w:r w:rsidRPr="00B158F8">
        <w:rPr>
          <w:lang w:val="ru-RU" w:eastAsia="ru-RU"/>
        </w:rPr>
        <w:t xml:space="preserve">), </w:t>
      </w:r>
      <w:proofErr w:type="spellStart"/>
      <w:r w:rsidRPr="00B158F8">
        <w:rPr>
          <w:lang w:val="ru-RU" w:eastAsia="ru-RU"/>
        </w:rPr>
        <w:t>або</w:t>
      </w:r>
      <w:proofErr w:type="spellEnd"/>
      <w:r w:rsidRPr="00B158F8">
        <w:rPr>
          <w:lang w:val="ru-RU" w:eastAsia="ru-RU"/>
        </w:rPr>
        <w:t xml:space="preserve"> на права </w:t>
      </w:r>
      <w:proofErr w:type="spellStart"/>
      <w:r w:rsidRPr="00B158F8">
        <w:rPr>
          <w:lang w:val="ru-RU" w:eastAsia="ru-RU"/>
        </w:rPr>
        <w:t>вимоги</w:t>
      </w:r>
      <w:proofErr w:type="spellEnd"/>
      <w:r w:rsidRPr="00B158F8">
        <w:rPr>
          <w:lang w:val="ru-RU" w:eastAsia="ru-RU"/>
        </w:rPr>
        <w:t xml:space="preserve"> </w:t>
      </w:r>
      <w:proofErr w:type="spellStart"/>
      <w:r w:rsidRPr="00B158F8">
        <w:rPr>
          <w:lang w:val="ru-RU" w:eastAsia="ru-RU"/>
        </w:rPr>
        <w:t>власника</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чи</w:t>
      </w:r>
      <w:proofErr w:type="spellEnd"/>
      <w:r w:rsidRPr="00B158F8">
        <w:rPr>
          <w:lang w:val="ru-RU" w:eastAsia="ru-RU"/>
        </w:rPr>
        <w:t xml:space="preserve"> </w:t>
      </w:r>
      <w:proofErr w:type="spellStart"/>
      <w:r w:rsidRPr="00B158F8">
        <w:rPr>
          <w:lang w:val="ru-RU" w:eastAsia="ru-RU"/>
        </w:rPr>
        <w:t>бенефіціара</w:t>
      </w:r>
      <w:proofErr w:type="spellEnd"/>
      <w:r w:rsidRPr="00B158F8">
        <w:rPr>
          <w:lang w:val="ru-RU" w:eastAsia="ru-RU"/>
        </w:rPr>
        <w:t>(</w:t>
      </w:r>
      <w:proofErr w:type="spellStart"/>
      <w:r w:rsidRPr="00B158F8">
        <w:rPr>
          <w:lang w:val="ru-RU" w:eastAsia="ru-RU"/>
        </w:rPr>
        <w:t>ів</w:t>
      </w:r>
      <w:proofErr w:type="spellEnd"/>
      <w:r w:rsidRPr="00B158F8">
        <w:rPr>
          <w:lang w:val="ru-RU" w:eastAsia="ru-RU"/>
        </w:rPr>
        <w:t xml:space="preserve">) до Банку на </w:t>
      </w:r>
      <w:proofErr w:type="spellStart"/>
      <w:r w:rsidRPr="00B158F8">
        <w:rPr>
          <w:lang w:val="ru-RU" w:eastAsia="ru-RU"/>
        </w:rPr>
        <w:t>підставі</w:t>
      </w:r>
      <w:proofErr w:type="spellEnd"/>
      <w:r w:rsidRPr="00B158F8">
        <w:rPr>
          <w:lang w:val="ru-RU" w:eastAsia="ru-RU"/>
        </w:rPr>
        <w:t xml:space="preserve"> Договору/Угоди-Заяви (у </w:t>
      </w:r>
      <w:proofErr w:type="spellStart"/>
      <w:r w:rsidRPr="00B158F8">
        <w:rPr>
          <w:lang w:val="ru-RU" w:eastAsia="ru-RU"/>
        </w:rPr>
        <w:t>випадках</w:t>
      </w:r>
      <w:proofErr w:type="spellEnd"/>
      <w:r w:rsidRPr="00B158F8">
        <w:rPr>
          <w:lang w:val="ru-RU" w:eastAsia="ru-RU"/>
        </w:rPr>
        <w:t xml:space="preserve">, </w:t>
      </w:r>
      <w:proofErr w:type="spellStart"/>
      <w:r w:rsidRPr="00B158F8">
        <w:rPr>
          <w:lang w:val="ru-RU" w:eastAsia="ru-RU"/>
        </w:rPr>
        <w:t>установлених</w:t>
      </w:r>
      <w:proofErr w:type="spellEnd"/>
      <w:r w:rsidRPr="00B158F8">
        <w:rPr>
          <w:lang w:val="ru-RU" w:eastAsia="ru-RU"/>
        </w:rPr>
        <w:t> </w:t>
      </w:r>
      <w:proofErr w:type="spellStart"/>
      <w:r w:rsidR="00D33637">
        <w:fldChar w:fldCharType="begin"/>
      </w:r>
      <w:r w:rsidR="00D33637">
        <w:instrText>HYPERLINK "https://zakon.rada.gov.ua/laws/show/435-15" \l "n6256" \t "_blank"</w:instrText>
      </w:r>
      <w:r w:rsidR="00D33637">
        <w:fldChar w:fldCharType="separate"/>
      </w:r>
      <w:r w:rsidRPr="00B158F8">
        <w:rPr>
          <w:lang w:val="ru-RU" w:eastAsia="ru-RU"/>
        </w:rPr>
        <w:t>статтею</w:t>
      </w:r>
      <w:proofErr w:type="spellEnd"/>
      <w:r w:rsidRPr="00B158F8">
        <w:rPr>
          <w:lang w:val="ru-RU" w:eastAsia="ru-RU"/>
        </w:rPr>
        <w:t xml:space="preserve"> 1076</w:t>
      </w:r>
      <w:r w:rsidR="00D33637">
        <w:rPr>
          <w:lang w:val="ru-RU" w:eastAsia="ru-RU"/>
        </w:rPr>
        <w:fldChar w:fldCharType="end"/>
      </w:r>
      <w:hyperlink r:id="rId21" w:anchor="n6256" w:tgtFrame="_blank" w:history="1">
        <w:r w:rsidRPr="00B158F8">
          <w:rPr>
            <w:b/>
            <w:bCs/>
            <w:vertAlign w:val="superscript"/>
            <w:lang w:val="ru-RU" w:eastAsia="ru-RU"/>
          </w:rPr>
          <w:t>-6</w:t>
        </w:r>
      </w:hyperlink>
      <w:r w:rsidRPr="00B158F8">
        <w:rPr>
          <w:lang w:val="ru-RU" w:eastAsia="ru-RU"/>
        </w:rPr>
        <w:t> </w:t>
      </w:r>
      <w:proofErr w:type="spellStart"/>
      <w:r w:rsidRPr="00B158F8">
        <w:rPr>
          <w:lang w:val="ru-RU" w:eastAsia="ru-RU"/>
        </w:rPr>
        <w:t>Цивільного</w:t>
      </w:r>
      <w:proofErr w:type="spellEnd"/>
      <w:r w:rsidRPr="00B158F8">
        <w:rPr>
          <w:lang w:val="ru-RU" w:eastAsia="ru-RU"/>
        </w:rPr>
        <w:t xml:space="preserve"> кодексу </w:t>
      </w:r>
      <w:proofErr w:type="spellStart"/>
      <w:r w:rsidRPr="00B158F8">
        <w:rPr>
          <w:lang w:val="ru-RU" w:eastAsia="ru-RU"/>
        </w:rPr>
        <w:t>України</w:t>
      </w:r>
      <w:proofErr w:type="spellEnd"/>
      <w:r w:rsidRPr="00B158F8">
        <w:rPr>
          <w:lang w:val="ru-RU" w:eastAsia="ru-RU"/>
        </w:rPr>
        <w:t>);</w:t>
      </w:r>
    </w:p>
    <w:p w14:paraId="59076918" w14:textId="77777777" w:rsidR="008F6AA5" w:rsidRPr="00B158F8" w:rsidRDefault="008F6AA5" w:rsidP="008F6AA5">
      <w:pPr>
        <w:ind w:firstLine="708"/>
        <w:jc w:val="both"/>
        <w:rPr>
          <w:lang w:val="ru-RU" w:eastAsia="ru-RU"/>
        </w:rPr>
      </w:pPr>
      <w:bookmarkStart w:id="66" w:name="n372"/>
      <w:bookmarkEnd w:id="66"/>
      <w:r w:rsidRPr="00B158F8">
        <w:rPr>
          <w:lang w:val="ru-RU" w:eastAsia="ru-RU"/>
        </w:rPr>
        <w:t xml:space="preserve">3) </w:t>
      </w:r>
      <w:proofErr w:type="spellStart"/>
      <w:r w:rsidRPr="00B158F8">
        <w:rPr>
          <w:lang w:val="ru-RU" w:eastAsia="ru-RU"/>
        </w:rPr>
        <w:t>зі</w:t>
      </w:r>
      <w:proofErr w:type="spellEnd"/>
      <w:r w:rsidRPr="00B158F8">
        <w:rPr>
          <w:lang w:val="ru-RU" w:eastAsia="ru-RU"/>
        </w:rPr>
        <w:t xml:space="preserve"> </w:t>
      </w:r>
      <w:proofErr w:type="spellStart"/>
      <w:r w:rsidRPr="00B158F8">
        <w:rPr>
          <w:lang w:val="ru-RU" w:eastAsia="ru-RU"/>
        </w:rPr>
        <w:t>сплати</w:t>
      </w:r>
      <w:proofErr w:type="spellEnd"/>
      <w:r w:rsidRPr="00B158F8">
        <w:rPr>
          <w:lang w:val="ru-RU" w:eastAsia="ru-RU"/>
        </w:rPr>
        <w:t xml:space="preserve"> </w:t>
      </w:r>
      <w:proofErr w:type="spellStart"/>
      <w:r w:rsidRPr="00B158F8">
        <w:rPr>
          <w:lang w:val="ru-RU" w:eastAsia="ru-RU"/>
        </w:rPr>
        <w:t>винагороди</w:t>
      </w:r>
      <w:proofErr w:type="spellEnd"/>
      <w:r w:rsidRPr="00B158F8">
        <w:rPr>
          <w:lang w:val="ru-RU" w:eastAsia="ru-RU"/>
        </w:rPr>
        <w:t xml:space="preserve"> Банку за </w:t>
      </w:r>
      <w:proofErr w:type="spellStart"/>
      <w:r w:rsidRPr="00B158F8">
        <w:rPr>
          <w:lang w:val="ru-RU" w:eastAsia="ru-RU"/>
        </w:rPr>
        <w:t>послуги</w:t>
      </w:r>
      <w:proofErr w:type="spellEnd"/>
      <w:r w:rsidRPr="00B158F8">
        <w:rPr>
          <w:lang w:val="ru-RU" w:eastAsia="ru-RU"/>
        </w:rPr>
        <w:t xml:space="preserve">, </w:t>
      </w:r>
      <w:proofErr w:type="spellStart"/>
      <w:r w:rsidRPr="00B158F8">
        <w:rPr>
          <w:lang w:val="ru-RU" w:eastAsia="ru-RU"/>
        </w:rPr>
        <w:t>пов'язані</w:t>
      </w:r>
      <w:proofErr w:type="spellEnd"/>
      <w:r w:rsidRPr="00B158F8">
        <w:rPr>
          <w:lang w:val="ru-RU" w:eastAsia="ru-RU"/>
        </w:rPr>
        <w:t xml:space="preserve"> з </w:t>
      </w:r>
      <w:proofErr w:type="spellStart"/>
      <w:r w:rsidRPr="00B158F8">
        <w:rPr>
          <w:lang w:val="ru-RU" w:eastAsia="ru-RU"/>
        </w:rPr>
        <w:t>обслуговуванням</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умовного</w:t>
      </w:r>
      <w:proofErr w:type="spellEnd"/>
      <w:r w:rsidRPr="00B158F8">
        <w:rPr>
          <w:lang w:val="ru-RU" w:eastAsia="ru-RU"/>
        </w:rPr>
        <w:t xml:space="preserve"> </w:t>
      </w:r>
      <w:proofErr w:type="spellStart"/>
      <w:r w:rsidRPr="00B158F8">
        <w:rPr>
          <w:lang w:val="ru-RU" w:eastAsia="ru-RU"/>
        </w:rPr>
        <w:t>зберігання</w:t>
      </w:r>
      <w:proofErr w:type="spellEnd"/>
      <w:r w:rsidRPr="00B158F8">
        <w:rPr>
          <w:lang w:val="ru-RU" w:eastAsia="ru-RU"/>
        </w:rPr>
        <w:t xml:space="preserve"> (</w:t>
      </w:r>
      <w:proofErr w:type="spellStart"/>
      <w:r w:rsidRPr="00B158F8">
        <w:rPr>
          <w:lang w:val="ru-RU" w:eastAsia="ru-RU"/>
        </w:rPr>
        <w:t>ескроу</w:t>
      </w:r>
      <w:proofErr w:type="spellEnd"/>
      <w:r w:rsidRPr="00B158F8">
        <w:rPr>
          <w:lang w:val="ru-RU" w:eastAsia="ru-RU"/>
        </w:rPr>
        <w:t xml:space="preserve">) та </w:t>
      </w:r>
      <w:proofErr w:type="spellStart"/>
      <w:r w:rsidRPr="00B158F8">
        <w:rPr>
          <w:lang w:val="ru-RU" w:eastAsia="ru-RU"/>
        </w:rPr>
        <w:t>здійсненням</w:t>
      </w:r>
      <w:proofErr w:type="spellEnd"/>
      <w:r w:rsidRPr="00B158F8">
        <w:rPr>
          <w:lang w:val="ru-RU" w:eastAsia="ru-RU"/>
        </w:rPr>
        <w:t xml:space="preserve"> </w:t>
      </w:r>
      <w:proofErr w:type="spellStart"/>
      <w:r w:rsidRPr="00B158F8">
        <w:rPr>
          <w:lang w:val="ru-RU" w:eastAsia="ru-RU"/>
        </w:rPr>
        <w:t>операцій</w:t>
      </w:r>
      <w:proofErr w:type="spellEnd"/>
      <w:r w:rsidRPr="00B158F8">
        <w:rPr>
          <w:lang w:val="ru-RU" w:eastAsia="ru-RU"/>
        </w:rPr>
        <w:t xml:space="preserve"> за ним, </w:t>
      </w:r>
      <w:proofErr w:type="spellStart"/>
      <w:r w:rsidRPr="00B158F8">
        <w:rPr>
          <w:lang w:val="ru-RU" w:eastAsia="ru-RU"/>
        </w:rPr>
        <w:t>якщо</w:t>
      </w:r>
      <w:proofErr w:type="spellEnd"/>
      <w:r w:rsidRPr="00B158F8">
        <w:rPr>
          <w:lang w:val="ru-RU" w:eastAsia="ru-RU"/>
        </w:rPr>
        <w:t xml:space="preserve"> </w:t>
      </w:r>
      <w:proofErr w:type="spellStart"/>
      <w:r w:rsidRPr="00B158F8">
        <w:rPr>
          <w:lang w:val="ru-RU" w:eastAsia="ru-RU"/>
        </w:rPr>
        <w:t>це</w:t>
      </w:r>
      <w:proofErr w:type="spellEnd"/>
      <w:r w:rsidRPr="00B158F8">
        <w:rPr>
          <w:lang w:val="ru-RU" w:eastAsia="ru-RU"/>
        </w:rPr>
        <w:t xml:space="preserve"> </w:t>
      </w:r>
      <w:proofErr w:type="spellStart"/>
      <w:r w:rsidRPr="00B158F8">
        <w:rPr>
          <w:lang w:val="ru-RU" w:eastAsia="ru-RU"/>
        </w:rPr>
        <w:t>передбачено</w:t>
      </w:r>
      <w:proofErr w:type="spellEnd"/>
      <w:r w:rsidRPr="00B158F8">
        <w:rPr>
          <w:lang w:val="ru-RU" w:eastAsia="ru-RU"/>
        </w:rPr>
        <w:t xml:space="preserve"> Договором/Угодою-</w:t>
      </w:r>
      <w:proofErr w:type="spellStart"/>
      <w:r w:rsidRPr="00B158F8">
        <w:rPr>
          <w:lang w:val="ru-RU" w:eastAsia="ru-RU"/>
        </w:rPr>
        <w:t>Заявою</w:t>
      </w:r>
      <w:proofErr w:type="spellEnd"/>
      <w:r w:rsidRPr="00B158F8">
        <w:rPr>
          <w:lang w:val="ru-RU" w:eastAsia="ru-RU"/>
        </w:rPr>
        <w:t>.</w:t>
      </w:r>
    </w:p>
    <w:p w14:paraId="0C579876" w14:textId="77777777" w:rsidR="008F6AA5" w:rsidRPr="00B158F8" w:rsidRDefault="008F6AA5" w:rsidP="008F6AA5">
      <w:pPr>
        <w:ind w:firstLine="708"/>
        <w:jc w:val="both"/>
        <w:rPr>
          <w:lang w:val="ru-RU" w:eastAsia="ru-RU"/>
        </w:rPr>
      </w:pPr>
      <w:bookmarkStart w:id="67" w:name="n373"/>
      <w:bookmarkEnd w:id="67"/>
      <w:r w:rsidRPr="00B158F8">
        <w:rPr>
          <w:lang w:val="ru-RU" w:eastAsia="ru-RU"/>
        </w:rPr>
        <w:t xml:space="preserve">3.3.7. Банк у </w:t>
      </w:r>
      <w:proofErr w:type="spellStart"/>
      <w:r w:rsidRPr="00B158F8">
        <w:rPr>
          <w:lang w:val="ru-RU" w:eastAsia="ru-RU"/>
        </w:rPr>
        <w:t>випадках</w:t>
      </w:r>
      <w:proofErr w:type="spellEnd"/>
      <w:r w:rsidRPr="00B158F8">
        <w:rPr>
          <w:lang w:val="ru-RU" w:eastAsia="ru-RU"/>
        </w:rPr>
        <w:t xml:space="preserve">, </w:t>
      </w:r>
      <w:proofErr w:type="spellStart"/>
      <w:r w:rsidRPr="00B158F8">
        <w:rPr>
          <w:lang w:val="ru-RU" w:eastAsia="ru-RU"/>
        </w:rPr>
        <w:t>передбачених</w:t>
      </w:r>
      <w:proofErr w:type="spellEnd"/>
      <w:r w:rsidRPr="00B158F8">
        <w:rPr>
          <w:lang w:val="ru-RU" w:eastAsia="ru-RU"/>
        </w:rPr>
        <w:t xml:space="preserve"> </w:t>
      </w:r>
      <w:proofErr w:type="spellStart"/>
      <w:r w:rsidRPr="00B158F8">
        <w:rPr>
          <w:lang w:val="ru-RU" w:eastAsia="ru-RU"/>
        </w:rPr>
        <w:t>законодавством</w:t>
      </w:r>
      <w:proofErr w:type="spellEnd"/>
      <w:r w:rsidRPr="00B158F8">
        <w:rPr>
          <w:lang w:val="ru-RU" w:eastAsia="ru-RU"/>
        </w:rPr>
        <w:t xml:space="preserve"> </w:t>
      </w:r>
      <w:proofErr w:type="spellStart"/>
      <w:r w:rsidRPr="00B158F8">
        <w:rPr>
          <w:lang w:val="ru-RU" w:eastAsia="ru-RU"/>
        </w:rPr>
        <w:t>України</w:t>
      </w:r>
      <w:proofErr w:type="spellEnd"/>
      <w:r w:rsidRPr="00B158F8">
        <w:rPr>
          <w:lang w:val="ru-RU" w:eastAsia="ru-RU"/>
        </w:rPr>
        <w:t xml:space="preserve">, </w:t>
      </w:r>
      <w:proofErr w:type="spellStart"/>
      <w:r w:rsidRPr="00B158F8">
        <w:rPr>
          <w:lang w:val="ru-RU" w:eastAsia="ru-RU"/>
        </w:rPr>
        <w:t>зобов'язаний</w:t>
      </w:r>
      <w:proofErr w:type="spellEnd"/>
      <w:r w:rsidRPr="00B158F8">
        <w:rPr>
          <w:lang w:val="ru-RU" w:eastAsia="ru-RU"/>
        </w:rPr>
        <w:t xml:space="preserve"> </w:t>
      </w:r>
      <w:proofErr w:type="spellStart"/>
      <w:r w:rsidRPr="00B158F8">
        <w:rPr>
          <w:lang w:val="ru-RU" w:eastAsia="ru-RU"/>
        </w:rPr>
        <w:t>установити</w:t>
      </w:r>
      <w:proofErr w:type="spellEnd"/>
      <w:r w:rsidRPr="00B158F8">
        <w:rPr>
          <w:lang w:val="ru-RU" w:eastAsia="ru-RU"/>
        </w:rPr>
        <w:t xml:space="preserve"> особу </w:t>
      </w:r>
      <w:proofErr w:type="spellStart"/>
      <w:r w:rsidRPr="00B158F8">
        <w:rPr>
          <w:lang w:val="ru-RU" w:eastAsia="ru-RU"/>
        </w:rPr>
        <w:t>бенефіціара</w:t>
      </w:r>
      <w:proofErr w:type="spellEnd"/>
      <w:r w:rsidRPr="00B158F8">
        <w:rPr>
          <w:lang w:val="ru-RU" w:eastAsia="ru-RU"/>
        </w:rPr>
        <w:t>(</w:t>
      </w:r>
      <w:proofErr w:type="spellStart"/>
      <w:r w:rsidRPr="00B158F8">
        <w:rPr>
          <w:lang w:val="ru-RU" w:eastAsia="ru-RU"/>
        </w:rPr>
        <w:t>ів</w:t>
      </w:r>
      <w:proofErr w:type="spellEnd"/>
      <w:r w:rsidRPr="00B158F8">
        <w:rPr>
          <w:lang w:val="ru-RU" w:eastAsia="ru-RU"/>
        </w:rPr>
        <w:t>) (</w:t>
      </w:r>
      <w:proofErr w:type="spellStart"/>
      <w:r w:rsidRPr="00B158F8">
        <w:rPr>
          <w:lang w:val="ru-RU" w:eastAsia="ru-RU"/>
        </w:rPr>
        <w:t>або</w:t>
      </w:r>
      <w:proofErr w:type="spellEnd"/>
      <w:r w:rsidRPr="00B158F8">
        <w:rPr>
          <w:lang w:val="ru-RU" w:eastAsia="ru-RU"/>
        </w:rPr>
        <w:t xml:space="preserve"> </w:t>
      </w:r>
      <w:proofErr w:type="spellStart"/>
      <w:r w:rsidRPr="00B158F8">
        <w:rPr>
          <w:lang w:val="ru-RU" w:eastAsia="ru-RU"/>
        </w:rPr>
        <w:t>інших</w:t>
      </w:r>
      <w:proofErr w:type="spellEnd"/>
      <w:r w:rsidRPr="00B158F8">
        <w:rPr>
          <w:lang w:val="ru-RU" w:eastAsia="ru-RU"/>
        </w:rPr>
        <w:t xml:space="preserve"> </w:t>
      </w:r>
      <w:proofErr w:type="spellStart"/>
      <w:r w:rsidRPr="00B158F8">
        <w:rPr>
          <w:lang w:val="ru-RU" w:eastAsia="ru-RU"/>
        </w:rPr>
        <w:t>осіб</w:t>
      </w:r>
      <w:proofErr w:type="spellEnd"/>
      <w:r w:rsidRPr="00B158F8">
        <w:rPr>
          <w:lang w:val="ru-RU" w:eastAsia="ru-RU"/>
        </w:rPr>
        <w:t xml:space="preserve">, </w:t>
      </w:r>
      <w:proofErr w:type="spellStart"/>
      <w:r w:rsidRPr="00B158F8">
        <w:rPr>
          <w:lang w:val="ru-RU" w:eastAsia="ru-RU"/>
        </w:rPr>
        <w:t>які</w:t>
      </w:r>
      <w:proofErr w:type="spellEnd"/>
      <w:r w:rsidRPr="00B158F8">
        <w:rPr>
          <w:lang w:val="ru-RU" w:eastAsia="ru-RU"/>
        </w:rPr>
        <w:t xml:space="preserve"> </w:t>
      </w:r>
      <w:proofErr w:type="spellStart"/>
      <w:r w:rsidRPr="00B158F8">
        <w:rPr>
          <w:lang w:val="ru-RU" w:eastAsia="ru-RU"/>
        </w:rPr>
        <w:t>відповідно</w:t>
      </w:r>
      <w:proofErr w:type="spellEnd"/>
      <w:r w:rsidRPr="00B158F8">
        <w:rPr>
          <w:lang w:val="ru-RU" w:eastAsia="ru-RU"/>
        </w:rPr>
        <w:t xml:space="preserve"> до </w:t>
      </w:r>
      <w:proofErr w:type="spellStart"/>
      <w:r w:rsidRPr="00B158F8">
        <w:rPr>
          <w:lang w:val="ru-RU" w:eastAsia="ru-RU"/>
        </w:rPr>
        <w:t>законодавства</w:t>
      </w:r>
      <w:proofErr w:type="spellEnd"/>
      <w:r w:rsidRPr="00B158F8">
        <w:rPr>
          <w:lang w:val="ru-RU" w:eastAsia="ru-RU"/>
        </w:rPr>
        <w:t xml:space="preserve"> </w:t>
      </w:r>
      <w:proofErr w:type="spellStart"/>
      <w:r w:rsidRPr="00B158F8">
        <w:rPr>
          <w:lang w:val="ru-RU" w:eastAsia="ru-RU"/>
        </w:rPr>
        <w:t>України</w:t>
      </w:r>
      <w:proofErr w:type="spellEnd"/>
      <w:r w:rsidRPr="00B158F8">
        <w:rPr>
          <w:lang w:val="ru-RU" w:eastAsia="ru-RU"/>
        </w:rPr>
        <w:t xml:space="preserve"> </w:t>
      </w:r>
      <w:proofErr w:type="spellStart"/>
      <w:r w:rsidRPr="00B158F8">
        <w:rPr>
          <w:lang w:val="ru-RU" w:eastAsia="ru-RU"/>
        </w:rPr>
        <w:t>мають</w:t>
      </w:r>
      <w:proofErr w:type="spellEnd"/>
      <w:r w:rsidRPr="00B158F8">
        <w:rPr>
          <w:lang w:val="ru-RU" w:eastAsia="ru-RU"/>
        </w:rPr>
        <w:t xml:space="preserve"> право на </w:t>
      </w:r>
      <w:proofErr w:type="spellStart"/>
      <w:r w:rsidRPr="00B158F8">
        <w:rPr>
          <w:lang w:val="ru-RU" w:eastAsia="ru-RU"/>
        </w:rPr>
        <w:t>отримання</w:t>
      </w:r>
      <w:proofErr w:type="spellEnd"/>
      <w:r w:rsidRPr="00B158F8">
        <w:rPr>
          <w:lang w:val="ru-RU" w:eastAsia="ru-RU"/>
        </w:rPr>
        <w:t xml:space="preserve"> </w:t>
      </w:r>
      <w:proofErr w:type="spellStart"/>
      <w:r w:rsidRPr="00B158F8">
        <w:rPr>
          <w:lang w:val="ru-RU" w:eastAsia="ru-RU"/>
        </w:rPr>
        <w:t>коштів</w:t>
      </w:r>
      <w:proofErr w:type="spellEnd"/>
      <w:r w:rsidRPr="00B158F8">
        <w:rPr>
          <w:lang w:val="ru-RU" w:eastAsia="ru-RU"/>
        </w:rPr>
        <w:t xml:space="preserve">), яка(і) </w:t>
      </w:r>
      <w:proofErr w:type="spellStart"/>
      <w:r w:rsidRPr="00B158F8">
        <w:rPr>
          <w:lang w:val="ru-RU" w:eastAsia="ru-RU"/>
        </w:rPr>
        <w:t>звернулася</w:t>
      </w:r>
      <w:proofErr w:type="spellEnd"/>
      <w:r w:rsidRPr="00B158F8">
        <w:rPr>
          <w:lang w:val="ru-RU" w:eastAsia="ru-RU"/>
        </w:rPr>
        <w:t>(</w:t>
      </w:r>
      <w:proofErr w:type="spellStart"/>
      <w:r w:rsidRPr="00B158F8">
        <w:rPr>
          <w:lang w:val="ru-RU" w:eastAsia="ru-RU"/>
        </w:rPr>
        <w:t>ися</w:t>
      </w:r>
      <w:proofErr w:type="spellEnd"/>
      <w:r w:rsidRPr="00B158F8">
        <w:rPr>
          <w:lang w:val="ru-RU" w:eastAsia="ru-RU"/>
        </w:rPr>
        <w:t xml:space="preserve">) до Банку з метою </w:t>
      </w:r>
      <w:proofErr w:type="spellStart"/>
      <w:r w:rsidRPr="00B158F8">
        <w:rPr>
          <w:lang w:val="ru-RU" w:eastAsia="ru-RU"/>
        </w:rPr>
        <w:t>отримання</w:t>
      </w:r>
      <w:proofErr w:type="spellEnd"/>
      <w:r w:rsidRPr="00B158F8">
        <w:rPr>
          <w:lang w:val="ru-RU" w:eastAsia="ru-RU"/>
        </w:rPr>
        <w:t xml:space="preserve"> </w:t>
      </w:r>
      <w:proofErr w:type="spellStart"/>
      <w:r w:rsidRPr="00B158F8">
        <w:rPr>
          <w:lang w:val="ru-RU" w:eastAsia="ru-RU"/>
        </w:rPr>
        <w:t>коштів</w:t>
      </w:r>
      <w:proofErr w:type="spellEnd"/>
      <w:r w:rsidRPr="00B158F8">
        <w:rPr>
          <w:lang w:val="ru-RU" w:eastAsia="ru-RU"/>
        </w:rPr>
        <w:t xml:space="preserve"> </w:t>
      </w:r>
      <w:proofErr w:type="spellStart"/>
      <w:r w:rsidRPr="00B158F8">
        <w:rPr>
          <w:lang w:val="ru-RU" w:eastAsia="ru-RU"/>
        </w:rPr>
        <w:t>із</w:t>
      </w:r>
      <w:proofErr w:type="spellEnd"/>
      <w:r w:rsidRPr="00B158F8">
        <w:rPr>
          <w:lang w:val="ru-RU" w:eastAsia="ru-RU"/>
        </w:rPr>
        <w:t xml:space="preserve">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умовного</w:t>
      </w:r>
      <w:proofErr w:type="spellEnd"/>
      <w:r w:rsidRPr="00B158F8">
        <w:rPr>
          <w:lang w:val="ru-RU" w:eastAsia="ru-RU"/>
        </w:rPr>
        <w:t xml:space="preserve"> </w:t>
      </w:r>
      <w:proofErr w:type="spellStart"/>
      <w:r w:rsidRPr="00B158F8">
        <w:rPr>
          <w:lang w:val="ru-RU" w:eastAsia="ru-RU"/>
        </w:rPr>
        <w:t>зберігання</w:t>
      </w:r>
      <w:proofErr w:type="spellEnd"/>
      <w:r w:rsidRPr="00B158F8">
        <w:rPr>
          <w:lang w:val="ru-RU" w:eastAsia="ru-RU"/>
        </w:rPr>
        <w:t xml:space="preserve"> (</w:t>
      </w:r>
      <w:proofErr w:type="spellStart"/>
      <w:r w:rsidRPr="00B158F8">
        <w:rPr>
          <w:lang w:val="ru-RU" w:eastAsia="ru-RU"/>
        </w:rPr>
        <w:t>ескроу</w:t>
      </w:r>
      <w:proofErr w:type="spellEnd"/>
      <w:r w:rsidRPr="00B158F8">
        <w:rPr>
          <w:lang w:val="ru-RU" w:eastAsia="ru-RU"/>
        </w:rPr>
        <w:t xml:space="preserve">), та </w:t>
      </w:r>
      <w:proofErr w:type="spellStart"/>
      <w:r w:rsidRPr="00B158F8">
        <w:rPr>
          <w:lang w:val="ru-RU" w:eastAsia="ru-RU"/>
        </w:rPr>
        <w:t>перевірити</w:t>
      </w:r>
      <w:proofErr w:type="spellEnd"/>
      <w:r w:rsidRPr="00B158F8">
        <w:rPr>
          <w:lang w:val="ru-RU" w:eastAsia="ru-RU"/>
        </w:rPr>
        <w:t xml:space="preserve"> </w:t>
      </w:r>
      <w:proofErr w:type="spellStart"/>
      <w:r w:rsidRPr="00B158F8">
        <w:rPr>
          <w:lang w:val="ru-RU" w:eastAsia="ru-RU"/>
        </w:rPr>
        <w:t>наявність</w:t>
      </w:r>
      <w:proofErr w:type="spellEnd"/>
      <w:r w:rsidRPr="00B158F8">
        <w:rPr>
          <w:lang w:val="ru-RU" w:eastAsia="ru-RU"/>
        </w:rPr>
        <w:t xml:space="preserve"> у </w:t>
      </w:r>
      <w:proofErr w:type="spellStart"/>
      <w:r w:rsidRPr="00B158F8">
        <w:rPr>
          <w:lang w:val="ru-RU" w:eastAsia="ru-RU"/>
        </w:rPr>
        <w:t>цієї</w:t>
      </w:r>
      <w:proofErr w:type="spellEnd"/>
      <w:r w:rsidRPr="00B158F8">
        <w:rPr>
          <w:lang w:val="ru-RU" w:eastAsia="ru-RU"/>
        </w:rPr>
        <w:t xml:space="preserve"> особи (</w:t>
      </w:r>
      <w:proofErr w:type="spellStart"/>
      <w:r w:rsidRPr="00B158F8">
        <w:rPr>
          <w:lang w:val="ru-RU" w:eastAsia="ru-RU"/>
        </w:rPr>
        <w:t>цих</w:t>
      </w:r>
      <w:proofErr w:type="spellEnd"/>
      <w:r w:rsidRPr="00B158F8">
        <w:rPr>
          <w:lang w:val="ru-RU" w:eastAsia="ru-RU"/>
        </w:rPr>
        <w:t xml:space="preserve"> </w:t>
      </w:r>
      <w:proofErr w:type="spellStart"/>
      <w:r w:rsidRPr="00B158F8">
        <w:rPr>
          <w:lang w:val="ru-RU" w:eastAsia="ru-RU"/>
        </w:rPr>
        <w:t>осіб</w:t>
      </w:r>
      <w:proofErr w:type="spellEnd"/>
      <w:r w:rsidRPr="00B158F8">
        <w:rPr>
          <w:lang w:val="ru-RU" w:eastAsia="ru-RU"/>
        </w:rPr>
        <w:t xml:space="preserve">) права на </w:t>
      </w:r>
      <w:proofErr w:type="spellStart"/>
      <w:r w:rsidRPr="00B158F8">
        <w:rPr>
          <w:lang w:val="ru-RU" w:eastAsia="ru-RU"/>
        </w:rPr>
        <w:t>одержання</w:t>
      </w:r>
      <w:proofErr w:type="spellEnd"/>
      <w:r w:rsidRPr="00B158F8">
        <w:rPr>
          <w:lang w:val="ru-RU" w:eastAsia="ru-RU"/>
        </w:rPr>
        <w:t xml:space="preserve"> </w:t>
      </w:r>
      <w:proofErr w:type="spellStart"/>
      <w:r w:rsidRPr="00B158F8">
        <w:rPr>
          <w:lang w:val="ru-RU" w:eastAsia="ru-RU"/>
        </w:rPr>
        <w:t>коштів</w:t>
      </w:r>
      <w:proofErr w:type="spellEnd"/>
      <w:r w:rsidRPr="00B158F8">
        <w:rPr>
          <w:lang w:val="ru-RU" w:eastAsia="ru-RU"/>
        </w:rPr>
        <w:t xml:space="preserve">, </w:t>
      </w:r>
      <w:proofErr w:type="spellStart"/>
      <w:r w:rsidRPr="00B158F8">
        <w:rPr>
          <w:lang w:val="ru-RU" w:eastAsia="ru-RU"/>
        </w:rPr>
        <w:t>розміщених</w:t>
      </w:r>
      <w:proofErr w:type="spellEnd"/>
      <w:r w:rsidRPr="00B158F8">
        <w:rPr>
          <w:lang w:val="ru-RU" w:eastAsia="ru-RU"/>
        </w:rPr>
        <w:t xml:space="preserve"> на </w:t>
      </w:r>
      <w:proofErr w:type="spellStart"/>
      <w:r w:rsidRPr="00B158F8">
        <w:rPr>
          <w:lang w:val="ru-RU" w:eastAsia="ru-RU"/>
        </w:rPr>
        <w:t>рахунку</w:t>
      </w:r>
      <w:proofErr w:type="spellEnd"/>
      <w:r w:rsidRPr="00B158F8">
        <w:rPr>
          <w:lang w:val="ru-RU" w:eastAsia="ru-RU"/>
        </w:rPr>
        <w:t xml:space="preserve"> </w:t>
      </w:r>
      <w:proofErr w:type="spellStart"/>
      <w:r w:rsidRPr="00B158F8">
        <w:rPr>
          <w:lang w:val="ru-RU" w:eastAsia="ru-RU"/>
        </w:rPr>
        <w:t>умовного</w:t>
      </w:r>
      <w:proofErr w:type="spellEnd"/>
      <w:r w:rsidRPr="00B158F8">
        <w:rPr>
          <w:lang w:val="ru-RU" w:eastAsia="ru-RU"/>
        </w:rPr>
        <w:t xml:space="preserve"> </w:t>
      </w:r>
      <w:proofErr w:type="spellStart"/>
      <w:r w:rsidRPr="00B158F8">
        <w:rPr>
          <w:lang w:val="ru-RU" w:eastAsia="ru-RU"/>
        </w:rPr>
        <w:t>зберігання</w:t>
      </w:r>
      <w:proofErr w:type="spellEnd"/>
      <w:r w:rsidRPr="00B158F8">
        <w:rPr>
          <w:lang w:val="ru-RU" w:eastAsia="ru-RU"/>
        </w:rPr>
        <w:t xml:space="preserve"> (</w:t>
      </w:r>
      <w:proofErr w:type="spellStart"/>
      <w:r w:rsidRPr="00B158F8">
        <w:rPr>
          <w:lang w:val="ru-RU" w:eastAsia="ru-RU"/>
        </w:rPr>
        <w:t>ескроу</w:t>
      </w:r>
      <w:proofErr w:type="spellEnd"/>
      <w:r w:rsidRPr="00B158F8">
        <w:rPr>
          <w:lang w:val="ru-RU" w:eastAsia="ru-RU"/>
        </w:rPr>
        <w:t xml:space="preserve">), </w:t>
      </w:r>
      <w:proofErr w:type="gramStart"/>
      <w:r w:rsidRPr="00B158F8">
        <w:rPr>
          <w:lang w:val="ru-RU" w:eastAsia="ru-RU"/>
        </w:rPr>
        <w:t>у порядку</w:t>
      </w:r>
      <w:proofErr w:type="gramEnd"/>
      <w:r w:rsidRPr="00B158F8">
        <w:rPr>
          <w:lang w:val="ru-RU" w:eastAsia="ru-RU"/>
        </w:rPr>
        <w:t xml:space="preserve">, </w:t>
      </w:r>
      <w:proofErr w:type="spellStart"/>
      <w:r w:rsidRPr="00B158F8">
        <w:rPr>
          <w:lang w:val="ru-RU" w:eastAsia="ru-RU"/>
        </w:rPr>
        <w:t>визначеному</w:t>
      </w:r>
      <w:proofErr w:type="spellEnd"/>
      <w:r w:rsidRPr="00B158F8">
        <w:rPr>
          <w:lang w:val="ru-RU" w:eastAsia="ru-RU"/>
        </w:rPr>
        <w:t xml:space="preserve"> </w:t>
      </w:r>
      <w:proofErr w:type="spellStart"/>
      <w:r w:rsidRPr="00B158F8">
        <w:rPr>
          <w:lang w:val="ru-RU" w:eastAsia="ru-RU"/>
        </w:rPr>
        <w:t>внутрішніми</w:t>
      </w:r>
      <w:proofErr w:type="spellEnd"/>
      <w:r w:rsidRPr="00B158F8">
        <w:rPr>
          <w:lang w:val="ru-RU" w:eastAsia="ru-RU"/>
        </w:rPr>
        <w:t xml:space="preserve"> документами Банку.</w:t>
      </w:r>
    </w:p>
    <w:p w14:paraId="735AEEE3" w14:textId="77777777" w:rsidR="009E3876" w:rsidRPr="00B158F8" w:rsidRDefault="009E3876">
      <w:pPr>
        <w:ind w:firstLine="240"/>
        <w:jc w:val="both"/>
        <w:rPr>
          <w:color w:val="000000"/>
          <w:lang w:val="ru-RU"/>
        </w:rPr>
      </w:pPr>
    </w:p>
    <w:bookmarkEnd w:id="50"/>
    <w:p w14:paraId="4D2397E3" w14:textId="261B56B9" w:rsidR="00EF4F3E" w:rsidRPr="00B158F8" w:rsidRDefault="00EF4F3E" w:rsidP="00EF4F3E">
      <w:pPr>
        <w:rPr>
          <w:b/>
          <w:color w:val="000000"/>
          <w:u w:val="single"/>
        </w:rPr>
      </w:pPr>
      <w:r w:rsidRPr="00B158F8">
        <w:rPr>
          <w:b/>
          <w:color w:val="000000"/>
          <w:u w:val="single"/>
        </w:rPr>
        <w:t>3.4. Умови відшкодування коштів Фондом гарантування вкладів фізичних осіб</w:t>
      </w:r>
    </w:p>
    <w:p w14:paraId="6986C0CB" w14:textId="77777777" w:rsidR="00EF4F3E" w:rsidRPr="00B158F8" w:rsidRDefault="00EF4F3E" w:rsidP="00EF4F3E">
      <w:pPr>
        <w:suppressAutoHyphens w:val="0"/>
        <w:autoSpaceDE w:val="0"/>
        <w:autoSpaceDN w:val="0"/>
        <w:adjustRightInd w:val="0"/>
        <w:ind w:firstLine="708"/>
        <w:jc w:val="both"/>
        <w:rPr>
          <w:lang w:eastAsia="ru-RU"/>
        </w:rPr>
      </w:pPr>
      <w:r w:rsidRPr="00B158F8">
        <w:rPr>
          <w:lang w:eastAsia="ru-RU"/>
        </w:rPr>
        <w:t xml:space="preserve">3.4.1. Підписанням відповідної Угоди-Заяви та приєднанням до цього Договору Вкладник підтверджує, що він ознайомлений зі змістом ст.26 Закону України «Про систему гарантування вкладів фізичних осіб», включаючи умови, за яких Фонд гарантування вкладів фізичних осіб гарантує відшкодування коштів, внесених Вкладником на Поточний рахунок з використанням ПК/Поточний/Депозитний рахунок згідно з умовами цього Договору та відповідної Угоди-Заяви, та також розуміє умови гарантування коштів за вкладами, а саме: </w:t>
      </w:r>
    </w:p>
    <w:p w14:paraId="719F2A13" w14:textId="77777777" w:rsidR="00EF4F3E" w:rsidRPr="00B158F8" w:rsidRDefault="00EF4F3E" w:rsidP="00EF4F3E">
      <w:pPr>
        <w:ind w:firstLine="708"/>
        <w:jc w:val="both"/>
        <w:rPr>
          <w:color w:val="333333"/>
          <w:shd w:val="clear" w:color="auto" w:fill="FFFFFF"/>
        </w:rPr>
      </w:pPr>
      <w:r w:rsidRPr="00B158F8">
        <w:t xml:space="preserve">3.4.2. Фонд гарантування вкладів фізичних осіб (далі – Фонд) гарантує кожному Вкладнику банку відшкодування коштів за його вкладом. Фонд відшкодовує кошти в розмірі вкладу, включаючи відсотки,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 </w:t>
      </w:r>
      <w:r w:rsidRPr="00B158F8">
        <w:rPr>
          <w:color w:val="333333"/>
          <w:shd w:val="clear" w:color="auto" w:fill="FFFFFF"/>
        </w:rPr>
        <w:t>Сума граничного розміру відшкодування коштів за вкладами не може бути меншою 200000 гривень.</w:t>
      </w:r>
      <w:r w:rsidRPr="00B158F8">
        <w:t xml:space="preserve"> </w:t>
      </w:r>
    </w:p>
    <w:p w14:paraId="021DFE30" w14:textId="77777777" w:rsidR="00EF4F3E" w:rsidRPr="00B158F8" w:rsidRDefault="00EF4F3E" w:rsidP="00EF4F3E">
      <w:pPr>
        <w:ind w:firstLine="708"/>
        <w:jc w:val="both"/>
        <w:rPr>
          <w:lang w:eastAsia="ru-RU"/>
        </w:rPr>
      </w:pPr>
      <w:r w:rsidRPr="00B158F8">
        <w:rPr>
          <w:lang w:eastAsia="ru-RU"/>
        </w:rPr>
        <w:t>3.4.3. За наявності ознак нестійкого фінансового стану банківської системи, а також обставин, що загрожують стабільності банківської та/або фінансової системи країни, підтверджених відповідним рішенням Ради з фінансової стабільності, адміністративна рада Фонду на підставі рекомендацій Ради з фінансової стабільності має право прийняти рішення про:</w:t>
      </w:r>
    </w:p>
    <w:p w14:paraId="53AD1E79" w14:textId="77777777" w:rsidR="00EF4F3E" w:rsidRPr="00B158F8" w:rsidRDefault="00EF4F3E" w:rsidP="00EF4F3E">
      <w:pPr>
        <w:ind w:firstLine="708"/>
        <w:jc w:val="both"/>
        <w:rPr>
          <w:lang w:val="ru-RU" w:eastAsia="ru-RU"/>
        </w:rPr>
      </w:pPr>
      <w:r w:rsidRPr="00B158F8">
        <w:rPr>
          <w:lang w:val="ru-RU" w:eastAsia="ru-RU"/>
        </w:rPr>
        <w:t xml:space="preserve">- </w:t>
      </w:r>
      <w:proofErr w:type="spellStart"/>
      <w:r w:rsidRPr="00B158F8">
        <w:rPr>
          <w:lang w:val="ru-RU" w:eastAsia="ru-RU"/>
        </w:rPr>
        <w:t>тимчасове</w:t>
      </w:r>
      <w:proofErr w:type="spellEnd"/>
      <w:r w:rsidRPr="00B158F8">
        <w:rPr>
          <w:lang w:val="ru-RU" w:eastAsia="ru-RU"/>
        </w:rPr>
        <w:t xml:space="preserve">, на </w:t>
      </w:r>
      <w:proofErr w:type="spellStart"/>
      <w:r w:rsidRPr="00B158F8">
        <w:rPr>
          <w:lang w:val="ru-RU" w:eastAsia="ru-RU"/>
        </w:rPr>
        <w:t>певний</w:t>
      </w:r>
      <w:proofErr w:type="spellEnd"/>
      <w:r w:rsidRPr="00B158F8">
        <w:rPr>
          <w:lang w:val="ru-RU" w:eastAsia="ru-RU"/>
        </w:rPr>
        <w:t xml:space="preserve"> </w:t>
      </w:r>
      <w:proofErr w:type="spellStart"/>
      <w:r w:rsidRPr="00B158F8">
        <w:rPr>
          <w:lang w:val="ru-RU" w:eastAsia="ru-RU"/>
        </w:rPr>
        <w:t>період</w:t>
      </w:r>
      <w:proofErr w:type="spellEnd"/>
      <w:r w:rsidRPr="00B158F8">
        <w:rPr>
          <w:lang w:val="ru-RU" w:eastAsia="ru-RU"/>
        </w:rPr>
        <w:t xml:space="preserve">, </w:t>
      </w:r>
      <w:proofErr w:type="spellStart"/>
      <w:r w:rsidRPr="00B158F8">
        <w:rPr>
          <w:lang w:val="ru-RU" w:eastAsia="ru-RU"/>
        </w:rPr>
        <w:t>встановлення</w:t>
      </w:r>
      <w:proofErr w:type="spellEnd"/>
      <w:r w:rsidRPr="00B158F8">
        <w:rPr>
          <w:lang w:val="ru-RU" w:eastAsia="ru-RU"/>
        </w:rPr>
        <w:t xml:space="preserve"> </w:t>
      </w:r>
      <w:proofErr w:type="spellStart"/>
      <w:r w:rsidRPr="00B158F8">
        <w:rPr>
          <w:lang w:val="ru-RU" w:eastAsia="ru-RU"/>
        </w:rPr>
        <w:t>підвищеної</w:t>
      </w:r>
      <w:proofErr w:type="spellEnd"/>
      <w:r w:rsidRPr="00B158F8">
        <w:rPr>
          <w:lang w:val="ru-RU" w:eastAsia="ru-RU"/>
        </w:rPr>
        <w:t xml:space="preserve"> </w:t>
      </w:r>
      <w:proofErr w:type="spellStart"/>
      <w:r w:rsidRPr="00B158F8">
        <w:rPr>
          <w:lang w:val="ru-RU" w:eastAsia="ru-RU"/>
        </w:rPr>
        <w:t>суми</w:t>
      </w:r>
      <w:proofErr w:type="spellEnd"/>
      <w:r w:rsidRPr="00B158F8">
        <w:rPr>
          <w:lang w:val="ru-RU" w:eastAsia="ru-RU"/>
        </w:rPr>
        <w:t xml:space="preserve"> граничного </w:t>
      </w:r>
      <w:proofErr w:type="spellStart"/>
      <w:r w:rsidRPr="00B158F8">
        <w:rPr>
          <w:lang w:val="ru-RU" w:eastAsia="ru-RU"/>
        </w:rPr>
        <w:t>розміру</w:t>
      </w:r>
      <w:proofErr w:type="spellEnd"/>
      <w:r w:rsidRPr="00B158F8">
        <w:rPr>
          <w:lang w:val="ru-RU" w:eastAsia="ru-RU"/>
        </w:rPr>
        <w:t xml:space="preserve"> </w:t>
      </w:r>
      <w:proofErr w:type="spellStart"/>
      <w:r w:rsidRPr="00B158F8">
        <w:rPr>
          <w:lang w:val="ru-RU" w:eastAsia="ru-RU"/>
        </w:rPr>
        <w:t>відшкодування</w:t>
      </w:r>
      <w:proofErr w:type="spellEnd"/>
      <w:r w:rsidRPr="00B158F8">
        <w:rPr>
          <w:lang w:val="ru-RU" w:eastAsia="ru-RU"/>
        </w:rPr>
        <w:t xml:space="preserve"> </w:t>
      </w:r>
      <w:proofErr w:type="spellStart"/>
      <w:r w:rsidRPr="00B158F8">
        <w:rPr>
          <w:lang w:val="ru-RU" w:eastAsia="ru-RU"/>
        </w:rPr>
        <w:t>коштів</w:t>
      </w:r>
      <w:proofErr w:type="spellEnd"/>
      <w:r w:rsidRPr="00B158F8">
        <w:rPr>
          <w:lang w:val="ru-RU" w:eastAsia="ru-RU"/>
        </w:rPr>
        <w:t xml:space="preserve"> за вкладами;</w:t>
      </w:r>
    </w:p>
    <w:p w14:paraId="3376FA27" w14:textId="77777777" w:rsidR="00EF4F3E" w:rsidRPr="00B158F8" w:rsidRDefault="00EF4F3E" w:rsidP="00EF4F3E">
      <w:pPr>
        <w:ind w:firstLine="708"/>
        <w:jc w:val="both"/>
        <w:rPr>
          <w:lang w:val="ru-RU" w:eastAsia="ru-RU"/>
        </w:rPr>
      </w:pPr>
      <w:r w:rsidRPr="00B158F8">
        <w:rPr>
          <w:lang w:val="ru-RU" w:eastAsia="ru-RU"/>
        </w:rPr>
        <w:t xml:space="preserve">- </w:t>
      </w:r>
      <w:proofErr w:type="spellStart"/>
      <w:r w:rsidRPr="00B158F8">
        <w:rPr>
          <w:lang w:val="ru-RU" w:eastAsia="ru-RU"/>
        </w:rPr>
        <w:t>поступове</w:t>
      </w:r>
      <w:proofErr w:type="spellEnd"/>
      <w:r w:rsidRPr="00B158F8">
        <w:rPr>
          <w:lang w:val="ru-RU" w:eastAsia="ru-RU"/>
        </w:rPr>
        <w:t xml:space="preserve">, </w:t>
      </w:r>
      <w:proofErr w:type="spellStart"/>
      <w:r w:rsidRPr="00B158F8">
        <w:rPr>
          <w:lang w:val="ru-RU" w:eastAsia="ru-RU"/>
        </w:rPr>
        <w:t>протягом</w:t>
      </w:r>
      <w:proofErr w:type="spellEnd"/>
      <w:r w:rsidRPr="00B158F8">
        <w:rPr>
          <w:lang w:val="ru-RU" w:eastAsia="ru-RU"/>
        </w:rPr>
        <w:t xml:space="preserve"> </w:t>
      </w:r>
      <w:proofErr w:type="spellStart"/>
      <w:r w:rsidRPr="00B158F8">
        <w:rPr>
          <w:lang w:val="ru-RU" w:eastAsia="ru-RU"/>
        </w:rPr>
        <w:t>певного</w:t>
      </w:r>
      <w:proofErr w:type="spellEnd"/>
      <w:r w:rsidRPr="00B158F8">
        <w:rPr>
          <w:lang w:val="ru-RU" w:eastAsia="ru-RU"/>
        </w:rPr>
        <w:t xml:space="preserve"> </w:t>
      </w:r>
      <w:proofErr w:type="spellStart"/>
      <w:r w:rsidRPr="00B158F8">
        <w:rPr>
          <w:lang w:val="ru-RU" w:eastAsia="ru-RU"/>
        </w:rPr>
        <w:t>періоду</w:t>
      </w:r>
      <w:proofErr w:type="spellEnd"/>
      <w:r w:rsidRPr="00B158F8">
        <w:rPr>
          <w:lang w:val="ru-RU" w:eastAsia="ru-RU"/>
        </w:rPr>
        <w:t xml:space="preserve">, </w:t>
      </w:r>
      <w:proofErr w:type="spellStart"/>
      <w:r w:rsidRPr="00B158F8">
        <w:rPr>
          <w:lang w:val="ru-RU" w:eastAsia="ru-RU"/>
        </w:rPr>
        <w:t>зниження</w:t>
      </w:r>
      <w:proofErr w:type="spellEnd"/>
      <w:r w:rsidRPr="00B158F8">
        <w:rPr>
          <w:lang w:val="ru-RU" w:eastAsia="ru-RU"/>
        </w:rPr>
        <w:t xml:space="preserve"> </w:t>
      </w:r>
      <w:proofErr w:type="spellStart"/>
      <w:r w:rsidRPr="00B158F8">
        <w:rPr>
          <w:lang w:val="ru-RU" w:eastAsia="ru-RU"/>
        </w:rPr>
        <w:t>підвищеної</w:t>
      </w:r>
      <w:proofErr w:type="spellEnd"/>
      <w:r w:rsidRPr="00B158F8">
        <w:rPr>
          <w:lang w:val="ru-RU" w:eastAsia="ru-RU"/>
        </w:rPr>
        <w:t xml:space="preserve"> </w:t>
      </w:r>
      <w:proofErr w:type="spellStart"/>
      <w:r w:rsidRPr="00B158F8">
        <w:rPr>
          <w:lang w:val="ru-RU" w:eastAsia="ru-RU"/>
        </w:rPr>
        <w:t>суми</w:t>
      </w:r>
      <w:proofErr w:type="spellEnd"/>
      <w:r w:rsidRPr="00B158F8">
        <w:rPr>
          <w:lang w:val="ru-RU" w:eastAsia="ru-RU"/>
        </w:rPr>
        <w:t xml:space="preserve"> граничного </w:t>
      </w:r>
      <w:proofErr w:type="spellStart"/>
      <w:r w:rsidRPr="00B158F8">
        <w:rPr>
          <w:lang w:val="ru-RU" w:eastAsia="ru-RU"/>
        </w:rPr>
        <w:t>розміру</w:t>
      </w:r>
      <w:proofErr w:type="spellEnd"/>
      <w:r w:rsidRPr="00B158F8">
        <w:rPr>
          <w:lang w:val="ru-RU" w:eastAsia="ru-RU"/>
        </w:rPr>
        <w:t xml:space="preserve"> </w:t>
      </w:r>
      <w:proofErr w:type="spellStart"/>
      <w:r w:rsidRPr="00B158F8">
        <w:rPr>
          <w:lang w:val="ru-RU" w:eastAsia="ru-RU"/>
        </w:rPr>
        <w:t>відшкодування</w:t>
      </w:r>
      <w:proofErr w:type="spellEnd"/>
      <w:r w:rsidRPr="00B158F8">
        <w:rPr>
          <w:lang w:val="ru-RU" w:eastAsia="ru-RU"/>
        </w:rPr>
        <w:t xml:space="preserve"> </w:t>
      </w:r>
      <w:proofErr w:type="spellStart"/>
      <w:r w:rsidRPr="00B158F8">
        <w:rPr>
          <w:lang w:val="ru-RU" w:eastAsia="ru-RU"/>
        </w:rPr>
        <w:t>коштів</w:t>
      </w:r>
      <w:proofErr w:type="spellEnd"/>
      <w:r w:rsidRPr="00B158F8">
        <w:rPr>
          <w:lang w:val="ru-RU" w:eastAsia="ru-RU"/>
        </w:rPr>
        <w:t xml:space="preserve"> за вкладами до </w:t>
      </w:r>
      <w:proofErr w:type="spellStart"/>
      <w:r w:rsidRPr="00B158F8">
        <w:rPr>
          <w:lang w:val="ru-RU" w:eastAsia="ru-RU"/>
        </w:rPr>
        <w:t>розміру</w:t>
      </w:r>
      <w:proofErr w:type="spellEnd"/>
      <w:r w:rsidRPr="00B158F8">
        <w:rPr>
          <w:lang w:val="ru-RU" w:eastAsia="ru-RU"/>
        </w:rPr>
        <w:t xml:space="preserve">, </w:t>
      </w:r>
      <w:proofErr w:type="spellStart"/>
      <w:r w:rsidRPr="00B158F8">
        <w:rPr>
          <w:lang w:val="ru-RU" w:eastAsia="ru-RU"/>
        </w:rPr>
        <w:t>встановленого</w:t>
      </w:r>
      <w:proofErr w:type="spellEnd"/>
      <w:r w:rsidRPr="00B158F8">
        <w:rPr>
          <w:lang w:val="ru-RU" w:eastAsia="ru-RU"/>
        </w:rPr>
        <w:t xml:space="preserve"> </w:t>
      </w:r>
      <w:proofErr w:type="spellStart"/>
      <w:r w:rsidRPr="00B158F8">
        <w:rPr>
          <w:lang w:val="ru-RU" w:eastAsia="ru-RU"/>
        </w:rPr>
        <w:t>адміністративною</w:t>
      </w:r>
      <w:proofErr w:type="spellEnd"/>
      <w:r w:rsidRPr="00B158F8">
        <w:rPr>
          <w:lang w:val="ru-RU" w:eastAsia="ru-RU"/>
        </w:rPr>
        <w:t xml:space="preserve"> радою Фонду до дня </w:t>
      </w:r>
      <w:proofErr w:type="spellStart"/>
      <w:r w:rsidRPr="00B158F8">
        <w:rPr>
          <w:lang w:val="ru-RU" w:eastAsia="ru-RU"/>
        </w:rPr>
        <w:t>прийняття</w:t>
      </w:r>
      <w:proofErr w:type="spellEnd"/>
      <w:r w:rsidRPr="00B158F8">
        <w:rPr>
          <w:lang w:val="ru-RU" w:eastAsia="ru-RU"/>
        </w:rPr>
        <w:t xml:space="preserve"> </w:t>
      </w:r>
      <w:proofErr w:type="spellStart"/>
      <w:r w:rsidRPr="00B158F8">
        <w:rPr>
          <w:lang w:val="ru-RU" w:eastAsia="ru-RU"/>
        </w:rPr>
        <w:t>рішення</w:t>
      </w:r>
      <w:proofErr w:type="spellEnd"/>
      <w:r w:rsidRPr="00B158F8">
        <w:rPr>
          <w:lang w:val="ru-RU" w:eastAsia="ru-RU"/>
        </w:rPr>
        <w:t xml:space="preserve"> про </w:t>
      </w:r>
      <w:proofErr w:type="spellStart"/>
      <w:r w:rsidRPr="00B158F8">
        <w:rPr>
          <w:lang w:val="ru-RU" w:eastAsia="ru-RU"/>
        </w:rPr>
        <w:t>тимчасове</w:t>
      </w:r>
      <w:proofErr w:type="spellEnd"/>
      <w:r w:rsidRPr="00B158F8">
        <w:rPr>
          <w:lang w:val="ru-RU" w:eastAsia="ru-RU"/>
        </w:rPr>
        <w:t xml:space="preserve"> </w:t>
      </w:r>
      <w:proofErr w:type="spellStart"/>
      <w:r w:rsidRPr="00B158F8">
        <w:rPr>
          <w:lang w:val="ru-RU" w:eastAsia="ru-RU"/>
        </w:rPr>
        <w:t>встановлення</w:t>
      </w:r>
      <w:proofErr w:type="spellEnd"/>
      <w:r w:rsidRPr="00B158F8">
        <w:rPr>
          <w:lang w:val="ru-RU" w:eastAsia="ru-RU"/>
        </w:rPr>
        <w:t xml:space="preserve"> </w:t>
      </w:r>
      <w:proofErr w:type="spellStart"/>
      <w:r w:rsidRPr="00B158F8">
        <w:rPr>
          <w:lang w:val="ru-RU" w:eastAsia="ru-RU"/>
        </w:rPr>
        <w:t>підвищеної</w:t>
      </w:r>
      <w:proofErr w:type="spellEnd"/>
      <w:r w:rsidRPr="00B158F8">
        <w:rPr>
          <w:lang w:val="ru-RU" w:eastAsia="ru-RU"/>
        </w:rPr>
        <w:t xml:space="preserve"> </w:t>
      </w:r>
      <w:proofErr w:type="spellStart"/>
      <w:r w:rsidRPr="00B158F8">
        <w:rPr>
          <w:lang w:val="ru-RU" w:eastAsia="ru-RU"/>
        </w:rPr>
        <w:t>суми</w:t>
      </w:r>
      <w:proofErr w:type="spellEnd"/>
      <w:r w:rsidRPr="00B158F8">
        <w:rPr>
          <w:lang w:val="ru-RU" w:eastAsia="ru-RU"/>
        </w:rPr>
        <w:t>.</w:t>
      </w:r>
    </w:p>
    <w:p w14:paraId="76676DC0" w14:textId="77777777" w:rsidR="00EF4F3E" w:rsidRPr="00B158F8" w:rsidRDefault="00EF4F3E" w:rsidP="00EF4F3E">
      <w:pPr>
        <w:ind w:firstLine="708"/>
        <w:jc w:val="both"/>
        <w:rPr>
          <w:lang w:val="ru-RU" w:eastAsia="ru-RU"/>
        </w:rPr>
      </w:pPr>
      <w:proofErr w:type="spellStart"/>
      <w:r w:rsidRPr="00B158F8">
        <w:rPr>
          <w:lang w:val="ru-RU" w:eastAsia="ru-RU"/>
        </w:rPr>
        <w:t>Адміністративна</w:t>
      </w:r>
      <w:proofErr w:type="spellEnd"/>
      <w:r w:rsidRPr="00B158F8">
        <w:rPr>
          <w:lang w:val="ru-RU" w:eastAsia="ru-RU"/>
        </w:rPr>
        <w:t xml:space="preserve"> рада Фонду не </w:t>
      </w:r>
      <w:proofErr w:type="spellStart"/>
      <w:r w:rsidRPr="00B158F8">
        <w:rPr>
          <w:lang w:val="ru-RU" w:eastAsia="ru-RU"/>
        </w:rPr>
        <w:t>має</w:t>
      </w:r>
      <w:proofErr w:type="spellEnd"/>
      <w:r w:rsidRPr="00B158F8">
        <w:rPr>
          <w:lang w:val="ru-RU" w:eastAsia="ru-RU"/>
        </w:rPr>
        <w:t xml:space="preserve"> права </w:t>
      </w:r>
      <w:proofErr w:type="spellStart"/>
      <w:r w:rsidRPr="00B158F8">
        <w:rPr>
          <w:lang w:val="ru-RU" w:eastAsia="ru-RU"/>
        </w:rPr>
        <w:t>приймати</w:t>
      </w:r>
      <w:proofErr w:type="spellEnd"/>
      <w:r w:rsidRPr="00B158F8">
        <w:rPr>
          <w:lang w:val="ru-RU" w:eastAsia="ru-RU"/>
        </w:rPr>
        <w:t xml:space="preserve"> </w:t>
      </w:r>
      <w:proofErr w:type="spellStart"/>
      <w:r w:rsidRPr="00B158F8">
        <w:rPr>
          <w:lang w:val="ru-RU" w:eastAsia="ru-RU"/>
        </w:rPr>
        <w:t>рішення</w:t>
      </w:r>
      <w:proofErr w:type="spellEnd"/>
      <w:r w:rsidRPr="00B158F8">
        <w:rPr>
          <w:lang w:val="ru-RU" w:eastAsia="ru-RU"/>
        </w:rPr>
        <w:t xml:space="preserve"> про </w:t>
      </w:r>
      <w:proofErr w:type="spellStart"/>
      <w:r w:rsidRPr="00B158F8">
        <w:rPr>
          <w:lang w:val="ru-RU" w:eastAsia="ru-RU"/>
        </w:rPr>
        <w:t>зменшення</w:t>
      </w:r>
      <w:proofErr w:type="spellEnd"/>
      <w:r w:rsidRPr="00B158F8">
        <w:rPr>
          <w:lang w:val="ru-RU" w:eastAsia="ru-RU"/>
        </w:rPr>
        <w:t xml:space="preserve"> </w:t>
      </w:r>
      <w:proofErr w:type="spellStart"/>
      <w:r w:rsidRPr="00B158F8">
        <w:rPr>
          <w:lang w:val="ru-RU" w:eastAsia="ru-RU"/>
        </w:rPr>
        <w:t>суми</w:t>
      </w:r>
      <w:proofErr w:type="spellEnd"/>
      <w:r w:rsidRPr="00B158F8">
        <w:rPr>
          <w:lang w:val="ru-RU" w:eastAsia="ru-RU"/>
        </w:rPr>
        <w:t xml:space="preserve"> граничного </w:t>
      </w:r>
      <w:proofErr w:type="spellStart"/>
      <w:r w:rsidRPr="00B158F8">
        <w:rPr>
          <w:lang w:val="ru-RU" w:eastAsia="ru-RU"/>
        </w:rPr>
        <w:t>розміру</w:t>
      </w:r>
      <w:proofErr w:type="spellEnd"/>
      <w:r w:rsidRPr="00B158F8">
        <w:rPr>
          <w:lang w:val="ru-RU" w:eastAsia="ru-RU"/>
        </w:rPr>
        <w:t xml:space="preserve"> </w:t>
      </w:r>
      <w:proofErr w:type="spellStart"/>
      <w:r w:rsidRPr="00B158F8">
        <w:rPr>
          <w:lang w:val="ru-RU" w:eastAsia="ru-RU"/>
        </w:rPr>
        <w:t>відшкодування</w:t>
      </w:r>
      <w:proofErr w:type="spellEnd"/>
      <w:r w:rsidRPr="00B158F8">
        <w:rPr>
          <w:lang w:val="ru-RU" w:eastAsia="ru-RU"/>
        </w:rPr>
        <w:t xml:space="preserve"> </w:t>
      </w:r>
      <w:proofErr w:type="spellStart"/>
      <w:r w:rsidRPr="00B158F8">
        <w:rPr>
          <w:lang w:val="ru-RU" w:eastAsia="ru-RU"/>
        </w:rPr>
        <w:t>коштів</w:t>
      </w:r>
      <w:proofErr w:type="spellEnd"/>
      <w:r w:rsidRPr="00B158F8">
        <w:rPr>
          <w:lang w:val="ru-RU" w:eastAsia="ru-RU"/>
        </w:rPr>
        <w:t xml:space="preserve"> за вкладами в </w:t>
      </w:r>
      <w:proofErr w:type="spellStart"/>
      <w:r w:rsidRPr="00B158F8">
        <w:rPr>
          <w:lang w:val="ru-RU" w:eastAsia="ru-RU"/>
        </w:rPr>
        <w:t>інших</w:t>
      </w:r>
      <w:proofErr w:type="spellEnd"/>
      <w:r w:rsidRPr="00B158F8">
        <w:rPr>
          <w:lang w:val="ru-RU" w:eastAsia="ru-RU"/>
        </w:rPr>
        <w:t xml:space="preserve"> </w:t>
      </w:r>
      <w:proofErr w:type="spellStart"/>
      <w:r w:rsidRPr="00B158F8">
        <w:rPr>
          <w:lang w:val="ru-RU" w:eastAsia="ru-RU"/>
        </w:rPr>
        <w:t>випадках</w:t>
      </w:r>
      <w:proofErr w:type="spellEnd"/>
      <w:r w:rsidRPr="00B158F8">
        <w:rPr>
          <w:lang w:val="ru-RU" w:eastAsia="ru-RU"/>
        </w:rPr>
        <w:t xml:space="preserve">, </w:t>
      </w:r>
      <w:proofErr w:type="spellStart"/>
      <w:r w:rsidRPr="00B158F8">
        <w:rPr>
          <w:lang w:val="ru-RU" w:eastAsia="ru-RU"/>
        </w:rPr>
        <w:t>ніж</w:t>
      </w:r>
      <w:proofErr w:type="spellEnd"/>
      <w:r w:rsidRPr="00B158F8">
        <w:rPr>
          <w:lang w:val="ru-RU" w:eastAsia="ru-RU"/>
        </w:rPr>
        <w:t xml:space="preserve"> </w:t>
      </w:r>
      <w:proofErr w:type="spellStart"/>
      <w:r w:rsidRPr="00B158F8">
        <w:rPr>
          <w:lang w:val="ru-RU" w:eastAsia="ru-RU"/>
        </w:rPr>
        <w:t>визначені</w:t>
      </w:r>
      <w:proofErr w:type="spellEnd"/>
      <w:r w:rsidRPr="00B158F8">
        <w:rPr>
          <w:lang w:val="ru-RU" w:eastAsia="ru-RU"/>
        </w:rPr>
        <w:t xml:space="preserve"> </w:t>
      </w:r>
      <w:proofErr w:type="spellStart"/>
      <w:r w:rsidRPr="00B158F8">
        <w:rPr>
          <w:lang w:val="ru-RU" w:eastAsia="ru-RU"/>
        </w:rPr>
        <w:t>цією</w:t>
      </w:r>
      <w:proofErr w:type="spellEnd"/>
      <w:r w:rsidRPr="00B158F8">
        <w:rPr>
          <w:lang w:val="ru-RU" w:eastAsia="ru-RU"/>
        </w:rPr>
        <w:t xml:space="preserve"> </w:t>
      </w:r>
      <w:proofErr w:type="spellStart"/>
      <w:r w:rsidRPr="00B158F8">
        <w:rPr>
          <w:lang w:val="ru-RU" w:eastAsia="ru-RU"/>
        </w:rPr>
        <w:t>частиною</w:t>
      </w:r>
      <w:proofErr w:type="spellEnd"/>
      <w:r w:rsidRPr="00B158F8">
        <w:rPr>
          <w:lang w:val="ru-RU" w:eastAsia="ru-RU"/>
        </w:rPr>
        <w:t>.</w:t>
      </w:r>
    </w:p>
    <w:p w14:paraId="78EA58CE" w14:textId="77777777" w:rsidR="00EF4F3E" w:rsidRPr="00B158F8" w:rsidRDefault="00EF4F3E" w:rsidP="00EF4F3E">
      <w:pPr>
        <w:jc w:val="both"/>
      </w:pPr>
      <w:r w:rsidRPr="00B158F8">
        <w:tab/>
        <w:t>3.4.4.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передачі активів і зобов'язань Банку приймаючому або перехідному банку, продажу Банку, створення перехідного банку протягом дії тимчасової адміністрації або виплати відшкодування вкладникам у строк, встановлений Законом України «Про систему гарантування вкладів фізичних осіб».</w:t>
      </w:r>
    </w:p>
    <w:p w14:paraId="515DD2FE" w14:textId="77777777" w:rsidR="00EF4F3E" w:rsidRPr="00B158F8" w:rsidRDefault="00EF4F3E" w:rsidP="00EF4F3E">
      <w:pPr>
        <w:jc w:val="both"/>
        <w:rPr>
          <w:lang w:val="ru-RU"/>
        </w:rPr>
      </w:pPr>
      <w:r w:rsidRPr="00B158F8">
        <w:tab/>
        <w:t>3.4.5. 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Pr="00B158F8">
        <w:rPr>
          <w:lang w:val="ru-RU"/>
        </w:rPr>
        <w:t xml:space="preserve"> </w:t>
      </w:r>
    </w:p>
    <w:p w14:paraId="1774335E" w14:textId="77777777" w:rsidR="00EF4F3E" w:rsidRPr="00B158F8" w:rsidRDefault="00EF4F3E" w:rsidP="00EF4F3E">
      <w:pPr>
        <w:ind w:firstLine="708"/>
        <w:jc w:val="both"/>
      </w:pPr>
      <w:r w:rsidRPr="00B158F8">
        <w:t xml:space="preserve">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неплатоспроможного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w:t>
      </w:r>
    </w:p>
    <w:p w14:paraId="5FE34F80" w14:textId="77777777" w:rsidR="00EF4F3E" w:rsidRPr="00B158F8" w:rsidRDefault="00EF4F3E" w:rsidP="00EF4F3E">
      <w:pPr>
        <w:ind w:firstLine="708"/>
        <w:jc w:val="both"/>
        <w:rPr>
          <w:lang w:val="ru-RU"/>
        </w:rPr>
      </w:pPr>
      <w:r w:rsidRPr="00B158F8">
        <w:t xml:space="preserve">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w:t>
      </w:r>
      <w:r w:rsidRPr="00B158F8">
        <w:lastRenderedPageBreak/>
        <w:t>договорами банківського рахунку з урахуванням вимог, визначених частиною четвертою  статті 26 Закону України «Про систему гарантування вкладів фізичних осіб».</w:t>
      </w:r>
      <w:r w:rsidRPr="00B158F8">
        <w:rPr>
          <w:lang w:val="ru-RU"/>
        </w:rPr>
        <w:t xml:space="preserve"> </w:t>
      </w:r>
    </w:p>
    <w:p w14:paraId="2E6DBDBD" w14:textId="77777777" w:rsidR="00EF4F3E" w:rsidRPr="00B158F8" w:rsidRDefault="00EF4F3E" w:rsidP="00EF4F3E">
      <w:pPr>
        <w:ind w:firstLine="708"/>
        <w:jc w:val="both"/>
      </w:pPr>
      <w:r w:rsidRPr="00B158F8">
        <w:t xml:space="preserve">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w:t>
      </w:r>
    </w:p>
    <w:p w14:paraId="4314C624" w14:textId="77777777" w:rsidR="00EF4F3E" w:rsidRPr="00B158F8" w:rsidRDefault="00EF4F3E" w:rsidP="00EF4F3E">
      <w:pPr>
        <w:ind w:firstLine="708"/>
        <w:jc w:val="both"/>
      </w:pPr>
      <w:r w:rsidRPr="00B158F8">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0F021BB0" w14:textId="77777777" w:rsidR="00EF4F3E" w:rsidRPr="00B158F8" w:rsidRDefault="00EF4F3E" w:rsidP="00EF4F3E">
      <w:pPr>
        <w:jc w:val="both"/>
      </w:pPr>
      <w:r w:rsidRPr="00B158F8">
        <w:tab/>
        <w:t>3.4.6.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5EECE2C9" w14:textId="77777777" w:rsidR="00EF4F3E" w:rsidRPr="00B158F8" w:rsidRDefault="00EF4F3E" w:rsidP="00EF4F3E">
      <w:pPr>
        <w:jc w:val="both"/>
      </w:pPr>
      <w:r w:rsidRPr="00B158F8">
        <w:tab/>
        <w:t>3.4.7.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40C52D89" w14:textId="77777777" w:rsidR="00EF4F3E" w:rsidRPr="00B158F8" w:rsidRDefault="00EF4F3E" w:rsidP="00EF4F3E">
      <w:pPr>
        <w:ind w:firstLine="708"/>
        <w:jc w:val="both"/>
      </w:pPr>
      <w:r w:rsidRPr="00B158F8">
        <w:rPr>
          <w:shd w:val="clear" w:color="auto" w:fill="FFFFFF"/>
        </w:rPr>
        <w:t>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кінець дня, що передує дню початку ліквідації банку з підстав, визначених </w:t>
      </w:r>
      <w:hyperlink r:id="rId22" w:anchor="n1334" w:tgtFrame="_blank" w:history="1">
        <w:r w:rsidRPr="00B158F8">
          <w:rPr>
            <w:shd w:val="clear" w:color="auto" w:fill="FFFFFF"/>
          </w:rPr>
          <w:t>частиною другою</w:t>
        </w:r>
      </w:hyperlink>
      <w:r w:rsidRPr="00B158F8">
        <w:rPr>
          <w:shd w:val="clear" w:color="auto" w:fill="FFFFFF"/>
        </w:rPr>
        <w:t> статті 77 Закону України "Про банки і банківську діяльність".</w:t>
      </w:r>
    </w:p>
    <w:p w14:paraId="6770A58D" w14:textId="77777777" w:rsidR="00EF4F3E" w:rsidRPr="00B158F8" w:rsidRDefault="00EF4F3E" w:rsidP="00EF4F3E">
      <w:pPr>
        <w:jc w:val="both"/>
      </w:pPr>
      <w:r w:rsidRPr="00B158F8">
        <w:tab/>
        <w:t>3.4.8.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кінець дня, що передує дню початку процедури виведення Фондом неплатоспроможного банку з ринку та здійснення тимчасової адміністрації відповідно до статті 36 Закону України "Про систему гарантування вкладів фізичних осіб".</w:t>
      </w:r>
    </w:p>
    <w:p w14:paraId="678C08AF" w14:textId="77777777" w:rsidR="00EF4F3E" w:rsidRPr="00B158F8" w:rsidRDefault="00EF4F3E" w:rsidP="00EF4F3E">
      <w:pPr>
        <w:jc w:val="both"/>
      </w:pPr>
      <w:r w:rsidRPr="00B158F8">
        <w:tab/>
        <w:t xml:space="preserve">3.4.9. Гарантії Фонду не поширюються на відшкодування коштів за вкладами у випадках, передбачених Законом України «Про систему гарантування вкладів фізичних осіб», з переліком яких </w:t>
      </w:r>
      <w:r w:rsidRPr="00B158F8">
        <w:rPr>
          <w:lang w:val="ru-RU"/>
        </w:rPr>
        <w:t>В</w:t>
      </w:r>
      <w:proofErr w:type="spellStart"/>
      <w:r w:rsidRPr="00B158F8">
        <w:t>кладника</w:t>
      </w:r>
      <w:proofErr w:type="spellEnd"/>
      <w:r w:rsidRPr="00B158F8">
        <w:t xml:space="preserve"> було попередньо ознайомлено ще до підписання відповідної Угоди-Заяви до цього Договору.</w:t>
      </w:r>
    </w:p>
    <w:p w14:paraId="02360216" w14:textId="77777777" w:rsidR="00EF4F3E" w:rsidRPr="002E6B16" w:rsidRDefault="00EF4F3E" w:rsidP="00EF4F3E">
      <w:pPr>
        <w:jc w:val="both"/>
        <w:rPr>
          <w:b/>
          <w:bCs/>
          <w:lang w:eastAsia="uk-UA"/>
        </w:rPr>
      </w:pPr>
      <w:r w:rsidRPr="00B158F8">
        <w:rPr>
          <w:lang w:eastAsia="uk-UA"/>
        </w:rPr>
        <w:t xml:space="preserve">           </w:t>
      </w:r>
      <w:r w:rsidRPr="002E6B16">
        <w:rPr>
          <w:b/>
          <w:bCs/>
          <w:lang w:eastAsia="uk-UA"/>
        </w:rPr>
        <w:t>Фонд не відшкодовує кошти:</w:t>
      </w:r>
    </w:p>
    <w:p w14:paraId="6CFAB7AB" w14:textId="77777777" w:rsidR="00EF4F3E" w:rsidRPr="00B158F8" w:rsidRDefault="00EF4F3E" w:rsidP="00EF4F3E">
      <w:pPr>
        <w:ind w:firstLine="540"/>
        <w:jc w:val="both"/>
        <w:rPr>
          <w:lang w:eastAsia="uk-UA"/>
        </w:rPr>
      </w:pPr>
      <w:r w:rsidRPr="00B158F8">
        <w:rPr>
          <w:lang w:eastAsia="uk-UA"/>
        </w:rPr>
        <w:t>передані банку в довірче управління;</w:t>
      </w:r>
    </w:p>
    <w:p w14:paraId="6965055F" w14:textId="77777777" w:rsidR="00EF4F3E" w:rsidRPr="00B158F8" w:rsidRDefault="00EF4F3E" w:rsidP="00EF4F3E">
      <w:pPr>
        <w:ind w:firstLine="540"/>
        <w:jc w:val="both"/>
        <w:rPr>
          <w:lang w:eastAsia="uk-UA"/>
        </w:rPr>
      </w:pPr>
      <w:r w:rsidRPr="00B158F8">
        <w:rPr>
          <w:lang w:eastAsia="uk-UA"/>
        </w:rPr>
        <w:t>за вкладом у розмірі менше 10 гривень;</w:t>
      </w:r>
    </w:p>
    <w:p w14:paraId="638BEDCB" w14:textId="77777777" w:rsidR="00EF4F3E" w:rsidRPr="00B158F8" w:rsidRDefault="00EF4F3E" w:rsidP="00EF4F3E">
      <w:pPr>
        <w:ind w:firstLine="540"/>
        <w:jc w:val="both"/>
        <w:rPr>
          <w:lang w:eastAsia="uk-UA"/>
        </w:rPr>
      </w:pPr>
      <w:r w:rsidRPr="00B158F8">
        <w:rPr>
          <w:lang w:eastAsia="uk-UA"/>
        </w:rP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протягом року до дня прийняття такого рішення);</w:t>
      </w:r>
    </w:p>
    <w:p w14:paraId="0A2E6E40" w14:textId="77777777" w:rsidR="00EF4F3E" w:rsidRPr="00B158F8" w:rsidRDefault="00EF4F3E" w:rsidP="00EF4F3E">
      <w:pPr>
        <w:ind w:firstLine="540"/>
        <w:jc w:val="both"/>
        <w:rPr>
          <w:lang w:eastAsia="uk-UA"/>
        </w:rPr>
      </w:pPr>
      <w:r w:rsidRPr="00B158F8">
        <w:rPr>
          <w:lang w:eastAsia="uk-UA"/>
        </w:rP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 один рік до дня прийняття такого рішення);</w:t>
      </w:r>
    </w:p>
    <w:p w14:paraId="32483723" w14:textId="77777777" w:rsidR="00EF4F3E" w:rsidRPr="00B158F8" w:rsidRDefault="00EF4F3E" w:rsidP="00EF4F3E">
      <w:pPr>
        <w:ind w:firstLine="540"/>
        <w:jc w:val="both"/>
        <w:rPr>
          <w:lang w:eastAsia="uk-UA"/>
        </w:rPr>
      </w:pPr>
      <w:r w:rsidRPr="00B158F8">
        <w:rPr>
          <w:lang w:eastAsia="uk-UA"/>
        </w:rPr>
        <w:t>розміщені на вклад власником істотної участі у банку;</w:t>
      </w:r>
      <w:r w:rsidRPr="00B158F8">
        <w:rPr>
          <w:lang w:eastAsia="uk-UA"/>
        </w:rPr>
        <w:tab/>
      </w:r>
    </w:p>
    <w:p w14:paraId="177801CC" w14:textId="77777777" w:rsidR="00EF4F3E" w:rsidRPr="00B158F8" w:rsidRDefault="00EF4F3E" w:rsidP="00EF4F3E">
      <w:pPr>
        <w:ind w:firstLine="540"/>
        <w:jc w:val="both"/>
        <w:rPr>
          <w:lang w:eastAsia="uk-UA"/>
        </w:rPr>
      </w:pPr>
      <w:r w:rsidRPr="00B158F8">
        <w:rPr>
          <w:lang w:eastAsia="uk-UA"/>
        </w:rP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України «Про банки і банківську діяльність», або мають інші фінансові привілеї від банку;</w:t>
      </w:r>
    </w:p>
    <w:p w14:paraId="71E9BEE8" w14:textId="77777777" w:rsidR="00EF4F3E" w:rsidRPr="00B158F8" w:rsidRDefault="00EF4F3E" w:rsidP="00EF4F3E">
      <w:pPr>
        <w:ind w:firstLine="540"/>
        <w:jc w:val="both"/>
        <w:rPr>
          <w:lang w:eastAsia="uk-UA"/>
        </w:rPr>
      </w:pPr>
      <w:r w:rsidRPr="00B158F8">
        <w:rPr>
          <w:lang w:eastAsia="uk-UA"/>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2F4DB548" w14:textId="77777777" w:rsidR="00EF4F3E" w:rsidRPr="00B158F8" w:rsidRDefault="00EF4F3E" w:rsidP="00EF4F3E">
      <w:pPr>
        <w:ind w:firstLine="540"/>
        <w:jc w:val="both"/>
        <w:rPr>
          <w:lang w:eastAsia="uk-UA"/>
        </w:rPr>
      </w:pPr>
      <w:r w:rsidRPr="00B158F8">
        <w:rPr>
          <w:lang w:eastAsia="uk-UA"/>
        </w:rPr>
        <w:t>за вкладами у філіях іноземних банків;</w:t>
      </w:r>
    </w:p>
    <w:p w14:paraId="53304D51" w14:textId="77777777" w:rsidR="00EF4F3E" w:rsidRPr="00B158F8" w:rsidRDefault="00EF4F3E" w:rsidP="00EF4F3E">
      <w:pPr>
        <w:ind w:firstLine="540"/>
        <w:jc w:val="both"/>
        <w:rPr>
          <w:lang w:eastAsia="uk-UA"/>
        </w:rPr>
      </w:pPr>
      <w:r w:rsidRPr="00B158F8">
        <w:rPr>
          <w:lang w:eastAsia="uk-UA"/>
        </w:rPr>
        <w:t>за вкладами у банківських металах;</w:t>
      </w:r>
    </w:p>
    <w:p w14:paraId="7F13052C" w14:textId="77777777" w:rsidR="00EF4F3E" w:rsidRPr="00B158F8" w:rsidRDefault="00EF4F3E" w:rsidP="00EF4F3E">
      <w:pPr>
        <w:ind w:firstLine="540"/>
        <w:jc w:val="both"/>
        <w:rPr>
          <w:lang w:eastAsia="uk-UA"/>
        </w:rPr>
      </w:pPr>
      <w:r w:rsidRPr="00B158F8">
        <w:rPr>
          <w:lang w:eastAsia="uk-UA"/>
        </w:rPr>
        <w:t>розміщені на рахунках, що перебувають під арештом за рішенням суду;</w:t>
      </w:r>
    </w:p>
    <w:p w14:paraId="17BA66A4" w14:textId="77777777" w:rsidR="00EF4F3E" w:rsidRDefault="00EF4F3E" w:rsidP="00EF4F3E">
      <w:pPr>
        <w:ind w:firstLine="540"/>
        <w:jc w:val="both"/>
      </w:pPr>
      <w:r w:rsidRPr="00B158F8">
        <w:t xml:space="preserve">за вкладом, задоволення вимог за яким </w:t>
      </w:r>
      <w:proofErr w:type="spellStart"/>
      <w:r w:rsidRPr="00B158F8">
        <w:t>зупинено</w:t>
      </w:r>
      <w:proofErr w:type="spellEnd"/>
      <w:r w:rsidRPr="00B158F8">
        <w:t xml:space="preserve">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w:t>
      </w:r>
      <w:r w:rsidRPr="000C686D">
        <w:t>розповсюдження зброї масового знищення"</w:t>
      </w:r>
      <w:r>
        <w:t>;</w:t>
      </w:r>
    </w:p>
    <w:p w14:paraId="65006C94" w14:textId="63816B75" w:rsidR="00EF4F3E" w:rsidRPr="00EF4F3E" w:rsidRDefault="00EF4F3E" w:rsidP="00EF4F3E">
      <w:pPr>
        <w:ind w:firstLine="540"/>
        <w:jc w:val="both"/>
      </w:pPr>
      <w:r w:rsidRPr="00EF4F3E">
        <w:rPr>
          <w:shd w:val="clear" w:color="auto" w:fill="FFFFFF"/>
        </w:rP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3" w:tgtFrame="_blank" w:history="1">
        <w:r w:rsidRPr="00EF4F3E">
          <w:rPr>
            <w:shd w:val="clear" w:color="auto" w:fill="FFFFFF"/>
          </w:rPr>
          <w:t>Законі України</w:t>
        </w:r>
      </w:hyperlink>
      <w:r w:rsidRPr="00EF4F3E">
        <w:rPr>
          <w:shd w:val="clear" w:color="auto" w:fill="FFFFFF"/>
        </w:rPr>
        <w:t> "Про оборону України") або міждержавними об’єднаннями, або міжнародними організаціями та/або застосовано санкції відповідно до </w:t>
      </w:r>
      <w:hyperlink r:id="rId24" w:tgtFrame="_blank" w:history="1">
        <w:r w:rsidRPr="00EF4F3E">
          <w:rPr>
            <w:shd w:val="clear" w:color="auto" w:fill="FFFFFF"/>
          </w:rPr>
          <w:t>Закону України</w:t>
        </w:r>
      </w:hyperlink>
      <w:r w:rsidRPr="00EF4F3E">
        <w:rPr>
          <w:shd w:val="clear" w:color="auto" w:fill="FFFFFF"/>
        </w:rPr>
        <w:t> "Про санкції"</w:t>
      </w:r>
      <w:r>
        <w:rPr>
          <w:shd w:val="clear" w:color="auto" w:fill="FFFFFF"/>
        </w:rPr>
        <w:t>.</w:t>
      </w:r>
    </w:p>
    <w:p w14:paraId="5C526326" w14:textId="77777777" w:rsidR="00EF4F3E" w:rsidRPr="000C686D" w:rsidRDefault="00EF4F3E" w:rsidP="00EF4F3E">
      <w:pPr>
        <w:ind w:firstLine="540"/>
        <w:jc w:val="both"/>
        <w:rPr>
          <w:lang w:eastAsia="uk-UA"/>
        </w:rPr>
      </w:pPr>
      <w:r w:rsidRPr="000C686D">
        <w:rPr>
          <w:shd w:val="clear" w:color="auto" w:fill="FFFFFF"/>
        </w:rPr>
        <w:t xml:space="preserve">У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w:t>
      </w:r>
      <w:proofErr w:type="spellStart"/>
      <w:r w:rsidRPr="000C686D">
        <w:rPr>
          <w:shd w:val="clear" w:color="auto" w:fill="FFFFFF"/>
        </w:rPr>
        <w:t>агента</w:t>
      </w:r>
      <w:proofErr w:type="spellEnd"/>
      <w:r w:rsidRPr="000C686D">
        <w:rPr>
          <w:shd w:val="clear" w:color="auto" w:fill="FFFFFF"/>
        </w:rPr>
        <w:t>, іншого представника або посередника із залучення коштів фізичних осіб (у тому числі небанківські фінансові установи) такі кошти Фондом не відшкодовуються згідно із Законом України «</w:t>
      </w:r>
      <w:r w:rsidRPr="000C686D">
        <w:t>Про систему гарантування вкладів фізичних осіб».</w:t>
      </w:r>
      <w:r w:rsidRPr="000C686D">
        <w:rPr>
          <w:shd w:val="clear" w:color="auto" w:fill="FFFFFF"/>
        </w:rPr>
        <w:t xml:space="preserve"> </w:t>
      </w:r>
    </w:p>
    <w:p w14:paraId="5FB28C88" w14:textId="77777777" w:rsidR="00EF4F3E" w:rsidRPr="00B158F8" w:rsidRDefault="00EF4F3E" w:rsidP="00EF4F3E">
      <w:pPr>
        <w:jc w:val="both"/>
        <w:rPr>
          <w:lang w:eastAsia="uk-UA"/>
        </w:rPr>
      </w:pPr>
      <w:r w:rsidRPr="00B158F8">
        <w:lastRenderedPageBreak/>
        <w:tab/>
        <w:t>Умови, за яких Фонд не відшкодовує кошти також зазначені на офіційному сайті Фонду гарантування вкладів фізичних осіб (</w:t>
      </w:r>
      <w:hyperlink r:id="rId25" w:history="1">
        <w:r w:rsidRPr="00B158F8">
          <w:rPr>
            <w:color w:val="0000FF"/>
            <w:u w:val="single"/>
          </w:rPr>
          <w:t>http://www.fg.gov.ua</w:t>
        </w:r>
      </w:hyperlink>
      <w:r w:rsidRPr="00B158F8">
        <w:t xml:space="preserve"> ).</w:t>
      </w:r>
    </w:p>
    <w:p w14:paraId="5FC6348A" w14:textId="77777777" w:rsidR="00EF4F3E" w:rsidRPr="00B158F8" w:rsidRDefault="00EF4F3E" w:rsidP="00EF4F3E">
      <w:pPr>
        <w:jc w:val="both"/>
        <w:rPr>
          <w:u w:val="single"/>
        </w:rPr>
      </w:pPr>
      <w:r w:rsidRPr="00B158F8">
        <w:tab/>
        <w:t xml:space="preserve">3.4.10. Вкладник підписанням відповідної Угоди-Заяви та приєднанням до цього Договору, підтверджує, що він </w:t>
      </w:r>
      <w:r w:rsidRPr="00B158F8">
        <w:rPr>
          <w:u w:val="single"/>
        </w:rPr>
        <w:t xml:space="preserve">до її укладання ознайомлений: </w:t>
      </w:r>
    </w:p>
    <w:p w14:paraId="51DA8AFE" w14:textId="77777777" w:rsidR="00EF4F3E" w:rsidRPr="00B158F8" w:rsidRDefault="00EF4F3E" w:rsidP="00EF4F3E">
      <w:pPr>
        <w:numPr>
          <w:ilvl w:val="0"/>
          <w:numId w:val="34"/>
        </w:numPr>
        <w:suppressAutoHyphens w:val="0"/>
        <w:autoSpaceDE w:val="0"/>
        <w:autoSpaceDN w:val="0"/>
        <w:adjustRightInd w:val="0"/>
        <w:jc w:val="both"/>
        <w:rPr>
          <w:color w:val="000000"/>
        </w:rPr>
      </w:pPr>
      <w:r w:rsidRPr="00B158F8">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26" w:history="1">
        <w:r w:rsidRPr="00B158F8">
          <w:rPr>
            <w:color w:val="0000FF"/>
            <w:u w:val="single"/>
            <w:lang w:val="ru-RU"/>
          </w:rPr>
          <w:t>https</w:t>
        </w:r>
        <w:r w:rsidRPr="00B158F8">
          <w:rPr>
            <w:color w:val="0000FF"/>
            <w:u w:val="single"/>
          </w:rPr>
          <w:t>://</w:t>
        </w:r>
        <w:r w:rsidRPr="00B158F8">
          <w:rPr>
            <w:color w:val="0000FF"/>
            <w:u w:val="single"/>
            <w:lang w:val="ru-RU"/>
          </w:rPr>
          <w:t>www</w:t>
        </w:r>
        <w:r w:rsidRPr="00B158F8">
          <w:rPr>
            <w:color w:val="0000FF"/>
            <w:u w:val="single"/>
          </w:rPr>
          <w:t>.</w:t>
        </w:r>
        <w:r w:rsidRPr="00B158F8">
          <w:rPr>
            <w:color w:val="0000FF"/>
            <w:u w:val="single"/>
            <w:lang w:val="ru-RU"/>
          </w:rPr>
          <w:t>fg</w:t>
        </w:r>
        <w:r w:rsidRPr="00B158F8">
          <w:rPr>
            <w:color w:val="0000FF"/>
            <w:u w:val="single"/>
          </w:rPr>
          <w:t>.</w:t>
        </w:r>
        <w:r w:rsidRPr="00B158F8">
          <w:rPr>
            <w:color w:val="0000FF"/>
            <w:u w:val="single"/>
            <w:lang w:val="ru-RU"/>
          </w:rPr>
          <w:t>gov</w:t>
        </w:r>
        <w:r w:rsidRPr="00B158F8">
          <w:rPr>
            <w:color w:val="0000FF"/>
            <w:u w:val="single"/>
          </w:rPr>
          <w:t>.</w:t>
        </w:r>
        <w:r w:rsidRPr="00B158F8">
          <w:rPr>
            <w:color w:val="0000FF"/>
            <w:u w:val="single"/>
            <w:lang w:val="ru-RU"/>
          </w:rPr>
          <w:t>ua</w:t>
        </w:r>
        <w:r w:rsidRPr="00B158F8">
          <w:rPr>
            <w:color w:val="0000FF"/>
            <w:u w:val="single"/>
          </w:rPr>
          <w:t>/</w:t>
        </w:r>
        <w:r w:rsidRPr="00B158F8">
          <w:rPr>
            <w:color w:val="0000FF"/>
            <w:u w:val="single"/>
            <w:lang w:val="ru-RU"/>
          </w:rPr>
          <w:t>vkladnikam</w:t>
        </w:r>
        <w:r w:rsidRPr="00B158F8">
          <w:rPr>
            <w:color w:val="0000FF"/>
            <w:u w:val="single"/>
          </w:rPr>
          <w:t>-</w:t>
        </w:r>
        <w:r w:rsidRPr="00B158F8">
          <w:rPr>
            <w:color w:val="0000FF"/>
            <w:u w:val="single"/>
            <w:lang w:val="ru-RU"/>
          </w:rPr>
          <w:t>i</w:t>
        </w:r>
        <w:r w:rsidRPr="00B158F8">
          <w:rPr>
            <w:color w:val="0000FF"/>
            <w:u w:val="single"/>
          </w:rPr>
          <w:t>-</w:t>
        </w:r>
        <w:r w:rsidRPr="00B158F8">
          <w:rPr>
            <w:color w:val="0000FF"/>
            <w:u w:val="single"/>
            <w:lang w:val="ru-RU"/>
          </w:rPr>
          <w:t>kreditoram</w:t>
        </w:r>
        <w:r w:rsidRPr="00B158F8">
          <w:rPr>
            <w:color w:val="0000FF"/>
            <w:u w:val="single"/>
          </w:rPr>
          <w:t>/</w:t>
        </w:r>
        <w:r w:rsidRPr="00B158F8">
          <w:rPr>
            <w:color w:val="0000FF"/>
            <w:u w:val="single"/>
            <w:lang w:val="ru-RU"/>
          </w:rPr>
          <w:t>garantiyi</w:t>
        </w:r>
        <w:r w:rsidRPr="00B158F8">
          <w:rPr>
            <w:color w:val="0000FF"/>
            <w:u w:val="single"/>
          </w:rPr>
          <w:t>-</w:t>
        </w:r>
        <w:r w:rsidRPr="00B158F8">
          <w:rPr>
            <w:color w:val="0000FF"/>
            <w:u w:val="single"/>
            <w:lang w:val="ru-RU"/>
          </w:rPr>
          <w:t>za</w:t>
        </w:r>
        <w:r w:rsidRPr="00B158F8">
          <w:rPr>
            <w:color w:val="0000FF"/>
            <w:u w:val="single"/>
          </w:rPr>
          <w:t>-</w:t>
        </w:r>
        <w:proofErr w:type="spellStart"/>
        <w:r w:rsidRPr="00B158F8">
          <w:rPr>
            <w:color w:val="0000FF"/>
            <w:u w:val="single"/>
            <w:lang w:val="ru-RU"/>
          </w:rPr>
          <w:t>vkladami</w:t>
        </w:r>
        <w:proofErr w:type="spellEnd"/>
      </w:hyperlink>
      <w:r w:rsidRPr="00B158F8">
        <w:t>.</w:t>
      </w:r>
    </w:p>
    <w:p w14:paraId="48130B96" w14:textId="77777777" w:rsidR="00EF4F3E" w:rsidRPr="00B158F8" w:rsidRDefault="00EF4F3E" w:rsidP="00EF4F3E">
      <w:pPr>
        <w:numPr>
          <w:ilvl w:val="0"/>
          <w:numId w:val="34"/>
        </w:numPr>
        <w:suppressAutoHyphens w:val="0"/>
        <w:autoSpaceDE w:val="0"/>
        <w:autoSpaceDN w:val="0"/>
        <w:adjustRightInd w:val="0"/>
        <w:jc w:val="both"/>
      </w:pPr>
      <w:r w:rsidRPr="00B158F8">
        <w:t xml:space="preserve">зі строками припинення нарахування відсотків, які передбачені Законом України «Про систему гарантування вкладів фізичних осіб»; </w:t>
      </w:r>
    </w:p>
    <w:p w14:paraId="1DB0671D" w14:textId="77777777" w:rsidR="00EF4F3E" w:rsidRPr="00B158F8" w:rsidRDefault="00EF4F3E" w:rsidP="00EF4F3E">
      <w:pPr>
        <w:numPr>
          <w:ilvl w:val="0"/>
          <w:numId w:val="34"/>
        </w:numPr>
        <w:suppressAutoHyphens w:val="0"/>
        <w:autoSpaceDE w:val="0"/>
        <w:autoSpaceDN w:val="0"/>
        <w:adjustRightInd w:val="0"/>
        <w:jc w:val="both"/>
      </w:pPr>
      <w:r w:rsidRPr="00B158F8">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України «Про систему гарантування вкладів фізичних осіб». </w:t>
      </w:r>
    </w:p>
    <w:p w14:paraId="13709369" w14:textId="77777777" w:rsidR="00EF4F3E" w:rsidRPr="00B158F8" w:rsidRDefault="00EF4F3E" w:rsidP="00EF4F3E">
      <w:pPr>
        <w:suppressAutoHyphens w:val="0"/>
        <w:autoSpaceDE w:val="0"/>
        <w:autoSpaceDN w:val="0"/>
        <w:adjustRightInd w:val="0"/>
        <w:ind w:firstLine="425"/>
        <w:jc w:val="both"/>
        <w:rPr>
          <w:color w:val="000000"/>
          <w:lang w:val="ru-RU" w:eastAsia="ru-RU"/>
        </w:rPr>
      </w:pPr>
      <w:r w:rsidRPr="00B158F8">
        <w:rPr>
          <w:lang w:eastAsia="en-US"/>
        </w:rPr>
        <w:t xml:space="preserve">3.4.11. </w:t>
      </w:r>
      <w:r w:rsidRPr="00B158F8">
        <w:rPr>
          <w:lang w:eastAsia="ru-RU"/>
        </w:rPr>
        <w:t xml:space="preserve">Вкладник </w:t>
      </w:r>
      <w:r w:rsidRPr="00B158F8">
        <w:rPr>
          <w:lang w:eastAsia="en-US"/>
        </w:rPr>
        <w:t xml:space="preserve">підписанням відповідної </w:t>
      </w:r>
      <w:r w:rsidRPr="00B158F8">
        <w:rPr>
          <w:lang w:eastAsia="ru-RU"/>
        </w:rPr>
        <w:t>Угоди-Заяви та приєднанням до цього Договору,</w:t>
      </w:r>
      <w:r w:rsidRPr="00B158F8">
        <w:rPr>
          <w:lang w:eastAsia="en-US"/>
        </w:rPr>
        <w:t xml:space="preserve"> підтверджує, що </w:t>
      </w:r>
      <w:r w:rsidRPr="00B158F8">
        <w:rPr>
          <w:lang w:eastAsia="uk-UA"/>
        </w:rPr>
        <w:t xml:space="preserve">до її укладання/приєднання </w:t>
      </w:r>
      <w:r w:rsidRPr="00B158F8">
        <w:rPr>
          <w:lang w:eastAsia="en-US"/>
        </w:rPr>
        <w:t xml:space="preserve">з Довідкою </w:t>
      </w:r>
      <w:r w:rsidRPr="00B158F8">
        <w:rPr>
          <w:lang w:eastAsia="uk-UA"/>
        </w:rPr>
        <w:t>про систему гарантування вкладів фізичних осіб його ознайомлено, її зміст доведено, роз’яснено та зрозуміло. Довідку про систему гарантування вкладів фізичних осіб Банком надано, а Клієнтом отримано до укладення відповідної Угоди-Заяви, про що свідчить його підпис в</w:t>
      </w:r>
      <w:r w:rsidRPr="00B158F8">
        <w:rPr>
          <w:lang w:eastAsia="ru-RU"/>
        </w:rPr>
        <w:t xml:space="preserve">  Угоді-Заяві до цього Договору.</w:t>
      </w:r>
    </w:p>
    <w:p w14:paraId="60D3EEBF" w14:textId="77777777" w:rsidR="00EF4F3E" w:rsidRPr="00B158F8" w:rsidRDefault="00EF4F3E" w:rsidP="00EF4F3E">
      <w:pPr>
        <w:shd w:val="clear" w:color="auto" w:fill="FFFFFF"/>
        <w:suppressAutoHyphens w:val="0"/>
        <w:ind w:firstLine="450"/>
        <w:jc w:val="both"/>
        <w:rPr>
          <w:color w:val="333333"/>
          <w:lang w:eastAsia="uk-UA"/>
        </w:rPr>
      </w:pPr>
      <w:r w:rsidRPr="00B158F8">
        <w:rPr>
          <w:b/>
          <w:bCs/>
          <w:color w:val="000000"/>
          <w:u w:val="single"/>
          <w:lang w:eastAsia="uk-UA"/>
        </w:rPr>
        <w:t>3.6.4. Вкладник (Клієнт) має право</w:t>
      </w:r>
      <w:r w:rsidRPr="00B158F8">
        <w:rPr>
          <w:color w:val="000000"/>
          <w:lang w:eastAsia="uk-UA"/>
        </w:rPr>
        <w:t>:</w:t>
      </w:r>
    </w:p>
    <w:p w14:paraId="3D7AF9CB" w14:textId="77777777" w:rsidR="00EF4F3E" w:rsidRPr="00B158F8" w:rsidRDefault="00EF4F3E" w:rsidP="00EF4F3E">
      <w:pPr>
        <w:shd w:val="clear" w:color="auto" w:fill="FFFFFF"/>
        <w:suppressAutoHyphens w:val="0"/>
        <w:ind w:firstLine="450"/>
        <w:jc w:val="both"/>
        <w:rPr>
          <w:lang w:eastAsia="uk-UA"/>
        </w:rPr>
      </w:pPr>
      <w:r w:rsidRPr="00B158F8">
        <w:rPr>
          <w:lang w:eastAsia="uk-UA"/>
        </w:rPr>
        <w:t>1) отримувати від Банку:</w:t>
      </w:r>
      <w:bookmarkStart w:id="68" w:name="n222"/>
      <w:bookmarkEnd w:id="68"/>
      <w:r w:rsidRPr="00B158F8">
        <w:rPr>
          <w:lang w:eastAsia="uk-UA"/>
        </w:rPr>
        <w:t xml:space="preserve"> актуальну інформацію про систему гарантування вкладів фізичних осіб як до укладання Договору/Угоди-Заяви, так і під час їх дії; інформацію про умови залучення Банком вкладів (депозитів) та відкриття поточних рахунків, тарифи, типові договори; Вкладник має право отримати витяг з цього Договору, засвідчений уповноваженою особою Банку;</w:t>
      </w:r>
    </w:p>
    <w:p w14:paraId="31CDA382" w14:textId="77777777" w:rsidR="00EF4F3E" w:rsidRPr="00B158F8" w:rsidRDefault="00EF4F3E" w:rsidP="00EF4F3E">
      <w:pPr>
        <w:shd w:val="clear" w:color="auto" w:fill="FFFFFF"/>
        <w:ind w:firstLine="448"/>
        <w:jc w:val="both"/>
        <w:rPr>
          <w:lang w:eastAsia="uk-UA"/>
        </w:rPr>
      </w:pPr>
      <w:bookmarkStart w:id="69" w:name="n223"/>
      <w:bookmarkStart w:id="70" w:name="n224"/>
      <w:bookmarkStart w:id="71" w:name="n225"/>
      <w:bookmarkEnd w:id="69"/>
      <w:bookmarkEnd w:id="70"/>
      <w:bookmarkEnd w:id="71"/>
      <w:r w:rsidRPr="00B158F8">
        <w:rPr>
          <w:lang w:eastAsia="uk-UA"/>
        </w:rPr>
        <w:t>2) звернутися до визначеного Фондом банку-</w:t>
      </w:r>
      <w:proofErr w:type="spellStart"/>
      <w:r w:rsidRPr="00B158F8">
        <w:rPr>
          <w:lang w:eastAsia="uk-UA"/>
        </w:rPr>
        <w:t>агента</w:t>
      </w:r>
      <w:proofErr w:type="spellEnd"/>
      <w:r w:rsidRPr="00B158F8">
        <w:rPr>
          <w:lang w:eastAsia="uk-UA"/>
        </w:rPr>
        <w:t xml:space="preserve">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w:t>
      </w:r>
      <w:hyperlink r:id="rId27" w:tgtFrame="_blank" w:history="1">
        <w:r w:rsidRPr="00B158F8">
          <w:rPr>
            <w:lang w:eastAsia="uk-UA"/>
          </w:rPr>
          <w:t>Законом</w:t>
        </w:r>
      </w:hyperlink>
      <w:r w:rsidRPr="00B158F8">
        <w:rPr>
          <w:lang w:eastAsia="uk-UA"/>
        </w:rPr>
        <w:t>, нормативно-правовими актами Фонду;</w:t>
      </w:r>
    </w:p>
    <w:p w14:paraId="390685FF" w14:textId="77777777" w:rsidR="00EF4F3E" w:rsidRPr="00B158F8" w:rsidRDefault="00EF4F3E" w:rsidP="00EF4F3E">
      <w:pPr>
        <w:shd w:val="clear" w:color="auto" w:fill="FFFFFF"/>
        <w:ind w:firstLine="448"/>
        <w:jc w:val="both"/>
        <w:rPr>
          <w:lang w:eastAsia="uk-UA"/>
        </w:rPr>
      </w:pPr>
      <w:bookmarkStart w:id="72" w:name="n226"/>
      <w:bookmarkEnd w:id="72"/>
      <w:r w:rsidRPr="00B158F8">
        <w:rPr>
          <w:lang w:eastAsia="uk-UA"/>
        </w:rPr>
        <w:t xml:space="preserve">3) відмовитися від послуг, </w:t>
      </w:r>
      <w:proofErr w:type="spellStart"/>
      <w:r w:rsidRPr="00B158F8">
        <w:rPr>
          <w:lang w:eastAsia="uk-UA"/>
        </w:rPr>
        <w:t>нав'язуваних</w:t>
      </w:r>
      <w:proofErr w:type="spellEnd"/>
      <w:r w:rsidRPr="00B158F8">
        <w:rPr>
          <w:lang w:eastAsia="uk-UA"/>
        </w:rPr>
        <w:t xml:space="preserve"> йому банком-агентом, який здійснює виплату гарантованої суми відшкодування коштів за вкладом у банку, що знаходиться в управлінні Фонду;</w:t>
      </w:r>
    </w:p>
    <w:p w14:paraId="4A4F6453" w14:textId="77777777" w:rsidR="00EF4F3E" w:rsidRPr="00B158F8" w:rsidRDefault="00EF4F3E" w:rsidP="00EF4F3E">
      <w:pPr>
        <w:shd w:val="clear" w:color="auto" w:fill="FFFFFF"/>
        <w:ind w:firstLine="448"/>
        <w:jc w:val="both"/>
        <w:rPr>
          <w:lang w:eastAsia="uk-UA"/>
        </w:rPr>
      </w:pPr>
      <w:bookmarkStart w:id="73" w:name="n227"/>
      <w:bookmarkEnd w:id="73"/>
      <w:r w:rsidRPr="00B158F8">
        <w:rPr>
          <w:lang w:eastAsia="uk-UA"/>
        </w:rPr>
        <w:t xml:space="preserve">4) 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Фонду, у разі </w:t>
      </w:r>
      <w:proofErr w:type="spellStart"/>
      <w:r w:rsidRPr="00B158F8">
        <w:rPr>
          <w:lang w:eastAsia="uk-UA"/>
        </w:rPr>
        <w:t>невключення</w:t>
      </w:r>
      <w:proofErr w:type="spellEnd"/>
      <w:r w:rsidRPr="00B158F8">
        <w:rPr>
          <w:lang w:eastAsia="uk-UA"/>
        </w:rPr>
        <w:t xml:space="preserve"> його до реєстру </w:t>
      </w:r>
      <w:proofErr w:type="spellStart"/>
      <w:r w:rsidRPr="00B158F8">
        <w:rPr>
          <w:lang w:eastAsia="uk-UA"/>
        </w:rPr>
        <w:t>відшкодувань</w:t>
      </w:r>
      <w:proofErr w:type="spellEnd"/>
      <w:r w:rsidRPr="00B158F8">
        <w:rPr>
          <w:lang w:eastAsia="uk-UA"/>
        </w:rPr>
        <w:t xml:space="preserve"> вкладникам для здійснення виплат;</w:t>
      </w:r>
    </w:p>
    <w:p w14:paraId="62C89213" w14:textId="77777777" w:rsidR="00EF4F3E" w:rsidRPr="00B158F8" w:rsidRDefault="00EF4F3E" w:rsidP="00EF4F3E">
      <w:pPr>
        <w:shd w:val="clear" w:color="auto" w:fill="FFFFFF"/>
        <w:ind w:firstLine="448"/>
        <w:jc w:val="both"/>
        <w:rPr>
          <w:lang w:eastAsia="uk-UA"/>
        </w:rPr>
      </w:pPr>
      <w:bookmarkStart w:id="74" w:name="n228"/>
      <w:bookmarkEnd w:id="74"/>
      <w:r w:rsidRPr="00B158F8">
        <w:rPr>
          <w:lang w:eastAsia="uk-UA"/>
        </w:rPr>
        <w:t>5) заявляти у порядку, встановленому </w:t>
      </w:r>
      <w:hyperlink r:id="rId28" w:tgtFrame="_blank" w:history="1">
        <w:r w:rsidRPr="00B158F8">
          <w:rPr>
            <w:lang w:eastAsia="uk-UA"/>
          </w:rPr>
          <w:t>Законом</w:t>
        </w:r>
      </w:hyperlink>
      <w:r w:rsidRPr="00B158F8">
        <w:rPr>
          <w:lang w:eastAsia="uk-UA"/>
        </w:rPr>
        <w:t>,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щодо якого розпочато процедуру ліквідації;</w:t>
      </w:r>
    </w:p>
    <w:p w14:paraId="4398DF82" w14:textId="77777777" w:rsidR="00EF4F3E" w:rsidRPr="00B158F8" w:rsidRDefault="00EF4F3E" w:rsidP="00EF4F3E">
      <w:pPr>
        <w:shd w:val="clear" w:color="auto" w:fill="FFFFFF"/>
        <w:ind w:firstLine="448"/>
        <w:jc w:val="both"/>
        <w:rPr>
          <w:lang w:eastAsia="uk-UA"/>
        </w:rPr>
      </w:pPr>
      <w:bookmarkStart w:id="75" w:name="n229"/>
      <w:bookmarkEnd w:id="75"/>
      <w:r w:rsidRPr="00B158F8">
        <w:rPr>
          <w:lang w:eastAsia="uk-UA"/>
        </w:rPr>
        <w:t>6) звертатися до Фонду зі скаргою про порушення своїх прав та законних інтересів щодо функціонування системи гарантування вкладів фізичних осіб;</w:t>
      </w:r>
    </w:p>
    <w:p w14:paraId="5AC35AB0" w14:textId="77777777" w:rsidR="00EF4F3E" w:rsidRPr="00B158F8" w:rsidRDefault="00EF4F3E" w:rsidP="00EF4F3E">
      <w:pPr>
        <w:shd w:val="clear" w:color="auto" w:fill="FFFFFF"/>
        <w:ind w:firstLine="448"/>
        <w:jc w:val="both"/>
        <w:rPr>
          <w:lang w:eastAsia="uk-UA"/>
        </w:rPr>
      </w:pPr>
      <w:r w:rsidRPr="00B158F8">
        <w:rPr>
          <w:lang w:eastAsia="uk-UA"/>
        </w:rPr>
        <w:t xml:space="preserve">7) отримати на першу вимогу належні йому кошти за відповідною Угодою-Заявою; </w:t>
      </w:r>
    </w:p>
    <w:p w14:paraId="137AF153" w14:textId="77777777" w:rsidR="00EF4F3E" w:rsidRPr="00B158F8" w:rsidRDefault="00EF4F3E" w:rsidP="00EF4F3E">
      <w:pPr>
        <w:shd w:val="clear" w:color="auto" w:fill="FFFFFF"/>
        <w:ind w:firstLine="448"/>
        <w:jc w:val="both"/>
        <w:rPr>
          <w:lang w:eastAsia="uk-UA"/>
        </w:rPr>
      </w:pPr>
      <w:r w:rsidRPr="00B158F8">
        <w:rPr>
          <w:lang w:eastAsia="uk-UA"/>
        </w:rPr>
        <w:t xml:space="preserve">8) отримати в готівковій або безготівковій формі (за вибором вкладника) виплату гарантованої суми відшкодування за вкладом; </w:t>
      </w:r>
    </w:p>
    <w:p w14:paraId="6E88B964" w14:textId="77777777" w:rsidR="00EF4F3E" w:rsidRPr="00B158F8" w:rsidRDefault="00EF4F3E" w:rsidP="00EF4F3E">
      <w:pPr>
        <w:shd w:val="clear" w:color="auto" w:fill="FFFFFF"/>
        <w:ind w:firstLine="448"/>
        <w:jc w:val="both"/>
      </w:pPr>
      <w:r w:rsidRPr="00B158F8">
        <w:rPr>
          <w:lang w:val="ru-RU" w:eastAsia="uk-UA"/>
        </w:rPr>
        <w:t xml:space="preserve">9) </w:t>
      </w:r>
      <w:r w:rsidRPr="00B158F8">
        <w:rPr>
          <w:lang w:eastAsia="uk-UA"/>
        </w:rPr>
        <w:t>вимагати від Банку витяг з цього Договору в частині умов, що стосуються банківського рахунку, засвідченого уповноваженим працівником Банку, незалежно від наявності на Сайті Банку;</w:t>
      </w:r>
      <w:r w:rsidRPr="00B158F8">
        <w:t xml:space="preserve"> </w:t>
      </w:r>
    </w:p>
    <w:p w14:paraId="0E3D3308" w14:textId="77777777" w:rsidR="00EF4F3E" w:rsidRPr="00B158F8" w:rsidRDefault="00EF4F3E" w:rsidP="00EF4F3E">
      <w:pPr>
        <w:shd w:val="clear" w:color="auto" w:fill="FFFFFF"/>
        <w:ind w:firstLine="448"/>
        <w:jc w:val="both"/>
        <w:rPr>
          <w:lang w:eastAsia="uk-UA"/>
        </w:rPr>
      </w:pPr>
      <w:r w:rsidRPr="00B158F8">
        <w:rPr>
          <w:lang w:val="ru-RU" w:eastAsia="uk-UA"/>
        </w:rPr>
        <w:t xml:space="preserve">10) </w:t>
      </w:r>
      <w:r w:rsidRPr="00B158F8">
        <w:rPr>
          <w:lang w:eastAsia="uk-UA"/>
        </w:rPr>
        <w:t xml:space="preserve">на звернення </w:t>
      </w:r>
      <w:proofErr w:type="gramStart"/>
      <w:r w:rsidRPr="00B158F8">
        <w:rPr>
          <w:lang w:eastAsia="uk-UA"/>
        </w:rPr>
        <w:t>до суду</w:t>
      </w:r>
      <w:proofErr w:type="gramEnd"/>
      <w:r w:rsidRPr="00B158F8">
        <w:rPr>
          <w:lang w:eastAsia="uk-UA"/>
        </w:rPr>
        <w:t xml:space="preserve"> та інших державних органів за захистом порушених прав;</w:t>
      </w:r>
    </w:p>
    <w:p w14:paraId="5CDB7D91" w14:textId="77777777" w:rsidR="00EF4F3E" w:rsidRPr="00B158F8" w:rsidRDefault="00EF4F3E" w:rsidP="00EF4F3E">
      <w:pPr>
        <w:shd w:val="clear" w:color="auto" w:fill="FFFFFF"/>
        <w:ind w:firstLine="448"/>
        <w:jc w:val="both"/>
        <w:rPr>
          <w:lang w:eastAsia="uk-UA"/>
        </w:rPr>
      </w:pPr>
      <w:r w:rsidRPr="00B158F8">
        <w:rPr>
          <w:lang w:val="ru-RU" w:eastAsia="uk-UA"/>
        </w:rPr>
        <w:t>11)</w:t>
      </w:r>
      <w:r w:rsidRPr="00B158F8">
        <w:rPr>
          <w:lang w:eastAsia="uk-UA"/>
        </w:rPr>
        <w:t xml:space="preserve"> </w:t>
      </w:r>
      <w:bookmarkStart w:id="76" w:name="_Hlk91587132"/>
      <w:r w:rsidRPr="00B158F8">
        <w:rPr>
          <w:lang w:eastAsia="uk-UA"/>
        </w:rPr>
        <w:t>інші права, визначені нормативно-правовими актами Фонду та чинним законодавством України.</w:t>
      </w:r>
    </w:p>
    <w:bookmarkEnd w:id="76"/>
    <w:p w14:paraId="6B6CFE56" w14:textId="77777777" w:rsidR="00EF4F3E" w:rsidRPr="00B158F8" w:rsidRDefault="00EF4F3E" w:rsidP="00EF4F3E">
      <w:pPr>
        <w:ind w:firstLine="708"/>
        <w:jc w:val="both"/>
        <w:rPr>
          <w:b/>
          <w:bCs/>
          <w:u w:val="single"/>
          <w:lang w:eastAsia="uk-UA"/>
        </w:rPr>
      </w:pPr>
      <w:r w:rsidRPr="00B158F8">
        <w:rPr>
          <w:b/>
          <w:bCs/>
          <w:u w:val="single"/>
          <w:lang w:eastAsia="uk-UA"/>
        </w:rPr>
        <w:t>3.6.5. Вкладник (Клієнт) зобов’язаний:</w:t>
      </w:r>
    </w:p>
    <w:p w14:paraId="4F662134" w14:textId="77777777" w:rsidR="00EF4F3E" w:rsidRPr="00B158F8" w:rsidRDefault="00EF4F3E" w:rsidP="00EF4F3E">
      <w:pPr>
        <w:shd w:val="clear" w:color="auto" w:fill="FFFFFF"/>
        <w:ind w:firstLine="450"/>
        <w:jc w:val="both"/>
        <w:rPr>
          <w:lang w:eastAsia="uk-UA"/>
        </w:rPr>
      </w:pPr>
      <w:r w:rsidRPr="00B158F8">
        <w:rPr>
          <w:lang w:eastAsia="uk-UA"/>
        </w:rPr>
        <w:t>1) дотримуватися умов укладених з Банком Договору/Угоди-заяви;</w:t>
      </w:r>
      <w:bookmarkStart w:id="77" w:name="n232"/>
      <w:bookmarkStart w:id="78" w:name="n233"/>
      <w:bookmarkEnd w:id="77"/>
      <w:bookmarkEnd w:id="78"/>
      <w:r w:rsidRPr="00B158F8">
        <w:rPr>
          <w:lang w:eastAsia="uk-UA"/>
        </w:rPr>
        <w:t xml:space="preserve">2) </w:t>
      </w:r>
      <w:bookmarkStart w:id="79" w:name="_Hlk91587268"/>
      <w:r w:rsidRPr="00B158F8">
        <w:rPr>
          <w:lang w:eastAsia="uk-UA"/>
        </w:rPr>
        <w:t>надавати інформацію Банку та банку, що знаходиться в управлінні Фонду (у тому числі документи, необхідні для здійснення заходів з належної перевірки клієнта відповідно до статті 11 Закону України «</w:t>
      </w:r>
      <w:r w:rsidRPr="00B158F8">
        <w:rPr>
          <w:shd w:val="clear" w:color="auto" w:fill="FFFFFF"/>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B158F8">
        <w:rPr>
          <w:lang w:eastAsia="uk-UA"/>
        </w:rPr>
        <w:t>, уточнення інформації про клієнта, необхідність подання яких визначено законами України, нормативно-правовими актами Національного банку України, Фонду);</w:t>
      </w:r>
    </w:p>
    <w:bookmarkEnd w:id="79"/>
    <w:p w14:paraId="1C149A64" w14:textId="77777777" w:rsidR="00EF4F3E" w:rsidRPr="00B158F8" w:rsidRDefault="00EF4F3E" w:rsidP="00EF4F3E">
      <w:pPr>
        <w:shd w:val="clear" w:color="auto" w:fill="FFFFFF"/>
        <w:ind w:firstLine="450"/>
        <w:jc w:val="both"/>
        <w:rPr>
          <w:lang w:eastAsia="uk-UA"/>
        </w:rPr>
      </w:pPr>
      <w:r w:rsidRPr="00B158F8">
        <w:rPr>
          <w:lang w:eastAsia="uk-UA"/>
        </w:rPr>
        <w:t>2) до укладення Договору/Угоди-Заяви в Банку ознайомитись зі змістом Довідки про систему гарантування вкладів фізичних осіб, форму якої наведено у Додатку № 10 до цього Договору та підтвердити її одержання шляхом проставлення підпису, якщо він не має рахунків у Банку</w:t>
      </w:r>
      <w:bookmarkStart w:id="80" w:name="n234"/>
      <w:bookmarkEnd w:id="80"/>
      <w:r w:rsidRPr="00B158F8">
        <w:rPr>
          <w:lang w:eastAsia="uk-UA"/>
        </w:rPr>
        <w:t xml:space="preserve">; якщо Вкладник укладає Угоду-Заяву за допомогою засобів інформаційних, телекомунікаційних, інформаційно-телекомунікаційних систем в електронній формі, він повинен підтвердити факт одержання довідки та ознайомлення з нею шляхом </w:t>
      </w:r>
      <w:bookmarkStart w:id="81" w:name="_Hlk91587509"/>
      <w:r w:rsidRPr="00B158F8">
        <w:rPr>
          <w:lang w:eastAsia="uk-UA"/>
        </w:rPr>
        <w:t>надсилання банку повідомлення в електронній формі про одержання Довідки</w:t>
      </w:r>
      <w:bookmarkEnd w:id="81"/>
      <w:r w:rsidRPr="00B158F8">
        <w:rPr>
          <w:lang w:eastAsia="uk-UA"/>
        </w:rPr>
        <w:t>.</w:t>
      </w:r>
    </w:p>
    <w:p w14:paraId="5D73A147" w14:textId="77777777" w:rsidR="00EF4F3E" w:rsidRPr="00B158F8" w:rsidRDefault="00EF4F3E" w:rsidP="00EF4F3E">
      <w:pPr>
        <w:shd w:val="clear" w:color="auto" w:fill="FFFFFF"/>
        <w:ind w:firstLine="450"/>
        <w:jc w:val="both"/>
        <w:rPr>
          <w:lang w:eastAsia="uk-UA"/>
        </w:rPr>
      </w:pPr>
      <w:r w:rsidRPr="00B158F8">
        <w:rPr>
          <w:lang w:eastAsia="uk-UA"/>
        </w:rPr>
        <w:t>3) 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37FF0E6A" w14:textId="77777777" w:rsidR="00EF4F3E" w:rsidRPr="00B158F8" w:rsidRDefault="00EF4F3E" w:rsidP="00EF4F3E">
      <w:pPr>
        <w:shd w:val="clear" w:color="auto" w:fill="FFFFFF"/>
        <w:ind w:firstLine="450"/>
        <w:jc w:val="both"/>
        <w:rPr>
          <w:lang w:eastAsia="uk-UA"/>
        </w:rPr>
      </w:pPr>
      <w:r w:rsidRPr="00B158F8">
        <w:rPr>
          <w:lang w:eastAsia="uk-UA"/>
        </w:rPr>
        <w:t xml:space="preserve">4) надавати Банку інформацію (офіційні документи), необхідну для здійснення заходів з належної перевірки, уточнення інформації про нього, а також для виконання Банком інших вимог законодавства у сфері запобігання та </w:t>
      </w:r>
      <w:r w:rsidRPr="00B158F8">
        <w:rPr>
          <w:lang w:eastAsia="uk-UA"/>
        </w:rPr>
        <w:lastRenderedPageBreak/>
        <w:t>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ED8C861" w14:textId="77777777" w:rsidR="00EF4F3E" w:rsidRPr="00B158F8" w:rsidRDefault="00EF4F3E" w:rsidP="00EF4F3E">
      <w:pPr>
        <w:shd w:val="clear" w:color="auto" w:fill="FFFFFF"/>
        <w:ind w:firstLine="450"/>
        <w:jc w:val="both"/>
        <w:rPr>
          <w:lang w:eastAsia="uk-UA"/>
        </w:rPr>
      </w:pPr>
      <w:r w:rsidRPr="00B158F8">
        <w:rPr>
          <w:lang w:val="ru-RU" w:eastAsia="uk-UA"/>
        </w:rPr>
        <w:t>5</w:t>
      </w:r>
      <w:r w:rsidRPr="00B158F8">
        <w:rPr>
          <w:lang w:eastAsia="uk-UA"/>
        </w:rPr>
        <w:t xml:space="preserve">) </w:t>
      </w:r>
      <w:bookmarkStart w:id="82" w:name="_Hlk91587650"/>
      <w:r w:rsidRPr="00B158F8">
        <w:rPr>
          <w:lang w:eastAsia="uk-UA"/>
        </w:rPr>
        <w:t>інші обов’язки, визначені нормативно-правовими актами Фонду та чинним законодавством України.</w:t>
      </w:r>
      <w:bookmarkEnd w:id="82"/>
    </w:p>
    <w:p w14:paraId="6D8C2334" w14:textId="77777777" w:rsidR="00EF4F3E" w:rsidRPr="00B158F8" w:rsidRDefault="00EF4F3E" w:rsidP="00EF4F3E">
      <w:pPr>
        <w:ind w:firstLine="708"/>
        <w:jc w:val="both"/>
        <w:rPr>
          <w:lang w:eastAsia="uk-UA"/>
        </w:rPr>
      </w:pPr>
      <w:r w:rsidRPr="00B158F8">
        <w:rPr>
          <w:b/>
          <w:bCs/>
          <w:u w:val="single"/>
          <w:lang w:eastAsia="uk-UA"/>
        </w:rPr>
        <w:t>3.6.6. Банк має право</w:t>
      </w:r>
      <w:r w:rsidRPr="00B158F8">
        <w:rPr>
          <w:lang w:eastAsia="uk-UA"/>
        </w:rPr>
        <w:t>:</w:t>
      </w:r>
    </w:p>
    <w:p w14:paraId="342F664C" w14:textId="77777777" w:rsidR="00EF4F3E" w:rsidRPr="00B158F8" w:rsidRDefault="00EF4F3E" w:rsidP="00EF4F3E">
      <w:pPr>
        <w:shd w:val="clear" w:color="auto" w:fill="FFFFFF"/>
        <w:suppressAutoHyphens w:val="0"/>
        <w:ind w:firstLine="708"/>
        <w:jc w:val="both"/>
        <w:rPr>
          <w:lang w:eastAsia="uk-UA"/>
        </w:rPr>
      </w:pPr>
      <w:r w:rsidRPr="00B158F8">
        <w:rPr>
          <w:lang w:eastAsia="uk-UA"/>
        </w:rPr>
        <w:t>1) 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нормативно-правовими актами Національного банку України та Договором/Угодою-Заявою;</w:t>
      </w:r>
    </w:p>
    <w:p w14:paraId="19743460" w14:textId="77777777" w:rsidR="00EF4F3E" w:rsidRPr="00B158F8" w:rsidRDefault="00EF4F3E" w:rsidP="00EF4F3E">
      <w:pPr>
        <w:shd w:val="clear" w:color="auto" w:fill="FFFFFF"/>
        <w:suppressAutoHyphens w:val="0"/>
        <w:ind w:firstLine="708"/>
        <w:jc w:val="both"/>
        <w:rPr>
          <w:lang w:val="ru-RU" w:eastAsia="uk-UA"/>
        </w:rPr>
      </w:pPr>
      <w:bookmarkStart w:id="83" w:name="n238"/>
      <w:bookmarkEnd w:id="83"/>
      <w:r w:rsidRPr="00B158F8">
        <w:rPr>
          <w:lang w:eastAsia="uk-UA"/>
        </w:rPr>
        <w:t>2) бути банком-агентом Фонду у разі визначення його таким Фондом у порядку, встановленому нормативно-правовими актами Фонду</w:t>
      </w:r>
      <w:r w:rsidRPr="00B158F8">
        <w:rPr>
          <w:lang w:val="ru-RU" w:eastAsia="uk-UA"/>
        </w:rPr>
        <w:t>;</w:t>
      </w:r>
    </w:p>
    <w:p w14:paraId="1A09F449" w14:textId="77777777" w:rsidR="00EF4F3E" w:rsidRPr="00B158F8" w:rsidRDefault="00EF4F3E" w:rsidP="00EF4F3E">
      <w:pPr>
        <w:shd w:val="clear" w:color="auto" w:fill="FFFFFF"/>
        <w:suppressAutoHyphens w:val="0"/>
        <w:ind w:firstLine="708"/>
        <w:jc w:val="both"/>
        <w:rPr>
          <w:lang w:eastAsia="uk-UA"/>
        </w:rPr>
      </w:pPr>
      <w:r w:rsidRPr="00B158F8">
        <w:rPr>
          <w:lang w:val="ru-RU" w:eastAsia="uk-UA"/>
        </w:rPr>
        <w:t>3)</w:t>
      </w:r>
      <w:r w:rsidRPr="00B158F8">
        <w:rPr>
          <w:lang w:eastAsia="uk-UA"/>
        </w:rPr>
        <w:t xml:space="preserve"> приймати від Вкладника кошти відповідно до </w:t>
      </w:r>
      <w:proofErr w:type="gramStart"/>
      <w:r w:rsidRPr="00B158F8">
        <w:rPr>
          <w:lang w:eastAsia="uk-UA"/>
        </w:rPr>
        <w:t>умов</w:t>
      </w:r>
      <w:proofErr w:type="gramEnd"/>
      <w:r w:rsidRPr="00B158F8">
        <w:rPr>
          <w:lang w:eastAsia="uk-UA"/>
        </w:rPr>
        <w:t xml:space="preserve"> Угоди-Заяви;</w:t>
      </w:r>
    </w:p>
    <w:p w14:paraId="0AED4AD9" w14:textId="77777777" w:rsidR="00EF4F3E" w:rsidRPr="00B158F8" w:rsidRDefault="00EF4F3E" w:rsidP="00EF4F3E">
      <w:pPr>
        <w:shd w:val="clear" w:color="auto" w:fill="FFFFFF"/>
        <w:suppressAutoHyphens w:val="0"/>
        <w:ind w:firstLine="708"/>
        <w:jc w:val="both"/>
        <w:rPr>
          <w:lang w:eastAsia="uk-UA"/>
        </w:rPr>
      </w:pPr>
      <w:r w:rsidRPr="00B158F8">
        <w:rPr>
          <w:lang w:val="ru-RU" w:eastAsia="uk-UA"/>
        </w:rPr>
        <w:t xml:space="preserve">4) </w:t>
      </w:r>
      <w:r w:rsidRPr="00B158F8">
        <w:rPr>
          <w:lang w:eastAsia="uk-UA"/>
        </w:rPr>
        <w:t>самостійно встановлювати процентні ставки та комісійну винагороду за надані послуги;</w:t>
      </w:r>
    </w:p>
    <w:p w14:paraId="4C5D0E65" w14:textId="77777777" w:rsidR="00EF4F3E" w:rsidRPr="00B158F8" w:rsidRDefault="00EF4F3E" w:rsidP="00EF4F3E">
      <w:pPr>
        <w:shd w:val="clear" w:color="auto" w:fill="FFFFFF"/>
        <w:suppressAutoHyphens w:val="0"/>
        <w:ind w:firstLine="708"/>
        <w:jc w:val="both"/>
        <w:rPr>
          <w:lang w:eastAsia="uk-UA"/>
        </w:rPr>
      </w:pPr>
      <w:r w:rsidRPr="00B158F8">
        <w:rPr>
          <w:lang w:eastAsia="uk-UA"/>
        </w:rPr>
        <w:t xml:space="preserve">5) витребувати у Вкладника інформацію (офіційні документи), необхідну для здійснення заходів з належно перевірки,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28FE0EF0" w14:textId="77777777" w:rsidR="00EF4F3E" w:rsidRPr="00B158F8" w:rsidRDefault="00EF4F3E" w:rsidP="00EF4F3E">
      <w:pPr>
        <w:shd w:val="clear" w:color="auto" w:fill="FFFFFF"/>
        <w:suppressAutoHyphens w:val="0"/>
        <w:ind w:firstLine="708"/>
        <w:jc w:val="both"/>
        <w:rPr>
          <w:lang w:eastAsia="uk-UA"/>
        </w:rPr>
      </w:pPr>
      <w:r w:rsidRPr="00B158F8">
        <w:rPr>
          <w:lang w:val="ru-RU" w:eastAsia="uk-UA"/>
        </w:rPr>
        <w:t>6)</w:t>
      </w:r>
      <w:r w:rsidRPr="00B158F8">
        <w:rPr>
          <w:lang w:eastAsia="uk-UA"/>
        </w:rPr>
        <w:t xml:space="preserve"> інші права, визначені нормативно-правовими актами Фонду та чинним законодавством України.</w:t>
      </w:r>
    </w:p>
    <w:p w14:paraId="358FC349" w14:textId="77777777" w:rsidR="00EF4F3E" w:rsidRPr="00B158F8" w:rsidRDefault="00EF4F3E" w:rsidP="00EF4F3E">
      <w:pPr>
        <w:ind w:firstLine="708"/>
        <w:jc w:val="both"/>
        <w:rPr>
          <w:lang w:eastAsia="uk-UA"/>
        </w:rPr>
      </w:pPr>
      <w:r w:rsidRPr="00B158F8">
        <w:rPr>
          <w:b/>
          <w:bCs/>
          <w:u w:val="single"/>
          <w:lang w:eastAsia="uk-UA"/>
        </w:rPr>
        <w:t>3.6.7. Банк зобов'язаний</w:t>
      </w:r>
      <w:r w:rsidRPr="00B158F8">
        <w:rPr>
          <w:lang w:eastAsia="uk-UA"/>
        </w:rPr>
        <w:t>:</w:t>
      </w:r>
    </w:p>
    <w:p w14:paraId="6743A6E7" w14:textId="77777777" w:rsidR="00EF4F3E" w:rsidRPr="00B158F8" w:rsidRDefault="00EF4F3E" w:rsidP="00EF4F3E">
      <w:pPr>
        <w:shd w:val="clear" w:color="auto" w:fill="FFFFFF"/>
        <w:ind w:firstLine="708"/>
        <w:jc w:val="both"/>
        <w:rPr>
          <w:lang w:eastAsia="uk-UA"/>
        </w:rPr>
      </w:pPr>
      <w:r w:rsidRPr="00B158F8">
        <w:rPr>
          <w:lang w:eastAsia="uk-UA"/>
        </w:rPr>
        <w:t>1) надавати вкладнику на його вимогу актуальну інформацію про систему гарантування вкладів фізичних осіб як до укладання Договору/Угоди-Заяви, так і під час їх дії відповідно до </w:t>
      </w:r>
      <w:hyperlink r:id="rId29" w:tgtFrame="_blank" w:history="1">
        <w:r w:rsidRPr="00B158F8">
          <w:rPr>
            <w:lang w:eastAsia="uk-UA"/>
          </w:rPr>
          <w:t>Закону</w:t>
        </w:r>
      </w:hyperlink>
      <w:r w:rsidRPr="00B158F8">
        <w:t xml:space="preserve"> України «Про систему гарантування вкладів фізичних осіб»</w:t>
      </w:r>
      <w:r w:rsidRPr="00B158F8">
        <w:rPr>
          <w:lang w:eastAsia="uk-UA"/>
        </w:rPr>
        <w:t> та підпунктів 7-10 пункту 2 розділу IV Інструкції;</w:t>
      </w:r>
    </w:p>
    <w:p w14:paraId="2966CE86" w14:textId="77777777" w:rsidR="00EF4F3E" w:rsidRPr="00B158F8" w:rsidRDefault="00EF4F3E" w:rsidP="00EF4F3E">
      <w:pPr>
        <w:shd w:val="clear" w:color="auto" w:fill="FFFFFF"/>
        <w:ind w:firstLine="708"/>
        <w:jc w:val="both"/>
        <w:rPr>
          <w:lang w:val="ru-RU" w:eastAsia="uk-UA"/>
        </w:rPr>
      </w:pPr>
      <w:bookmarkStart w:id="84" w:name="n241"/>
      <w:bookmarkEnd w:id="84"/>
      <w:r w:rsidRPr="00B158F8">
        <w:rPr>
          <w:lang w:eastAsia="uk-UA"/>
        </w:rPr>
        <w:t xml:space="preserve">2) надавати вкладнику </w:t>
      </w:r>
      <w:r w:rsidRPr="00B158F8">
        <w:rPr>
          <w:lang w:val="ru-RU" w:eastAsia="uk-UA"/>
        </w:rPr>
        <w:t>Д</w:t>
      </w:r>
      <w:proofErr w:type="spellStart"/>
      <w:r w:rsidRPr="00B158F8">
        <w:rPr>
          <w:lang w:eastAsia="uk-UA"/>
        </w:rPr>
        <w:t>овідку</w:t>
      </w:r>
      <w:proofErr w:type="spellEnd"/>
      <w:r w:rsidRPr="00B158F8">
        <w:rPr>
          <w:lang w:eastAsia="uk-UA"/>
        </w:rPr>
        <w:t xml:space="preserve"> про систему гарантування вкладів фізичних осіб за затвердженою формою (Додаток № 1</w:t>
      </w:r>
      <w:r w:rsidRPr="00B158F8">
        <w:rPr>
          <w:lang w:val="ru-RU" w:eastAsia="uk-UA"/>
        </w:rPr>
        <w:t>0</w:t>
      </w:r>
      <w:r w:rsidRPr="00B158F8">
        <w:rPr>
          <w:lang w:eastAsia="uk-UA"/>
        </w:rPr>
        <w:t>)</w:t>
      </w:r>
      <w:bookmarkStart w:id="85" w:name="n242"/>
      <w:bookmarkEnd w:id="85"/>
      <w:r w:rsidRPr="00B158F8">
        <w:rPr>
          <w:lang w:val="ru-RU" w:eastAsia="uk-UA"/>
        </w:rPr>
        <w:t>:</w:t>
      </w:r>
    </w:p>
    <w:p w14:paraId="680DC604" w14:textId="77777777" w:rsidR="00EF4F3E" w:rsidRPr="00B158F8" w:rsidRDefault="00EF4F3E" w:rsidP="00EF4F3E">
      <w:pPr>
        <w:shd w:val="clear" w:color="auto" w:fill="FFFFFF"/>
        <w:ind w:firstLine="426"/>
        <w:jc w:val="both"/>
        <w:rPr>
          <w:lang w:eastAsia="uk-UA"/>
        </w:rPr>
      </w:pPr>
      <w:r w:rsidRPr="00B158F8">
        <w:rPr>
          <w:lang w:val="ru-RU" w:eastAsia="uk-UA"/>
        </w:rPr>
        <w:t xml:space="preserve">- </w:t>
      </w:r>
      <w:r w:rsidRPr="00B158F8">
        <w:rPr>
          <w:lang w:eastAsia="uk-UA"/>
        </w:rPr>
        <w:t xml:space="preserve">до укладення Договору/Угоди-Заяви, якщо фізична особа не має рахунків у </w:t>
      </w:r>
      <w:r w:rsidRPr="00B158F8">
        <w:rPr>
          <w:lang w:val="ru-RU" w:eastAsia="uk-UA"/>
        </w:rPr>
        <w:t>Б</w:t>
      </w:r>
      <w:proofErr w:type="spellStart"/>
      <w:r w:rsidRPr="00B158F8">
        <w:rPr>
          <w:lang w:eastAsia="uk-UA"/>
        </w:rPr>
        <w:t>анку</w:t>
      </w:r>
      <w:proofErr w:type="spellEnd"/>
      <w:r w:rsidRPr="00B158F8">
        <w:rPr>
          <w:lang w:eastAsia="uk-UA"/>
        </w:rPr>
        <w:t>.</w:t>
      </w:r>
    </w:p>
    <w:p w14:paraId="73727166" w14:textId="77777777" w:rsidR="00EF4F3E" w:rsidRPr="00B158F8" w:rsidRDefault="00EF4F3E" w:rsidP="00EF4F3E">
      <w:pPr>
        <w:shd w:val="clear" w:color="auto" w:fill="FFFFFF"/>
        <w:ind w:firstLine="708"/>
        <w:jc w:val="both"/>
        <w:rPr>
          <w:lang w:eastAsia="uk-UA"/>
        </w:rPr>
      </w:pPr>
      <w:bookmarkStart w:id="86" w:name="n243"/>
      <w:bookmarkEnd w:id="86"/>
      <w:r w:rsidRPr="00B158F8">
        <w:rPr>
          <w:lang w:eastAsia="uk-UA"/>
        </w:rPr>
        <w:t xml:space="preserve">Примірник довідки з особистим підписом вкладника має зберігатися у </w:t>
      </w:r>
      <w:r w:rsidRPr="00B158F8">
        <w:rPr>
          <w:lang w:val="ru-RU" w:eastAsia="uk-UA"/>
        </w:rPr>
        <w:t>Б</w:t>
      </w:r>
      <w:proofErr w:type="spellStart"/>
      <w:r w:rsidRPr="00B158F8">
        <w:rPr>
          <w:lang w:eastAsia="uk-UA"/>
        </w:rPr>
        <w:t>анку</w:t>
      </w:r>
      <w:proofErr w:type="spellEnd"/>
      <w:r w:rsidRPr="00B158F8">
        <w:rPr>
          <w:lang w:eastAsia="uk-UA"/>
        </w:rPr>
        <w:t xml:space="preserve"> в справі з юридичного оформлення рахунку. Якщо Банк надав довідку за допомогою засобів інформаційних, інформаційно-телекомунікаційних систем в електронній формі, у нього має бути повідомлення вкладника про її одержання та/або в системах Банку має зберігатися підтвердження такого ознайомлення з можливістю друку відповідного звіту;</w:t>
      </w:r>
    </w:p>
    <w:p w14:paraId="0875501E" w14:textId="77777777" w:rsidR="00EF4F3E" w:rsidRPr="00B158F8" w:rsidRDefault="00EF4F3E" w:rsidP="00EF4F3E">
      <w:pPr>
        <w:ind w:firstLine="426"/>
        <w:jc w:val="both"/>
      </w:pPr>
      <w:bookmarkStart w:id="87" w:name="n244"/>
      <w:bookmarkEnd w:id="87"/>
      <w:r w:rsidRPr="00B158F8">
        <w:rPr>
          <w:lang w:val="ru-RU" w:eastAsia="uk-UA"/>
        </w:rPr>
        <w:t xml:space="preserve">- </w:t>
      </w:r>
      <w:r w:rsidRPr="00B158F8">
        <w:rPr>
          <w:lang w:eastAsia="uk-UA"/>
        </w:rPr>
        <w:t xml:space="preserve">після укладення Договору/Угоди-Заяви - не рідше ніж один раз на рік у паперовій формі </w:t>
      </w:r>
      <w:r w:rsidRPr="00B158F8">
        <w:t>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 (в електронній формі)/або іншим зручним для Банку способом; Довідка має зберігатися у Банку у справі з юридичного оформлення рахунку;</w:t>
      </w:r>
    </w:p>
    <w:p w14:paraId="178F3E55" w14:textId="77777777" w:rsidR="00EF4F3E" w:rsidRDefault="00EF4F3E" w:rsidP="00EF4F3E">
      <w:pPr>
        <w:shd w:val="clear" w:color="auto" w:fill="FFFFFF"/>
        <w:ind w:firstLine="708"/>
        <w:jc w:val="both"/>
        <w:rPr>
          <w:lang w:eastAsia="uk-UA"/>
        </w:rPr>
      </w:pPr>
      <w:bookmarkStart w:id="88" w:name="n245"/>
      <w:bookmarkEnd w:id="88"/>
      <w:r w:rsidRPr="00B158F8">
        <w:rPr>
          <w:lang w:eastAsia="uk-UA"/>
        </w:rPr>
        <w:t xml:space="preserve">3) </w:t>
      </w:r>
      <w:bookmarkStart w:id="89" w:name="_Hlk91585201"/>
      <w:r w:rsidRPr="00B158F8">
        <w:rPr>
          <w:lang w:eastAsia="uk-UA"/>
        </w:rPr>
        <w:t>включати до змісту Договору/Угоди-Заяви</w:t>
      </w:r>
      <w:r w:rsidRPr="00B158F8">
        <w:t xml:space="preserve"> </w:t>
      </w:r>
      <w:r w:rsidRPr="00B158F8">
        <w:rPr>
          <w:lang w:eastAsia="uk-UA"/>
        </w:rPr>
        <w:t>інформацію про те, що Вкладник ознайомлений з Довідкою;</w:t>
      </w:r>
    </w:p>
    <w:p w14:paraId="6D56F587" w14:textId="0F3A667A" w:rsidR="00EF4F3E" w:rsidRPr="00D5305D" w:rsidRDefault="00EF4F3E" w:rsidP="00EF4F3E">
      <w:pPr>
        <w:shd w:val="clear" w:color="auto" w:fill="FFFFFF"/>
        <w:ind w:firstLine="708"/>
        <w:jc w:val="both"/>
        <w:rPr>
          <w:lang w:eastAsia="uk-UA"/>
        </w:rPr>
      </w:pPr>
      <w:r>
        <w:rPr>
          <w:lang w:eastAsia="uk-UA"/>
        </w:rPr>
        <w:t>4)</w:t>
      </w:r>
      <w:r w:rsidRPr="00B158F8">
        <w:rPr>
          <w:lang w:eastAsia="uk-UA"/>
        </w:rPr>
        <w:t xml:space="preserve"> </w:t>
      </w:r>
      <w:bookmarkStart w:id="90" w:name="n247"/>
      <w:bookmarkStart w:id="91" w:name="n248"/>
      <w:bookmarkEnd w:id="89"/>
      <w:bookmarkEnd w:id="90"/>
      <w:bookmarkEnd w:id="91"/>
      <w:r w:rsidRPr="00D5305D">
        <w:rPr>
          <w:shd w:val="clear" w:color="auto" w:fill="FFFFFF"/>
        </w:rPr>
        <w:t>включати до виписок з поточних та вкладних (депозитних) рахунків, кошти на яких є вкладами відповідно до </w:t>
      </w:r>
      <w:hyperlink r:id="rId30" w:tgtFrame="_blank" w:history="1">
        <w:r w:rsidRPr="00D5305D">
          <w:rPr>
            <w:shd w:val="clear" w:color="auto" w:fill="FFFFFF"/>
          </w:rPr>
          <w:t>Закону</w:t>
        </w:r>
      </w:hyperlink>
      <w:r w:rsidRPr="00D5305D">
        <w:rPr>
          <w:shd w:val="clear" w:color="auto" w:fill="FFFFFF"/>
        </w:rPr>
        <w:t>, таку інформацію: «Вклади гарантуються відповідно до </w:t>
      </w:r>
      <w:hyperlink r:id="rId31" w:tgtFrame="_blank" w:history="1">
        <w:r w:rsidRPr="00D5305D">
          <w:rPr>
            <w:shd w:val="clear" w:color="auto" w:fill="FFFFFF"/>
          </w:rPr>
          <w:t>Закону України</w:t>
        </w:r>
      </w:hyperlink>
      <w:r w:rsidRPr="00D5305D">
        <w:rPr>
          <w:shd w:val="clear" w:color="auto" w:fill="FFFFFF"/>
        </w:rPr>
        <w:t xml:space="preserve"> «Про систему гарантування вкладів фізичних осіб». Детальна інформація - у Довідці про систему гарантування вкладів фізичних осіб на сайті </w:t>
      </w:r>
      <w:hyperlink r:id="rId32" w:history="1">
        <w:r w:rsidR="009C0563" w:rsidRPr="00807EDC">
          <w:rPr>
            <w:rStyle w:val="a3"/>
            <w:shd w:val="clear" w:color="auto" w:fill="FFFFFF"/>
          </w:rPr>
          <w:t>www.fg.gov.ua</w:t>
        </w:r>
      </w:hyperlink>
      <w:r w:rsidR="009C0563">
        <w:rPr>
          <w:shd w:val="clear" w:color="auto" w:fill="FFFFFF"/>
        </w:rPr>
        <w:t xml:space="preserve"> </w:t>
      </w:r>
      <w:r w:rsidRPr="00D5305D">
        <w:rPr>
          <w:shd w:val="clear" w:color="auto" w:fill="FFFFFF"/>
        </w:rPr>
        <w:t>;.</w:t>
      </w:r>
    </w:p>
    <w:p w14:paraId="3C163427" w14:textId="77777777" w:rsidR="00EF4F3E" w:rsidRPr="004B074A" w:rsidRDefault="00EF4F3E" w:rsidP="00EF4F3E">
      <w:pPr>
        <w:shd w:val="clear" w:color="auto" w:fill="FFFFFF"/>
        <w:ind w:firstLine="708"/>
        <w:jc w:val="both"/>
        <w:rPr>
          <w:lang w:eastAsia="uk-UA"/>
        </w:rPr>
      </w:pPr>
      <w:r w:rsidRPr="00D5305D">
        <w:rPr>
          <w:lang w:eastAsia="uk-UA"/>
        </w:rPr>
        <w:t xml:space="preserve">5) </w:t>
      </w:r>
      <w:bookmarkStart w:id="92" w:name="n249"/>
      <w:bookmarkEnd w:id="92"/>
      <w:r w:rsidRPr="00D5305D">
        <w:rPr>
          <w:shd w:val="clear" w:color="auto" w:fill="FFFFFF"/>
        </w:rPr>
        <w:t xml:space="preserve">у разі залучення коштів за </w:t>
      </w:r>
      <w:r w:rsidRPr="004B074A">
        <w:rPr>
          <w:shd w:val="clear" w:color="auto" w:fill="FFFFFF"/>
        </w:rPr>
        <w:t xml:space="preserve">вкладом у банківських металах або у разі залучення коштів на користь третіх осіб на умовах виконання банком функцій повіреного, </w:t>
      </w:r>
      <w:proofErr w:type="spellStart"/>
      <w:r w:rsidRPr="004B074A">
        <w:rPr>
          <w:shd w:val="clear" w:color="auto" w:fill="FFFFFF"/>
        </w:rPr>
        <w:t>агента</w:t>
      </w:r>
      <w:proofErr w:type="spellEnd"/>
      <w:r w:rsidRPr="004B074A">
        <w:rPr>
          <w:shd w:val="clear" w:color="auto" w:fill="FFFFFF"/>
        </w:rPr>
        <w:t>, іншого представника або посередника із залучення коштів фізичних осіб (у тому числі небанківські фінансові установи) включати до змісту договорів інформацію про невідшкодування таких коштів згідно із Законом;</w:t>
      </w:r>
    </w:p>
    <w:p w14:paraId="3ADB9C9A" w14:textId="77777777" w:rsidR="00EF4F3E" w:rsidRPr="00B158F8" w:rsidRDefault="00EF4F3E" w:rsidP="00EF4F3E">
      <w:pPr>
        <w:shd w:val="clear" w:color="auto" w:fill="FFFFFF"/>
        <w:ind w:firstLine="708"/>
        <w:jc w:val="both"/>
        <w:rPr>
          <w:lang w:eastAsia="uk-UA"/>
        </w:rPr>
      </w:pPr>
      <w:r>
        <w:rPr>
          <w:lang w:eastAsia="uk-UA"/>
        </w:rPr>
        <w:t>6</w:t>
      </w:r>
      <w:r w:rsidRPr="00867798">
        <w:rPr>
          <w:lang w:eastAsia="uk-UA"/>
        </w:rPr>
        <w:t xml:space="preserve">) </w:t>
      </w:r>
      <w:r w:rsidRPr="00867798">
        <w:t>надавати на вимогу Вкладника витяг з цього Договору, засвідчений</w:t>
      </w:r>
      <w:r w:rsidRPr="00B158F8">
        <w:t xml:space="preserve"> уповноваженою особою Банку;</w:t>
      </w:r>
    </w:p>
    <w:p w14:paraId="16139105" w14:textId="77777777" w:rsidR="00EF4F3E" w:rsidRPr="00B158F8" w:rsidRDefault="00EF4F3E" w:rsidP="00EF4F3E">
      <w:pPr>
        <w:shd w:val="clear" w:color="auto" w:fill="FFFFFF"/>
        <w:ind w:firstLine="708"/>
        <w:jc w:val="both"/>
        <w:rPr>
          <w:lang w:eastAsia="uk-UA"/>
        </w:rPr>
      </w:pPr>
      <w:r w:rsidRPr="00B158F8">
        <w:t>надавати Вкладнику належний йому примірник Угоди-Заяви</w:t>
      </w:r>
      <w:r w:rsidRPr="00B158F8">
        <w:rPr>
          <w:lang w:eastAsia="uk-UA"/>
        </w:rPr>
        <w:t>;</w:t>
      </w:r>
    </w:p>
    <w:p w14:paraId="07AF34D4" w14:textId="77777777" w:rsidR="00EF4F3E" w:rsidRPr="00B158F8" w:rsidRDefault="00EF4F3E" w:rsidP="00EF4F3E">
      <w:pPr>
        <w:shd w:val="clear" w:color="auto" w:fill="FFFFFF"/>
        <w:ind w:firstLine="708"/>
        <w:jc w:val="both"/>
        <w:rPr>
          <w:lang w:eastAsia="uk-UA"/>
        </w:rPr>
      </w:pPr>
      <w:bookmarkStart w:id="93" w:name="n250"/>
      <w:bookmarkEnd w:id="93"/>
      <w:r>
        <w:rPr>
          <w:lang w:eastAsia="uk-UA"/>
        </w:rPr>
        <w:t>7</w:t>
      </w:r>
      <w:r w:rsidRPr="00B158F8">
        <w:rPr>
          <w:lang w:eastAsia="uk-UA"/>
        </w:rPr>
        <w:t xml:space="preserve">) надавати Вкладнику належний йому примірник Угоди-Заяви, </w:t>
      </w:r>
      <w:bookmarkStart w:id="94" w:name="_Hlk91585509"/>
      <w:r w:rsidRPr="00B158F8">
        <w:rPr>
          <w:lang w:eastAsia="uk-UA"/>
        </w:rPr>
        <w:t>в тому числі у разі укладання договору за допомогою засобів інформаційних, інформаційно-телекомунікаційних систем в електронній формі за допомогою засобів інформаційних, інформаційно-телекомунікаційних систем</w:t>
      </w:r>
      <w:bookmarkEnd w:id="94"/>
      <w:r w:rsidRPr="00B158F8">
        <w:rPr>
          <w:lang w:eastAsia="uk-UA"/>
        </w:rPr>
        <w:t>;</w:t>
      </w:r>
    </w:p>
    <w:p w14:paraId="678A4B7B" w14:textId="77777777" w:rsidR="00EF4F3E" w:rsidRPr="00B158F8" w:rsidRDefault="00EF4F3E" w:rsidP="00EF4F3E">
      <w:pPr>
        <w:shd w:val="clear" w:color="auto" w:fill="FFFFFF"/>
        <w:ind w:firstLine="708"/>
        <w:jc w:val="both"/>
        <w:rPr>
          <w:lang w:eastAsia="uk-UA"/>
        </w:rPr>
      </w:pPr>
      <w:bookmarkStart w:id="95" w:name="n251"/>
      <w:bookmarkStart w:id="96" w:name="n252"/>
      <w:bookmarkStart w:id="97" w:name="n253"/>
      <w:bookmarkStart w:id="98" w:name="n254"/>
      <w:bookmarkStart w:id="99" w:name="n255"/>
      <w:bookmarkEnd w:id="95"/>
      <w:bookmarkEnd w:id="96"/>
      <w:bookmarkEnd w:id="97"/>
      <w:bookmarkEnd w:id="98"/>
      <w:bookmarkEnd w:id="99"/>
      <w:r>
        <w:rPr>
          <w:lang w:eastAsia="uk-UA"/>
        </w:rPr>
        <w:t>8</w:t>
      </w:r>
      <w:r w:rsidRPr="00B158F8">
        <w:rPr>
          <w:lang w:eastAsia="uk-UA"/>
        </w:rPr>
        <w:t>) забезпечити розміщення в усіх приміщеннях Банку,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вкладників), актуальної  інформації та документів:</w:t>
      </w:r>
      <w:bookmarkStart w:id="100" w:name="n256"/>
      <w:bookmarkEnd w:id="100"/>
      <w:r w:rsidRPr="00B158F8">
        <w:rPr>
          <w:lang w:eastAsia="uk-UA"/>
        </w:rPr>
        <w:t xml:space="preserve"> копії свідоцтва учасника Фонду;</w:t>
      </w:r>
      <w:bookmarkStart w:id="101" w:name="n257"/>
      <w:bookmarkEnd w:id="101"/>
      <w:r w:rsidRPr="00B158F8">
        <w:rPr>
          <w:lang w:eastAsia="uk-UA"/>
        </w:rPr>
        <w:t xml:space="preserve"> реквізитів Фонду (місцезнаходження, номер телефону "гарячої лінії", адреса офіційного </w:t>
      </w:r>
      <w:proofErr w:type="spellStart"/>
      <w:r w:rsidRPr="00B158F8">
        <w:rPr>
          <w:lang w:eastAsia="uk-UA"/>
        </w:rPr>
        <w:t>вебсайту</w:t>
      </w:r>
      <w:proofErr w:type="spellEnd"/>
      <w:r w:rsidRPr="00B158F8">
        <w:rPr>
          <w:lang w:eastAsia="uk-UA"/>
        </w:rPr>
        <w:t xml:space="preserve"> Фонду);</w:t>
      </w:r>
      <w:bookmarkStart w:id="102" w:name="n258"/>
      <w:bookmarkEnd w:id="102"/>
      <w:r w:rsidRPr="00B158F8">
        <w:rPr>
          <w:lang w:eastAsia="uk-UA"/>
        </w:rPr>
        <w:t xml:space="preserve"> зразка довідки;</w:t>
      </w:r>
      <w:bookmarkStart w:id="103" w:name="n259"/>
      <w:bookmarkEnd w:id="103"/>
      <w:r w:rsidRPr="00B158F8">
        <w:rPr>
          <w:lang w:eastAsia="uk-UA"/>
        </w:rPr>
        <w:t xml:space="preserve"> суми граничного розміру відшкодування коштів за вкладами;</w:t>
      </w:r>
    </w:p>
    <w:p w14:paraId="3F7E9CCD" w14:textId="77777777" w:rsidR="00EF4F3E" w:rsidRPr="006C5486" w:rsidRDefault="00EF4F3E" w:rsidP="00EF4F3E">
      <w:pPr>
        <w:shd w:val="clear" w:color="auto" w:fill="FFFFFF"/>
        <w:ind w:firstLine="708"/>
        <w:jc w:val="both"/>
        <w:rPr>
          <w:lang w:eastAsia="uk-UA"/>
        </w:rPr>
      </w:pPr>
      <w:bookmarkStart w:id="104" w:name="n260"/>
      <w:bookmarkEnd w:id="104"/>
      <w:r>
        <w:rPr>
          <w:lang w:eastAsia="uk-UA"/>
        </w:rPr>
        <w:t>9</w:t>
      </w:r>
      <w:r w:rsidRPr="00B158F8">
        <w:rPr>
          <w:lang w:eastAsia="uk-UA"/>
        </w:rPr>
        <w:t xml:space="preserve">) </w:t>
      </w:r>
      <w:r w:rsidRPr="006C5486">
        <w:rPr>
          <w:color w:val="333333"/>
          <w:shd w:val="clear" w:color="auto" w:fill="FFFFFF"/>
        </w:rPr>
        <w:t xml:space="preserve">забезпечити розміщення актуальної інформації у формі довідки в усіх приміщеннях </w:t>
      </w:r>
      <w:r>
        <w:rPr>
          <w:color w:val="333333"/>
          <w:shd w:val="clear" w:color="auto" w:fill="FFFFFF"/>
        </w:rPr>
        <w:t>Б</w:t>
      </w:r>
      <w:r w:rsidRPr="006C5486">
        <w:rPr>
          <w:color w:val="333333"/>
          <w:shd w:val="clear" w:color="auto" w:fill="FFFFFF"/>
        </w:rPr>
        <w:t>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фізичних осіб);.</w:t>
      </w:r>
    </w:p>
    <w:p w14:paraId="77524C9F" w14:textId="77777777" w:rsidR="00EF4F3E" w:rsidRPr="00B158F8" w:rsidRDefault="00EF4F3E" w:rsidP="00EF4F3E">
      <w:pPr>
        <w:shd w:val="clear" w:color="auto" w:fill="FFFFFF"/>
        <w:ind w:firstLine="708"/>
        <w:jc w:val="both"/>
        <w:rPr>
          <w:lang w:eastAsia="uk-UA"/>
        </w:rPr>
      </w:pPr>
      <w:bookmarkStart w:id="105" w:name="n265"/>
      <w:bookmarkEnd w:id="105"/>
      <w:r>
        <w:rPr>
          <w:lang w:eastAsia="uk-UA"/>
        </w:rPr>
        <w:t>10</w:t>
      </w:r>
      <w:r w:rsidRPr="00B158F8">
        <w:rPr>
          <w:lang w:eastAsia="uk-UA"/>
        </w:rPr>
        <w:t>) забезпечити створення окремого розділу на Сайті банку з інформацією про функціонування системи гарантування вкладів фізичних осіб, посилання на який має бути розміщено на головній сторінці Сайту банку, та забезпечити розміщення в зазначеному розділі такої інформації та документів:</w:t>
      </w:r>
      <w:bookmarkStart w:id="106" w:name="n266"/>
      <w:bookmarkEnd w:id="106"/>
      <w:r w:rsidRPr="00B158F8">
        <w:rPr>
          <w:lang w:eastAsia="uk-UA"/>
        </w:rPr>
        <w:t xml:space="preserve"> </w:t>
      </w:r>
      <w:proofErr w:type="spellStart"/>
      <w:r w:rsidRPr="00B158F8">
        <w:rPr>
          <w:lang w:eastAsia="uk-UA"/>
        </w:rPr>
        <w:t>скан</w:t>
      </w:r>
      <w:proofErr w:type="spellEnd"/>
      <w:r w:rsidRPr="00B158F8">
        <w:rPr>
          <w:lang w:eastAsia="uk-UA"/>
        </w:rPr>
        <w:t>-копії свідоцтва учасника Фонду;</w:t>
      </w:r>
      <w:bookmarkStart w:id="107" w:name="n267"/>
      <w:bookmarkStart w:id="108" w:name="n268"/>
      <w:bookmarkEnd w:id="107"/>
      <w:bookmarkEnd w:id="108"/>
      <w:r w:rsidRPr="00B158F8">
        <w:rPr>
          <w:lang w:eastAsia="uk-UA"/>
        </w:rPr>
        <w:t xml:space="preserve"> зразка довідки;</w:t>
      </w:r>
      <w:bookmarkStart w:id="109" w:name="n269"/>
      <w:bookmarkEnd w:id="109"/>
      <w:r w:rsidRPr="00B158F8">
        <w:rPr>
          <w:lang w:eastAsia="uk-UA"/>
        </w:rPr>
        <w:t xml:space="preserve"> суми граничного розміру відшкодування коштів за вкладами;</w:t>
      </w:r>
      <w:bookmarkStart w:id="110" w:name="n270"/>
      <w:bookmarkStart w:id="111" w:name="n271"/>
      <w:bookmarkEnd w:id="110"/>
      <w:bookmarkEnd w:id="111"/>
      <w:r w:rsidRPr="00B158F8">
        <w:rPr>
          <w:lang w:eastAsia="uk-UA"/>
        </w:rPr>
        <w:t xml:space="preserve"> посилання на офіційного </w:t>
      </w:r>
      <w:proofErr w:type="spellStart"/>
      <w:r w:rsidRPr="00B158F8">
        <w:rPr>
          <w:lang w:eastAsia="uk-UA"/>
        </w:rPr>
        <w:t>вебсайту</w:t>
      </w:r>
      <w:proofErr w:type="spellEnd"/>
      <w:r w:rsidRPr="00B158F8">
        <w:rPr>
          <w:lang w:eastAsia="uk-UA"/>
        </w:rPr>
        <w:t xml:space="preserve"> Фонду (розділ "Захист прав вкладників").</w:t>
      </w:r>
    </w:p>
    <w:p w14:paraId="2B525C09" w14:textId="77777777" w:rsidR="00EF4F3E" w:rsidRPr="00B158F8" w:rsidRDefault="00EF4F3E" w:rsidP="00EF4F3E">
      <w:pPr>
        <w:shd w:val="clear" w:color="auto" w:fill="FFFFFF"/>
        <w:ind w:firstLine="708"/>
        <w:jc w:val="both"/>
        <w:rPr>
          <w:lang w:eastAsia="uk-UA"/>
        </w:rPr>
      </w:pPr>
      <w:bookmarkStart w:id="112" w:name="n272"/>
      <w:bookmarkStart w:id="113" w:name="n273"/>
      <w:bookmarkStart w:id="114" w:name="n280"/>
      <w:bookmarkStart w:id="115" w:name="n274"/>
      <w:bookmarkStart w:id="116" w:name="n275"/>
      <w:bookmarkStart w:id="117" w:name="n276"/>
      <w:bookmarkStart w:id="118" w:name="n277"/>
      <w:bookmarkStart w:id="119" w:name="n278"/>
      <w:bookmarkStart w:id="120" w:name="n279"/>
      <w:bookmarkEnd w:id="112"/>
      <w:bookmarkEnd w:id="113"/>
      <w:bookmarkEnd w:id="114"/>
      <w:bookmarkEnd w:id="115"/>
      <w:bookmarkEnd w:id="116"/>
      <w:bookmarkEnd w:id="117"/>
      <w:bookmarkEnd w:id="118"/>
      <w:bookmarkEnd w:id="119"/>
      <w:bookmarkEnd w:id="120"/>
      <w:r>
        <w:rPr>
          <w:lang w:eastAsia="uk-UA"/>
        </w:rPr>
        <w:t>11</w:t>
      </w:r>
      <w:r w:rsidRPr="00B158F8">
        <w:rPr>
          <w:lang w:eastAsia="uk-UA"/>
        </w:rPr>
        <w:t>) 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11A18AE2" w14:textId="77777777" w:rsidR="00EF4F3E" w:rsidRPr="00B158F8" w:rsidRDefault="00EF4F3E" w:rsidP="00EF4F3E">
      <w:pPr>
        <w:shd w:val="clear" w:color="auto" w:fill="FFFFFF"/>
        <w:ind w:firstLine="708"/>
        <w:jc w:val="both"/>
        <w:rPr>
          <w:lang w:eastAsia="uk-UA"/>
        </w:rPr>
      </w:pPr>
      <w:bookmarkStart w:id="121" w:name="n281"/>
      <w:bookmarkEnd w:id="121"/>
      <w:r>
        <w:rPr>
          <w:lang w:eastAsia="uk-UA"/>
        </w:rPr>
        <w:lastRenderedPageBreak/>
        <w:t>12</w:t>
      </w:r>
      <w:r w:rsidRPr="00B158F8">
        <w:rPr>
          <w:lang w:eastAsia="uk-UA"/>
        </w:rPr>
        <w:t>) 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7D59A9C2" w14:textId="77777777" w:rsidR="00EF4F3E" w:rsidRPr="00B158F8" w:rsidRDefault="00EF4F3E" w:rsidP="00EF4F3E">
      <w:pPr>
        <w:shd w:val="clear" w:color="auto" w:fill="FFFFFF"/>
        <w:ind w:firstLine="708"/>
        <w:jc w:val="both"/>
        <w:rPr>
          <w:lang w:eastAsia="uk-UA"/>
        </w:rPr>
      </w:pPr>
      <w:bookmarkStart w:id="122" w:name="n282"/>
      <w:bookmarkEnd w:id="122"/>
      <w:r>
        <w:rPr>
          <w:lang w:eastAsia="uk-UA"/>
        </w:rPr>
        <w:t>13</w:t>
      </w:r>
      <w:r w:rsidRPr="00B158F8">
        <w:rPr>
          <w:lang w:eastAsia="uk-UA"/>
        </w:rPr>
        <w:t xml:space="preserve">) </w:t>
      </w:r>
      <w:bookmarkStart w:id="123" w:name="_Hlk91588231"/>
      <w:r w:rsidRPr="00B158F8">
        <w:rPr>
          <w:lang w:eastAsia="uk-UA"/>
        </w:rPr>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bookmarkEnd w:id="123"/>
    </w:p>
    <w:p w14:paraId="73D27760" w14:textId="77777777" w:rsidR="00EF4F3E" w:rsidRPr="00B158F8" w:rsidRDefault="00EF4F3E" w:rsidP="00EF4F3E">
      <w:pPr>
        <w:shd w:val="clear" w:color="auto" w:fill="FFFFFF"/>
        <w:ind w:firstLine="708"/>
        <w:jc w:val="both"/>
        <w:rPr>
          <w:lang w:eastAsia="uk-UA"/>
        </w:rPr>
      </w:pPr>
      <w:r>
        <w:rPr>
          <w:lang w:eastAsia="uk-UA"/>
        </w:rPr>
        <w:t>14</w:t>
      </w:r>
      <w:r w:rsidRPr="00B158F8">
        <w:rPr>
          <w:lang w:eastAsia="uk-UA"/>
        </w:rPr>
        <w:t>) вживати інших заходів щодо інформування вкладників та захисту реалізації їхніх прав, передбачених </w:t>
      </w:r>
      <w:hyperlink r:id="rId33" w:tgtFrame="_blank" w:history="1">
        <w:r w:rsidRPr="00B158F8">
          <w:rPr>
            <w:lang w:eastAsia="uk-UA"/>
          </w:rPr>
          <w:t>Законом</w:t>
        </w:r>
      </w:hyperlink>
      <w:r w:rsidRPr="00B158F8">
        <w:rPr>
          <w:lang w:eastAsia="uk-UA"/>
        </w:rPr>
        <w:t> </w:t>
      </w:r>
      <w:r w:rsidRPr="00B158F8">
        <w:t xml:space="preserve">«Про систему гарантування вкладів фізичних осіб» </w:t>
      </w:r>
      <w:r w:rsidRPr="00B158F8">
        <w:rPr>
          <w:lang w:eastAsia="uk-UA"/>
        </w:rPr>
        <w:t>та нормативно-правовими актами Фонду.</w:t>
      </w:r>
    </w:p>
    <w:p w14:paraId="6C3AA079" w14:textId="77777777" w:rsidR="00EF4F3E" w:rsidRPr="00B158F8" w:rsidRDefault="00EF4F3E" w:rsidP="00EF4F3E">
      <w:pPr>
        <w:ind w:firstLine="708"/>
        <w:jc w:val="both"/>
        <w:rPr>
          <w:lang w:eastAsia="uk-UA"/>
        </w:rPr>
      </w:pPr>
      <w:r>
        <w:rPr>
          <w:lang w:val="ru-RU" w:eastAsia="uk-UA"/>
        </w:rPr>
        <w:t>15</w:t>
      </w:r>
      <w:r w:rsidRPr="00B158F8">
        <w:rPr>
          <w:lang w:val="ru-RU" w:eastAsia="uk-UA"/>
        </w:rPr>
        <w:t>)</w:t>
      </w:r>
      <w:r w:rsidRPr="00B158F8">
        <w:rPr>
          <w:lang w:eastAsia="uk-UA"/>
        </w:rPr>
        <w:t xml:space="preserve"> </w:t>
      </w:r>
      <w:bookmarkStart w:id="124" w:name="_Hlk91588293"/>
      <w:r w:rsidRPr="00B158F8">
        <w:rPr>
          <w:lang w:eastAsia="uk-UA"/>
        </w:rPr>
        <w:t>інші обов’язки, визначені нормативно-правовими актами Фонду та чинним законодавством України.</w:t>
      </w:r>
      <w:bookmarkEnd w:id="124"/>
    </w:p>
    <w:p w14:paraId="0E5919D8" w14:textId="77777777" w:rsidR="002C59C6" w:rsidRPr="00B158F8" w:rsidRDefault="002C59C6" w:rsidP="003615B0">
      <w:pPr>
        <w:pStyle w:val="11"/>
        <w:ind w:left="0"/>
        <w:jc w:val="both"/>
        <w:rPr>
          <w:b/>
          <w:sz w:val="20"/>
          <w:szCs w:val="20"/>
          <w:lang w:val="uk-UA"/>
        </w:rPr>
      </w:pPr>
    </w:p>
    <w:p w14:paraId="7C985261" w14:textId="4CAD3FC8" w:rsidR="0018242E" w:rsidRPr="00B158F8" w:rsidRDefault="00424243" w:rsidP="0018242E">
      <w:pPr>
        <w:pStyle w:val="11"/>
        <w:ind w:left="0"/>
        <w:jc w:val="center"/>
        <w:outlineLvl w:val="0"/>
        <w:rPr>
          <w:b/>
          <w:sz w:val="20"/>
          <w:szCs w:val="20"/>
        </w:rPr>
      </w:pPr>
      <w:r w:rsidRPr="00B158F8">
        <w:rPr>
          <w:sz w:val="20"/>
          <w:szCs w:val="20"/>
          <w:lang w:val="uk-UA"/>
        </w:rPr>
        <w:t xml:space="preserve"> </w:t>
      </w:r>
      <w:bookmarkStart w:id="125" w:name="_Toc7168254"/>
      <w:bookmarkStart w:id="126" w:name="_Toc40361991"/>
      <w:r w:rsidR="0018242E" w:rsidRPr="00B158F8">
        <w:rPr>
          <w:b/>
          <w:sz w:val="20"/>
          <w:szCs w:val="20"/>
        </w:rPr>
        <w:t xml:space="preserve">4. </w:t>
      </w:r>
      <w:r w:rsidR="00B10AE9" w:rsidRPr="00B158F8">
        <w:rPr>
          <w:b/>
          <w:sz w:val="20"/>
          <w:szCs w:val="20"/>
          <w:lang w:val="uk-UA"/>
        </w:rPr>
        <w:t xml:space="preserve"> </w:t>
      </w:r>
      <w:r w:rsidR="0018242E" w:rsidRPr="00B158F8">
        <w:rPr>
          <w:b/>
          <w:sz w:val="20"/>
          <w:szCs w:val="20"/>
        </w:rPr>
        <w:t>УМОВИ ТА ОСОБЛИВОСТІ ВИКОРИСТАННЯ ПРОДУКТІВ БАНКУ</w:t>
      </w:r>
      <w:bookmarkEnd w:id="125"/>
      <w:bookmarkEnd w:id="126"/>
    </w:p>
    <w:p w14:paraId="7A9D4F9E" w14:textId="77777777" w:rsidR="0018242E" w:rsidRPr="00B158F8" w:rsidRDefault="0018242E" w:rsidP="00F8545B">
      <w:pPr>
        <w:pStyle w:val="11"/>
        <w:ind w:left="0"/>
        <w:jc w:val="center"/>
        <w:rPr>
          <w:b/>
          <w:sz w:val="20"/>
          <w:szCs w:val="20"/>
        </w:rPr>
      </w:pPr>
    </w:p>
    <w:p w14:paraId="00044E53" w14:textId="77777777" w:rsidR="0018242E" w:rsidRPr="00B158F8" w:rsidRDefault="0018242E" w:rsidP="00B10AE9">
      <w:pPr>
        <w:pStyle w:val="11"/>
        <w:ind w:left="0" w:firstLine="708"/>
        <w:outlineLvl w:val="1"/>
        <w:rPr>
          <w:b/>
          <w:sz w:val="20"/>
          <w:szCs w:val="20"/>
          <w:u w:val="single"/>
          <w:lang w:val="uk-UA"/>
        </w:rPr>
      </w:pPr>
      <w:bookmarkStart w:id="127" w:name="_Toc7168255"/>
      <w:bookmarkStart w:id="128" w:name="_Toc40361992"/>
      <w:r w:rsidRPr="00B158F8">
        <w:rPr>
          <w:b/>
          <w:sz w:val="20"/>
          <w:szCs w:val="20"/>
          <w:u w:val="single"/>
          <w:lang w:val="uk-UA"/>
        </w:rPr>
        <w:t>4.1. Розрахунково-касове обслуговування</w:t>
      </w:r>
      <w:bookmarkEnd w:id="127"/>
      <w:bookmarkEnd w:id="128"/>
    </w:p>
    <w:p w14:paraId="403D653F" w14:textId="77777777" w:rsidR="0018242E" w:rsidRPr="00B158F8" w:rsidRDefault="0018242E" w:rsidP="00B10AE9">
      <w:pPr>
        <w:pStyle w:val="11"/>
        <w:ind w:left="0" w:firstLine="708"/>
        <w:outlineLvl w:val="1"/>
        <w:rPr>
          <w:b/>
          <w:sz w:val="20"/>
          <w:szCs w:val="20"/>
          <w:u w:val="single"/>
          <w:lang w:val="uk-UA"/>
        </w:rPr>
      </w:pPr>
      <w:bookmarkStart w:id="129" w:name="_Toc7168256"/>
      <w:bookmarkStart w:id="130" w:name="_Toc40361993"/>
      <w:r w:rsidRPr="00B158F8">
        <w:rPr>
          <w:b/>
          <w:sz w:val="20"/>
          <w:szCs w:val="20"/>
          <w:u w:val="single"/>
          <w:lang w:val="uk-UA"/>
        </w:rPr>
        <w:t>4.1.1. Розрахунково-касове обслуговування в національній валюті</w:t>
      </w:r>
      <w:bookmarkEnd w:id="129"/>
      <w:bookmarkEnd w:id="130"/>
    </w:p>
    <w:p w14:paraId="0E620A57" w14:textId="74F10515" w:rsidR="0018242E" w:rsidRPr="00B158F8" w:rsidRDefault="0018242E" w:rsidP="00F8545B">
      <w:pPr>
        <w:pStyle w:val="33"/>
        <w:suppressAutoHyphens w:val="0"/>
        <w:autoSpaceDE w:val="0"/>
        <w:autoSpaceDN w:val="0"/>
        <w:spacing w:after="0"/>
        <w:ind w:left="0"/>
        <w:jc w:val="both"/>
        <w:rPr>
          <w:sz w:val="20"/>
          <w:szCs w:val="20"/>
        </w:rPr>
      </w:pPr>
      <w:r w:rsidRPr="00B158F8">
        <w:rPr>
          <w:sz w:val="20"/>
          <w:szCs w:val="20"/>
        </w:rPr>
        <w:tab/>
        <w:t>4.1.1.1. Банк відкриває Клієнту Поточний (окремий поточний) рахунок згідно з цим Договором та здійснює його обслуговування за плату згідно Тарифів (Додат</w:t>
      </w:r>
      <w:r w:rsidR="0016491F" w:rsidRPr="00B158F8">
        <w:rPr>
          <w:sz w:val="20"/>
          <w:szCs w:val="20"/>
        </w:rPr>
        <w:t>ок</w:t>
      </w:r>
      <w:r w:rsidRPr="00B158F8">
        <w:rPr>
          <w:sz w:val="20"/>
          <w:szCs w:val="20"/>
        </w:rPr>
        <w:t xml:space="preserve"> № 8) та умов укладеної між Банком та Клієнтом Угоди-Заяви (Додаток № 4).</w:t>
      </w:r>
    </w:p>
    <w:p w14:paraId="623374E2" w14:textId="77777777" w:rsidR="0018242E" w:rsidRPr="00B158F8" w:rsidRDefault="0018242E" w:rsidP="00F8545B">
      <w:pPr>
        <w:pStyle w:val="33"/>
        <w:suppressAutoHyphens w:val="0"/>
        <w:autoSpaceDE w:val="0"/>
        <w:autoSpaceDN w:val="0"/>
        <w:spacing w:after="0"/>
        <w:ind w:left="0"/>
        <w:jc w:val="both"/>
        <w:rPr>
          <w:sz w:val="20"/>
          <w:szCs w:val="20"/>
        </w:rPr>
      </w:pPr>
      <w:r w:rsidRPr="00B158F8">
        <w:rPr>
          <w:sz w:val="20"/>
          <w:szCs w:val="20"/>
        </w:rPr>
        <w:tab/>
        <w:t xml:space="preserve">4.1.1.2. За обслуговування Банком рахунку оплата може здійснюватися: </w:t>
      </w:r>
    </w:p>
    <w:p w14:paraId="6B17F4AA" w14:textId="1789D6B7" w:rsidR="0018242E" w:rsidRPr="00B158F8" w:rsidRDefault="0018242E" w:rsidP="00F8545B">
      <w:pPr>
        <w:pStyle w:val="33"/>
        <w:numPr>
          <w:ilvl w:val="0"/>
          <w:numId w:val="7"/>
        </w:numPr>
        <w:suppressAutoHyphens w:val="0"/>
        <w:autoSpaceDE w:val="0"/>
        <w:autoSpaceDN w:val="0"/>
        <w:spacing w:after="0"/>
        <w:jc w:val="both"/>
        <w:rPr>
          <w:sz w:val="20"/>
          <w:szCs w:val="20"/>
        </w:rPr>
      </w:pPr>
      <w:r w:rsidRPr="00B158F8">
        <w:rPr>
          <w:sz w:val="20"/>
          <w:szCs w:val="20"/>
        </w:rPr>
        <w:t>безготівково</w:t>
      </w:r>
      <w:r w:rsidR="00806D93" w:rsidRPr="00B158F8">
        <w:rPr>
          <w:sz w:val="20"/>
          <w:szCs w:val="20"/>
        </w:rPr>
        <w:t xml:space="preserve"> – шляхом подання</w:t>
      </w:r>
      <w:r w:rsidRPr="00B158F8">
        <w:rPr>
          <w:sz w:val="20"/>
          <w:szCs w:val="20"/>
        </w:rPr>
        <w:t xml:space="preserve"> Клієнтом платіжн</w:t>
      </w:r>
      <w:r w:rsidR="00806D93" w:rsidRPr="00B158F8">
        <w:rPr>
          <w:sz w:val="20"/>
          <w:szCs w:val="20"/>
        </w:rPr>
        <w:t>ої</w:t>
      </w:r>
      <w:r w:rsidRPr="00B158F8">
        <w:rPr>
          <w:sz w:val="20"/>
          <w:szCs w:val="20"/>
        </w:rPr>
        <w:t xml:space="preserve"> </w:t>
      </w:r>
      <w:r w:rsidR="00806D93" w:rsidRPr="00B158F8">
        <w:rPr>
          <w:sz w:val="20"/>
          <w:szCs w:val="20"/>
        </w:rPr>
        <w:t>інструкції</w:t>
      </w:r>
      <w:r w:rsidRPr="00B158F8">
        <w:rPr>
          <w:sz w:val="20"/>
          <w:szCs w:val="20"/>
        </w:rPr>
        <w:t>, як</w:t>
      </w:r>
      <w:r w:rsidR="00806D93" w:rsidRPr="00B158F8">
        <w:rPr>
          <w:sz w:val="20"/>
          <w:szCs w:val="20"/>
        </w:rPr>
        <w:t>а</w:t>
      </w:r>
      <w:r w:rsidRPr="00B158F8">
        <w:rPr>
          <w:sz w:val="20"/>
          <w:szCs w:val="20"/>
        </w:rPr>
        <w:t xml:space="preserve"> надається до Банку в межах наявних на рахунку коштів;</w:t>
      </w:r>
    </w:p>
    <w:p w14:paraId="1112138C" w14:textId="77777777" w:rsidR="0018242E" w:rsidRPr="00B158F8" w:rsidRDefault="0018242E" w:rsidP="00F8545B">
      <w:pPr>
        <w:pStyle w:val="33"/>
        <w:numPr>
          <w:ilvl w:val="0"/>
          <w:numId w:val="7"/>
        </w:numPr>
        <w:suppressAutoHyphens w:val="0"/>
        <w:autoSpaceDE w:val="0"/>
        <w:autoSpaceDN w:val="0"/>
        <w:spacing w:after="0"/>
        <w:jc w:val="both"/>
        <w:rPr>
          <w:sz w:val="20"/>
          <w:szCs w:val="20"/>
        </w:rPr>
      </w:pPr>
      <w:r w:rsidRPr="00B158F8">
        <w:rPr>
          <w:sz w:val="20"/>
          <w:szCs w:val="20"/>
        </w:rPr>
        <w:t>готівкою через касу Банку в день здійснення Клієнтом операції, або не пізніше останнього робочого дня місяця, в якому були надані послуги Банком;</w:t>
      </w:r>
    </w:p>
    <w:p w14:paraId="0E8AFBC9" w14:textId="5BFE5A01" w:rsidR="00F20EDF" w:rsidRPr="00B158F8" w:rsidRDefault="00F20EDF" w:rsidP="00F20EDF">
      <w:pPr>
        <w:ind w:firstLine="708"/>
        <w:jc w:val="both"/>
      </w:pPr>
      <w:r w:rsidRPr="00B158F8">
        <w:t xml:space="preserve">4.1.1.3. </w:t>
      </w:r>
      <w:r w:rsidR="0018242E" w:rsidRPr="00B158F8">
        <w:t xml:space="preserve">Клієнт доручає </w:t>
      </w:r>
      <w:r w:rsidR="0078349B" w:rsidRPr="00B158F8">
        <w:t xml:space="preserve">та надає згоду </w:t>
      </w:r>
      <w:r w:rsidR="0018242E" w:rsidRPr="00B158F8">
        <w:t xml:space="preserve">Банку </w:t>
      </w:r>
      <w:r w:rsidR="0078349B" w:rsidRPr="00B158F8">
        <w:t xml:space="preserve">в момент виконання платіжної інструкції або надання послуги </w:t>
      </w:r>
      <w:r w:rsidR="0018242E" w:rsidRPr="00B158F8">
        <w:t xml:space="preserve">здійснювати списання коштів з його рахунку в оплату </w:t>
      </w:r>
      <w:r w:rsidR="0078349B" w:rsidRPr="00B158F8">
        <w:t xml:space="preserve">комісії </w:t>
      </w:r>
      <w:r w:rsidR="0018242E" w:rsidRPr="00B158F8">
        <w:t>за послуги</w:t>
      </w:r>
      <w:r w:rsidR="0078349B" w:rsidRPr="00B158F8">
        <w:t xml:space="preserve"> Банку</w:t>
      </w:r>
      <w:r w:rsidR="00A20C12" w:rsidRPr="00B158F8">
        <w:t xml:space="preserve"> (зокрема, </w:t>
      </w:r>
      <w:r w:rsidR="0005654A" w:rsidRPr="00B158F8">
        <w:t xml:space="preserve">у разі </w:t>
      </w:r>
      <w:r w:rsidR="0005654A" w:rsidRPr="00B158F8">
        <w:rPr>
          <w:color w:val="000000"/>
        </w:rPr>
        <w:t>здійснення Клієнтом купівлі безготівкової іноземної валюти для подальшого розміщення придбаних коштів на вкладному (депозитному) рахунку</w:t>
      </w:r>
      <w:r w:rsidR="00A20C12" w:rsidRPr="00B158F8">
        <w:t>)</w:t>
      </w:r>
      <w:r w:rsidR="0018242E" w:rsidRPr="00B158F8">
        <w:t xml:space="preserve"> </w:t>
      </w:r>
      <w:r w:rsidR="0078349B" w:rsidRPr="00B158F8">
        <w:t xml:space="preserve">в розмірі </w:t>
      </w:r>
      <w:r w:rsidR="0018242E" w:rsidRPr="00B158F8">
        <w:t>згідно Тарифів до цього Договору</w:t>
      </w:r>
      <w:r w:rsidR="00BD1FCF" w:rsidRPr="00B158F8">
        <w:t>.</w:t>
      </w:r>
      <w:r w:rsidR="0018242E" w:rsidRPr="00B158F8">
        <w:tab/>
      </w:r>
    </w:p>
    <w:p w14:paraId="4242755F" w14:textId="04E9F9C8" w:rsidR="0018242E" w:rsidRPr="00B158F8" w:rsidRDefault="0018242E" w:rsidP="00F20EDF">
      <w:pPr>
        <w:ind w:firstLine="708"/>
        <w:jc w:val="both"/>
      </w:pPr>
      <w:r w:rsidRPr="00B158F8">
        <w:t xml:space="preserve">4.1.1.4. </w:t>
      </w:r>
      <w:r w:rsidR="00B411D4" w:rsidRPr="00B158F8">
        <w:t xml:space="preserve">. В разі </w:t>
      </w:r>
      <w:proofErr w:type="spellStart"/>
      <w:r w:rsidR="00B411D4" w:rsidRPr="00B158F8">
        <w:t>відустності</w:t>
      </w:r>
      <w:proofErr w:type="spellEnd"/>
      <w:r w:rsidR="00B411D4" w:rsidRPr="00B158F8">
        <w:t xml:space="preserve">/недостатності коштів на Рахунку в момент надання послуги для оплати комісії Банк здійснює облік заборгованості Клієнта, а Клієнт доручає та надає згоду Банку списати кошти з будь-якого відкритого в Банку рахунку суму коштів на погашення заборгованості. </w:t>
      </w:r>
      <w:r w:rsidR="00806D93" w:rsidRPr="00B158F8">
        <w:t>Оплата</w:t>
      </w:r>
      <w:r w:rsidRPr="00B158F8">
        <w:t xml:space="preserve"> заборгованості за послуги Банку здійснюється з рахунку в першочерговому порядку після виконання пріоритетних платежів згідно чинного законодавства України.</w:t>
      </w:r>
    </w:p>
    <w:p w14:paraId="52147530" w14:textId="71064481" w:rsidR="00F44DC2" w:rsidRPr="00B158F8" w:rsidRDefault="00F44DC2" w:rsidP="00F44DC2">
      <w:pPr>
        <w:tabs>
          <w:tab w:val="left" w:pos="0"/>
        </w:tabs>
        <w:ind w:firstLine="708"/>
        <w:jc w:val="both"/>
      </w:pPr>
      <w:r w:rsidRPr="00B158F8">
        <w:t xml:space="preserve">4.1.1.5. Надавач платіжних послуг приймає до виконання платіжну інструкцію/зведену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 </w:t>
      </w:r>
    </w:p>
    <w:p w14:paraId="75E08E4C" w14:textId="6238990E" w:rsidR="00F44DC2" w:rsidRPr="00B158F8" w:rsidRDefault="00F44DC2" w:rsidP="00F44DC2">
      <w:pPr>
        <w:tabs>
          <w:tab w:val="left" w:pos="0"/>
        </w:tabs>
        <w:ind w:firstLine="708"/>
        <w:jc w:val="both"/>
      </w:pPr>
      <w:r w:rsidRPr="00B158F8">
        <w:t xml:space="preserve">Надавач платіжних послуг виконує 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інструкцій стягувача). </w:t>
      </w:r>
    </w:p>
    <w:p w14:paraId="42BFEDF9" w14:textId="0C4AD50A" w:rsidR="00F44DC2" w:rsidRPr="00B158F8" w:rsidRDefault="00F44DC2" w:rsidP="00F44DC2">
      <w:pPr>
        <w:tabs>
          <w:tab w:val="left" w:pos="0"/>
        </w:tabs>
        <w:ind w:firstLine="708"/>
        <w:jc w:val="both"/>
      </w:pPr>
      <w:r w:rsidRPr="00B158F8">
        <w:t xml:space="preserve">Надавач платіжних послуг платника має право виконувати платіжні інструкції платника з урахуванням сум, що надходять на рахунок платника протягом операційного дня (поточні надходження) або за рахунок наданого платнику кредиту, якщо ці умови визначено у цьому Договорі. </w:t>
      </w:r>
    </w:p>
    <w:p w14:paraId="581946BE" w14:textId="04896225" w:rsidR="00F44DC2" w:rsidRPr="00B158F8" w:rsidRDefault="00F44DC2" w:rsidP="00F44DC2">
      <w:pPr>
        <w:tabs>
          <w:tab w:val="left" w:pos="0"/>
        </w:tabs>
        <w:ind w:firstLine="708"/>
        <w:jc w:val="both"/>
      </w:pPr>
      <w:r w:rsidRPr="00B158F8">
        <w:t xml:space="preserve">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цим Договором. </w:t>
      </w:r>
    </w:p>
    <w:p w14:paraId="5CBBC655" w14:textId="172509B2" w:rsidR="00F44DC2" w:rsidRPr="00B158F8" w:rsidRDefault="00F44DC2" w:rsidP="00F44DC2">
      <w:pPr>
        <w:tabs>
          <w:tab w:val="left" w:pos="0"/>
        </w:tabs>
        <w:ind w:firstLine="708"/>
        <w:jc w:val="both"/>
      </w:pPr>
      <w:r w:rsidRPr="00B158F8">
        <w:t>Надавач платіжних послуг приймає до виконання надану ініціатором платіжну інструкцію за умови, що платіжна інструкція оформлена належним чином та немає законних підстав для відмови в її прийнятті.</w:t>
      </w:r>
    </w:p>
    <w:p w14:paraId="2AB48685" w14:textId="4FE376CA" w:rsidR="00F44DC2" w:rsidRPr="00B158F8" w:rsidRDefault="00F44DC2" w:rsidP="00F44DC2">
      <w:pPr>
        <w:tabs>
          <w:tab w:val="left" w:pos="0"/>
        </w:tabs>
        <w:ind w:firstLine="708"/>
        <w:jc w:val="both"/>
      </w:pPr>
      <w:r w:rsidRPr="00B158F8">
        <w:t xml:space="preserve">Надавач платіжних послуг має право відмовити в прийнятті до виконання платіжної інструкції, якщо: </w:t>
      </w:r>
    </w:p>
    <w:p w14:paraId="6A995569" w14:textId="77777777" w:rsidR="00F44DC2" w:rsidRPr="00B158F8" w:rsidRDefault="00F44DC2" w:rsidP="00F44DC2">
      <w:pPr>
        <w:tabs>
          <w:tab w:val="left" w:pos="0"/>
        </w:tabs>
        <w:ind w:firstLine="708"/>
        <w:jc w:val="both"/>
      </w:pPr>
      <w:r w:rsidRPr="00B158F8">
        <w:t xml:space="preserve">1) обов’язкові реквізити заповнено з порушенням вимог Інструкції про безготівкові розрахунки в національній валюті користувачів платіжних послуг, </w:t>
      </w:r>
      <w:proofErr w:type="spellStart"/>
      <w:r w:rsidRPr="00B158F8">
        <w:t>затв</w:t>
      </w:r>
      <w:proofErr w:type="spellEnd"/>
      <w:r w:rsidRPr="00B158F8">
        <w:t xml:space="preserve">. Постановою НБУ № 163 від 19.07.2022 року або обов’язкові реквізити, які встановлені правилами платіжної системи/внутрішніми правилами надавача платіжних послуг, заповнено з порушенням вимог щодо їх заповнення, установлених правилами платіжної системи/внутрішніми правилами надавача платіжних послуг; </w:t>
      </w:r>
    </w:p>
    <w:p w14:paraId="176E86B9" w14:textId="77777777" w:rsidR="00F44DC2" w:rsidRPr="00B158F8" w:rsidRDefault="00F44DC2" w:rsidP="00F44DC2">
      <w:pPr>
        <w:tabs>
          <w:tab w:val="left" w:pos="0"/>
        </w:tabs>
        <w:ind w:firstLine="708"/>
        <w:jc w:val="both"/>
      </w:pPr>
      <w:r w:rsidRPr="00B158F8">
        <w:t xml:space="preserve">2) немає супровідних документів, надання яких разом із платіжною інструкцією передбачено законодавством України, Інструкцією про безготівкові розрахунки в національній валюті користувачів платіжних послуг, </w:t>
      </w:r>
      <w:proofErr w:type="spellStart"/>
      <w:r w:rsidRPr="00B158F8">
        <w:t>затв</w:t>
      </w:r>
      <w:proofErr w:type="spellEnd"/>
      <w:r w:rsidRPr="00B158F8">
        <w:t xml:space="preserve">. Постановою НБУ № 163 від 19.07.2022 року або закінчився строк дії цих супровідних документів; </w:t>
      </w:r>
    </w:p>
    <w:p w14:paraId="06331810" w14:textId="074B331C" w:rsidR="00F44DC2" w:rsidRPr="00B158F8" w:rsidRDefault="00F44DC2" w:rsidP="00F44DC2">
      <w:pPr>
        <w:tabs>
          <w:tab w:val="left" w:pos="0"/>
        </w:tabs>
        <w:ind w:firstLine="708"/>
        <w:jc w:val="both"/>
      </w:pPr>
      <w:r w:rsidRPr="00B158F8">
        <w:t>3) платіжну інструкцію подано до надавача платіжних послуг з порушенням законодавства України або не може бути виконано відповідно до законодавства України.</w:t>
      </w:r>
    </w:p>
    <w:p w14:paraId="712EE1C5" w14:textId="06BB9B95" w:rsidR="00F44DC2" w:rsidRPr="00B158F8" w:rsidRDefault="00F44DC2" w:rsidP="00F44DC2">
      <w:pPr>
        <w:tabs>
          <w:tab w:val="left" w:pos="0"/>
        </w:tabs>
        <w:ind w:firstLine="708"/>
        <w:jc w:val="both"/>
      </w:pPr>
      <w:r w:rsidRPr="00B158F8">
        <w:t xml:space="preserve"> Надавач платіжних послуг надає ініціатору інформацію, пов’язану з невиконанням платіжної інструкції, оформленої в електронній формі, засобами дистанційної комунікації.</w:t>
      </w:r>
    </w:p>
    <w:p w14:paraId="2E98391B" w14:textId="5448AB73" w:rsidR="00F44DC2" w:rsidRPr="00B158F8" w:rsidRDefault="00F44DC2" w:rsidP="00F44DC2">
      <w:pPr>
        <w:tabs>
          <w:tab w:val="left" w:pos="0"/>
        </w:tabs>
        <w:ind w:firstLine="708"/>
        <w:jc w:val="both"/>
      </w:pPr>
      <w:r w:rsidRPr="00B158F8">
        <w:t>Надавач платіжних послуг платника приймає до виконання платіжну інструкцію, що надійшла до нього протягом операційного часу, у той самий операційний день.</w:t>
      </w:r>
    </w:p>
    <w:p w14:paraId="20D38213" w14:textId="67D19F62" w:rsidR="00F44DC2" w:rsidRPr="00B158F8" w:rsidRDefault="00F44DC2" w:rsidP="00F44DC2">
      <w:pPr>
        <w:tabs>
          <w:tab w:val="left" w:pos="0"/>
        </w:tabs>
        <w:ind w:firstLine="708"/>
        <w:jc w:val="both"/>
      </w:pPr>
      <w:r w:rsidRPr="00B158F8">
        <w:t xml:space="preserve"> Надавач платіжних послуг платника приймає до виконання платіжну інструкцію, що надійшла до нього після закінчення операційного часу, не пізніше наступного операційного дня. </w:t>
      </w:r>
    </w:p>
    <w:p w14:paraId="6D31CE65" w14:textId="03ABBD6B" w:rsidR="00F44DC2" w:rsidRPr="00B158F8" w:rsidRDefault="00607D4B" w:rsidP="00F44DC2">
      <w:pPr>
        <w:ind w:firstLine="708"/>
        <w:jc w:val="both"/>
      </w:pPr>
      <w:r w:rsidRPr="00B158F8">
        <w:rPr>
          <w:color w:val="000000"/>
          <w:bdr w:val="none" w:sz="0" w:space="0" w:color="auto" w:frame="1"/>
        </w:rPr>
        <w:lastRenderedPageBreak/>
        <w:t xml:space="preserve">Міжбанківський переказ виконується в строк до трьох операційних </w:t>
      </w:r>
      <w:proofErr w:type="spellStart"/>
      <w:r w:rsidRPr="00B158F8">
        <w:rPr>
          <w:color w:val="000000"/>
          <w:bdr w:val="none" w:sz="0" w:space="0" w:color="auto" w:frame="1"/>
        </w:rPr>
        <w:t>днів.</w:t>
      </w:r>
      <w:r w:rsidR="00F44DC2" w:rsidRPr="00B158F8">
        <w:t>Надавач</w:t>
      </w:r>
      <w:proofErr w:type="spellEnd"/>
      <w:r w:rsidR="00F44DC2" w:rsidRPr="00B158F8">
        <w:t xml:space="preserve"> платіжних послуг платника приймає платіжну інструкцію до виконання протягом 30 календарних днів із дати її складання ініціатором. Дата складання платіжної інструкції не враховується. </w:t>
      </w:r>
    </w:p>
    <w:p w14:paraId="2AC7DB13" w14:textId="05220F5C" w:rsidR="00F44DC2" w:rsidRPr="00B158F8" w:rsidRDefault="00F44DC2" w:rsidP="00F44DC2">
      <w:pPr>
        <w:ind w:firstLine="708"/>
        <w:jc w:val="both"/>
      </w:pPr>
      <w:r w:rsidRPr="00B158F8">
        <w:t xml:space="preserve">Платіжна операція вважається акцептованою після надання платником згоди на її виконання. Якщо немає згоди платника на виконання платіжної операції, то така операція вважається неакцептованою, якщо інше не передбачено Законом України «Про платіжні послуги». </w:t>
      </w:r>
    </w:p>
    <w:p w14:paraId="1F39CCAC" w14:textId="157D293F" w:rsidR="00C27A35" w:rsidRPr="00B158F8" w:rsidRDefault="00C27A35">
      <w:pPr>
        <w:ind w:firstLine="708"/>
        <w:jc w:val="both"/>
      </w:pPr>
      <w:r w:rsidRPr="00B158F8">
        <w:t>Перед отриманням згоди платника надавач платіжних послуг зобов'язаний здійснити посилену автентифікацію користувача.</w:t>
      </w:r>
    </w:p>
    <w:p w14:paraId="49FD4910" w14:textId="21D9FD25" w:rsidR="00F44DC2" w:rsidRPr="00B158F8" w:rsidRDefault="00F44DC2" w:rsidP="00BD1FCF">
      <w:pPr>
        <w:ind w:firstLine="708"/>
        <w:jc w:val="both"/>
      </w:pPr>
      <w:r w:rsidRPr="00B158F8">
        <w:t xml:space="preserve">Платник має право відкликати згоду на виконання платіжної операції (пов’язаних між собою платіжних операцій) у будь-який час, але не пізніше настання моменту </w:t>
      </w:r>
      <w:proofErr w:type="spellStart"/>
      <w:r w:rsidRPr="00B158F8">
        <w:t>безвідкличності</w:t>
      </w:r>
      <w:proofErr w:type="spellEnd"/>
      <w:r w:rsidRPr="00B158F8">
        <w:t xml:space="preserve"> платіжної інструкції відповідно до норм Закону України «Про платіжні послуги». </w:t>
      </w:r>
    </w:p>
    <w:p w14:paraId="1C7DBB9C" w14:textId="4172F6A2" w:rsidR="00C27A35" w:rsidRPr="00B158F8" w:rsidRDefault="00C27A35" w:rsidP="00C27A35">
      <w:pPr>
        <w:ind w:firstLine="708"/>
        <w:jc w:val="both"/>
      </w:pPr>
      <w:r w:rsidRPr="00B158F8">
        <w:t xml:space="preserve">Платник для відкликання згоди на виконання платіжної операції надає надавачу платіжних послуг розпорядження за </w:t>
      </w:r>
      <w:r w:rsidRPr="00F539AB">
        <w:t>формою</w:t>
      </w:r>
      <w:r w:rsidR="00517825" w:rsidRPr="00F539AB">
        <w:t xml:space="preserve"> Додатку № 16, </w:t>
      </w:r>
      <w:r w:rsidRPr="00F539AB">
        <w:t>не</w:t>
      </w:r>
      <w:r w:rsidRPr="00B158F8">
        <w:t xml:space="preserve"> пізніше моменту списання коштів з рахунку платника</w:t>
      </w:r>
      <w:r w:rsidR="00AB6BD5" w:rsidRPr="00B158F8">
        <w:t xml:space="preserve"> (момент </w:t>
      </w:r>
      <w:proofErr w:type="spellStart"/>
      <w:r w:rsidR="00AB6BD5" w:rsidRPr="00B158F8">
        <w:t>безвідкличності</w:t>
      </w:r>
      <w:proofErr w:type="spellEnd"/>
      <w:r w:rsidR="00AB6BD5" w:rsidRPr="00B158F8">
        <w:t>)</w:t>
      </w:r>
      <w:r w:rsidRPr="00B158F8">
        <w:t>.</w:t>
      </w:r>
    </w:p>
    <w:p w14:paraId="72FAD9AD" w14:textId="0DEBD0C9" w:rsidR="00C27A35" w:rsidRPr="00B158F8" w:rsidRDefault="00C27A35" w:rsidP="00BD1FCF">
      <w:pPr>
        <w:ind w:firstLine="708"/>
        <w:jc w:val="both"/>
      </w:pPr>
      <w:r w:rsidRPr="00B158F8">
        <w:t xml:space="preserve">Підписанням відповідної Угоди-заяви та приєднанням до цього Договору, платник підтверджує, що його підпис на платіжній інструкції є його згодою на виконання </w:t>
      </w:r>
      <w:r w:rsidRPr="00B158F8">
        <w:rPr>
          <w:color w:val="333333"/>
        </w:rPr>
        <w:t>надавачем платіжних послуг кожної платіжної операції.</w:t>
      </w:r>
    </w:p>
    <w:p w14:paraId="45AA8824" w14:textId="77777777" w:rsidR="00BD1FCF" w:rsidRPr="00B158F8" w:rsidRDefault="00BD1FCF" w:rsidP="001A26CA">
      <w:pPr>
        <w:tabs>
          <w:tab w:val="center" w:pos="0"/>
          <w:tab w:val="left" w:pos="720"/>
        </w:tabs>
        <w:jc w:val="both"/>
      </w:pPr>
      <w:r w:rsidRPr="00B158F8">
        <w:tab/>
      </w:r>
      <w:r w:rsidR="00F44DC2" w:rsidRPr="00B158F8">
        <w:t xml:space="preserve">4.1.1.6. Надавач платіжних послуг платника здійснює зупинення видаткових операцій за рахунками користувачів на підставі рішення суду, яке винесене за зверненням контролюючого органу і надійшло до надавача платіжних послуг платника безпосередньо від суду або контролюючого органу після отримання рішення суду. Надавач платіжних послуг платника здійснює поновлення видаткових операцій за рахунком користувача на підставі рішення податкового керуючого або суду. </w:t>
      </w:r>
      <w:r w:rsidR="001A26CA" w:rsidRPr="00B158F8">
        <w:tab/>
      </w:r>
    </w:p>
    <w:p w14:paraId="45812749" w14:textId="387AD9B2" w:rsidR="001A26CA" w:rsidRPr="00B158F8" w:rsidRDefault="00BD1FCF" w:rsidP="001A26CA">
      <w:pPr>
        <w:tabs>
          <w:tab w:val="center" w:pos="0"/>
          <w:tab w:val="left" w:pos="720"/>
        </w:tabs>
        <w:jc w:val="both"/>
      </w:pPr>
      <w:r w:rsidRPr="00B158F8">
        <w:tab/>
      </w:r>
      <w:r w:rsidR="001A26CA" w:rsidRPr="00B158F8">
        <w:t xml:space="preserve">4.1.1.7. Надавач платіжних послуг платника накладає арешт на кошти, що обліковуються за рахунками, відкритими платником відповідно до нормативно-правового </w:t>
      </w:r>
      <w:proofErr w:type="spellStart"/>
      <w:r w:rsidR="001A26CA" w:rsidRPr="00B158F8">
        <w:t>акта</w:t>
      </w:r>
      <w:proofErr w:type="spellEnd"/>
      <w:r w:rsidR="001A26CA" w:rsidRPr="00B158F8">
        <w:t xml:space="preserve"> Національного банку з питань відкриття і закриття рахунків користувачам надавачами платіжних послуг. </w:t>
      </w:r>
    </w:p>
    <w:p w14:paraId="06CCEE78" w14:textId="77777777" w:rsidR="001A26CA" w:rsidRPr="00B158F8" w:rsidRDefault="001A26CA" w:rsidP="001A26CA">
      <w:pPr>
        <w:tabs>
          <w:tab w:val="center" w:pos="0"/>
          <w:tab w:val="left" w:pos="720"/>
        </w:tabs>
        <w:jc w:val="both"/>
      </w:pPr>
      <w:r w:rsidRPr="00B158F8">
        <w:tab/>
        <w:t>Надавач платіжних послуг платника під час дії документа про арешт коштів зупиняє видаткові операції за рахунком платника та арештовує всі надходження на його рахунок до забезпечення суми коштів, що зазначена в документі про арешт коштів, або до отримання передбачених законодавством України документів про зняття арешту з коштів.</w:t>
      </w:r>
    </w:p>
    <w:p w14:paraId="0A9D8DFD" w14:textId="0EFE8911" w:rsidR="0018242E" w:rsidRPr="00B158F8" w:rsidRDefault="001A26CA" w:rsidP="00BD1FCF">
      <w:pPr>
        <w:pStyle w:val="af9"/>
        <w:ind w:firstLine="708"/>
        <w:jc w:val="both"/>
      </w:pPr>
      <w:r w:rsidRPr="00B158F8">
        <w:t>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595CD988" w14:textId="1DBA2D4E" w:rsidR="0018242E" w:rsidRPr="00B158F8" w:rsidRDefault="0018242E" w:rsidP="00F8545B">
      <w:pPr>
        <w:jc w:val="both"/>
      </w:pPr>
      <w:r w:rsidRPr="00B158F8">
        <w:tab/>
        <w:t>4.1.1.</w:t>
      </w:r>
      <w:r w:rsidR="00BD1FCF" w:rsidRPr="00B158F8">
        <w:t>8</w:t>
      </w:r>
      <w:r w:rsidRPr="00B158F8">
        <w:t xml:space="preserve">. Банком нараховуються проценти за користування тимчасово вільними коштами на рахунку Клієнта згідно Тарифів, крім випадків накладання арешту, 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w:t>
      </w:r>
    </w:p>
    <w:p w14:paraId="5A122034" w14:textId="7050FB86" w:rsidR="0018242E" w:rsidRPr="00B158F8" w:rsidRDefault="0018242E" w:rsidP="00F8545B">
      <w:pPr>
        <w:pStyle w:val="Default"/>
        <w:ind w:firstLine="708"/>
        <w:jc w:val="both"/>
        <w:rPr>
          <w:bCs/>
          <w:color w:val="auto"/>
          <w:sz w:val="20"/>
          <w:szCs w:val="20"/>
          <w:lang w:val="uk-UA"/>
        </w:rPr>
      </w:pPr>
      <w:r w:rsidRPr="00B158F8">
        <w:rPr>
          <w:color w:val="auto"/>
          <w:sz w:val="20"/>
          <w:szCs w:val="20"/>
          <w:lang w:val="uk-UA"/>
        </w:rPr>
        <w:t>4.1.1.</w:t>
      </w:r>
      <w:r w:rsidR="00BD1FCF" w:rsidRPr="00B158F8">
        <w:rPr>
          <w:color w:val="auto"/>
          <w:sz w:val="20"/>
          <w:szCs w:val="20"/>
          <w:lang w:val="uk-UA"/>
        </w:rPr>
        <w:t>9</w:t>
      </w:r>
      <w:r w:rsidRPr="00B158F8">
        <w:rPr>
          <w:color w:val="auto"/>
          <w:sz w:val="20"/>
          <w:szCs w:val="20"/>
          <w:lang w:val="uk-UA"/>
        </w:rPr>
        <w:t xml:space="preserve">. </w:t>
      </w:r>
      <w:bookmarkStart w:id="131" w:name="_Hlk5788829"/>
      <w:r w:rsidRPr="00B158F8">
        <w:rPr>
          <w:color w:val="auto"/>
          <w:sz w:val="20"/>
          <w:szCs w:val="20"/>
          <w:lang w:val="uk-UA"/>
        </w:rPr>
        <w:t>Нарахування процентів здійснюється щомісячно відповідно до умов укладених Угод-Заяв</w:t>
      </w:r>
      <w:r w:rsidR="0049595F" w:rsidRPr="00B158F8">
        <w:rPr>
          <w:color w:val="auto"/>
          <w:sz w:val="20"/>
          <w:szCs w:val="20"/>
          <w:lang w:val="uk-UA"/>
        </w:rPr>
        <w:t>,</w:t>
      </w:r>
      <w:r w:rsidRPr="00B158F8">
        <w:rPr>
          <w:color w:val="auto"/>
          <w:sz w:val="20"/>
          <w:szCs w:val="20"/>
          <w:lang w:val="uk-UA"/>
        </w:rPr>
        <w:t xml:space="preserve"> </w:t>
      </w:r>
      <w:r w:rsidR="0049595F" w:rsidRPr="00B158F8">
        <w:rPr>
          <w:color w:val="auto"/>
          <w:sz w:val="20"/>
          <w:szCs w:val="20"/>
          <w:lang w:val="uk-UA"/>
        </w:rPr>
        <w:t xml:space="preserve">виплата нарахованих процентів здійснюється в перший робочий день поточного  місяця за попередній календарний місяць </w:t>
      </w:r>
      <w:r w:rsidRPr="00B158F8">
        <w:rPr>
          <w:color w:val="auto"/>
          <w:sz w:val="20"/>
          <w:szCs w:val="20"/>
          <w:lang w:val="uk-UA"/>
        </w:rPr>
        <w:t xml:space="preserve">(в залежності від виду обраного Продукту Банку). </w:t>
      </w:r>
    </w:p>
    <w:bookmarkEnd w:id="131"/>
    <w:p w14:paraId="046A5704" w14:textId="1AC4A13C" w:rsidR="0018242E" w:rsidRPr="00B158F8" w:rsidRDefault="0018242E" w:rsidP="00F8545B">
      <w:pPr>
        <w:pStyle w:val="Default"/>
        <w:jc w:val="both"/>
        <w:rPr>
          <w:color w:val="auto"/>
          <w:spacing w:val="-10"/>
          <w:sz w:val="20"/>
          <w:szCs w:val="20"/>
          <w:lang w:val="uk-UA"/>
        </w:rPr>
      </w:pPr>
      <w:r w:rsidRPr="00B158F8">
        <w:rPr>
          <w:color w:val="auto"/>
          <w:spacing w:val="-1"/>
          <w:sz w:val="20"/>
          <w:szCs w:val="20"/>
          <w:lang w:val="uk-UA"/>
        </w:rPr>
        <w:tab/>
        <w:t>4.1.1.</w:t>
      </w:r>
      <w:r w:rsidR="00BD1FCF" w:rsidRPr="00B158F8">
        <w:rPr>
          <w:color w:val="auto"/>
          <w:spacing w:val="-1"/>
          <w:sz w:val="20"/>
          <w:szCs w:val="20"/>
          <w:lang w:val="uk-UA"/>
        </w:rPr>
        <w:t>10</w:t>
      </w:r>
      <w:r w:rsidRPr="00B158F8">
        <w:rPr>
          <w:color w:val="auto"/>
          <w:spacing w:val="-1"/>
          <w:sz w:val="20"/>
          <w:szCs w:val="20"/>
          <w:lang w:val="uk-UA"/>
        </w:rPr>
        <w:t xml:space="preserve">. </w:t>
      </w:r>
      <w:r w:rsidRPr="00B158F8">
        <w:rPr>
          <w:color w:val="auto"/>
          <w:sz w:val="20"/>
          <w:szCs w:val="20"/>
          <w:lang w:val="uk-UA"/>
        </w:rPr>
        <w:t xml:space="preserve">Нарахування </w:t>
      </w:r>
      <w:r w:rsidR="002E3A08" w:rsidRPr="00B158F8">
        <w:rPr>
          <w:sz w:val="20"/>
          <w:szCs w:val="20"/>
          <w:lang w:val="uk-UA"/>
        </w:rPr>
        <w:t xml:space="preserve">відсотків за вкладами припиняється у день початку процедури виведення Фондом неплатоспроможного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r w:rsidR="002E3A08" w:rsidRPr="00B158F8">
        <w:rPr>
          <w:color w:val="auto"/>
          <w:sz w:val="20"/>
          <w:szCs w:val="20"/>
          <w:lang w:val="uk-UA"/>
        </w:rPr>
        <w:t>частиною другою статті 77 Закону України "Про банки і банківську діяльність".</w:t>
      </w:r>
      <w:r w:rsidRPr="00B158F8">
        <w:rPr>
          <w:color w:val="auto"/>
          <w:sz w:val="20"/>
          <w:szCs w:val="20"/>
          <w:lang w:val="uk-UA"/>
        </w:rPr>
        <w:t xml:space="preserve"> Під час тимчасової адміністрації та ліквідації банку нарахування процентів не </w:t>
      </w:r>
      <w:r w:rsidRPr="00B158F8">
        <w:rPr>
          <w:color w:val="auto"/>
          <w:spacing w:val="-10"/>
          <w:sz w:val="20"/>
          <w:szCs w:val="20"/>
          <w:lang w:val="uk-UA"/>
        </w:rPr>
        <w:t>здійснюється.</w:t>
      </w:r>
    </w:p>
    <w:p w14:paraId="7E98EC0C" w14:textId="78FC7F68" w:rsidR="0018242E" w:rsidRPr="00B158F8" w:rsidRDefault="0018242E" w:rsidP="00F8545B">
      <w:pPr>
        <w:pStyle w:val="Default"/>
        <w:jc w:val="both"/>
        <w:rPr>
          <w:color w:val="auto"/>
          <w:sz w:val="20"/>
          <w:szCs w:val="20"/>
          <w:lang w:val="uk-UA"/>
        </w:rPr>
      </w:pPr>
      <w:r w:rsidRPr="00B158F8">
        <w:rPr>
          <w:color w:val="auto"/>
          <w:sz w:val="20"/>
          <w:szCs w:val="20"/>
          <w:lang w:val="uk-UA"/>
        </w:rPr>
        <w:tab/>
        <w:t>4.1.1.</w:t>
      </w:r>
      <w:r w:rsidR="00BD1FCF" w:rsidRPr="00B158F8">
        <w:rPr>
          <w:color w:val="auto"/>
          <w:sz w:val="20"/>
          <w:szCs w:val="20"/>
          <w:lang w:val="uk-UA"/>
        </w:rPr>
        <w:t>11</w:t>
      </w:r>
      <w:r w:rsidRPr="00B158F8">
        <w:rPr>
          <w:color w:val="auto"/>
          <w:sz w:val="20"/>
          <w:szCs w:val="20"/>
          <w:lang w:val="uk-UA"/>
        </w:rPr>
        <w:t xml:space="preserve">. Доходи Клієнта у вигляді процентів, нарахованих на залишок коштів на рахунку Клієнта згідно Тарифів Банку, які зараховуються на його рахунок, підлягають оподаткуванню відповідно до </w:t>
      </w:r>
      <w:r w:rsidR="00DD5673" w:rsidRPr="00B158F8">
        <w:rPr>
          <w:color w:val="auto"/>
          <w:sz w:val="20"/>
          <w:szCs w:val="20"/>
          <w:lang w:val="uk-UA"/>
        </w:rPr>
        <w:t xml:space="preserve">вимог </w:t>
      </w:r>
      <w:r w:rsidRPr="00B158F8">
        <w:rPr>
          <w:color w:val="auto"/>
          <w:sz w:val="20"/>
          <w:szCs w:val="20"/>
          <w:lang w:val="uk-UA"/>
        </w:rPr>
        <w:t>чинного законодавства України. При цьому Банк виступає податковим агентом відповідно до вимог чинного законодавства України.</w:t>
      </w:r>
    </w:p>
    <w:p w14:paraId="00D01CCE" w14:textId="5D369BF6" w:rsidR="0018242E" w:rsidRPr="00B158F8" w:rsidRDefault="0018242E" w:rsidP="00877FEC">
      <w:pPr>
        <w:pStyle w:val="11"/>
        <w:spacing w:line="230" w:lineRule="auto"/>
        <w:ind w:left="0" w:firstLine="708"/>
        <w:jc w:val="both"/>
        <w:rPr>
          <w:sz w:val="20"/>
          <w:szCs w:val="20"/>
          <w:lang w:val="uk-UA"/>
        </w:rPr>
      </w:pPr>
      <w:r w:rsidRPr="00B158F8">
        <w:rPr>
          <w:sz w:val="20"/>
          <w:szCs w:val="20"/>
          <w:lang w:val="uk-UA"/>
        </w:rPr>
        <w:t>4.1.1.1</w:t>
      </w:r>
      <w:r w:rsidR="00BD1FCF" w:rsidRPr="00B158F8">
        <w:rPr>
          <w:sz w:val="20"/>
          <w:szCs w:val="20"/>
          <w:lang w:val="uk-UA"/>
        </w:rPr>
        <w:t>2</w:t>
      </w:r>
      <w:r w:rsidRPr="00B158F8">
        <w:rPr>
          <w:sz w:val="20"/>
          <w:szCs w:val="20"/>
          <w:lang w:val="uk-UA"/>
        </w:rPr>
        <w:t xml:space="preserve">. </w:t>
      </w:r>
      <w:r w:rsidR="00444259" w:rsidRPr="00B158F8">
        <w:rPr>
          <w:sz w:val="20"/>
          <w:szCs w:val="20"/>
          <w:lang w:val="uk-UA"/>
        </w:rPr>
        <w:t>У разі надходження на рахунок Клієнта коштів заробітної плати, стипендії, пенсії, соціальної допомоги та інших передбачених законом соціальних виплат, такий рахунок вважається універсальним та оподаткування отриманих Клієнтом доходів здійснюється згідно вимог чинного законодавства України.</w:t>
      </w:r>
    </w:p>
    <w:p w14:paraId="4AEDCE45" w14:textId="07121D96" w:rsidR="0018242E" w:rsidRPr="00B158F8" w:rsidRDefault="0018242E" w:rsidP="009A3337">
      <w:pPr>
        <w:jc w:val="both"/>
        <w:rPr>
          <w:bCs/>
        </w:rPr>
      </w:pPr>
      <w:r w:rsidRPr="00B158F8">
        <w:tab/>
        <w:t>4.1.1.1</w:t>
      </w:r>
      <w:r w:rsidR="00BD1FCF" w:rsidRPr="00B158F8">
        <w:t>3</w:t>
      </w:r>
      <w:r w:rsidRPr="00B158F8">
        <w:t xml:space="preserve">. При здійсненні перерахування грошових коштів на окремий поточний рахунок Клієнта, відкритий для </w:t>
      </w:r>
      <w:r w:rsidRPr="00B158F8">
        <w:rPr>
          <w:bCs/>
        </w:rPr>
        <w:t xml:space="preserve">зарахування пенсії, стипендії, заробітної плати, соціальної допомоги та інших соціальних виплат, </w:t>
      </w:r>
      <w:r w:rsidRPr="00B158F8">
        <w:t xml:space="preserve">Банк надає Клієнту виписку по рахунку, яка за своїм змістом відповідає вимогам чинного законодавства щодо ощадної книжки. За бажанням, Клієнт може отримати платіжну картку для виплати коштів. </w:t>
      </w:r>
    </w:p>
    <w:p w14:paraId="1CFFE59C" w14:textId="007C353B" w:rsidR="00A448D2" w:rsidRPr="00B158F8" w:rsidRDefault="0018242E" w:rsidP="009A3337">
      <w:pPr>
        <w:jc w:val="both"/>
      </w:pPr>
      <w:r w:rsidRPr="00B158F8">
        <w:tab/>
        <w:t>4.1.1.1</w:t>
      </w:r>
      <w:r w:rsidR="00BD1FCF" w:rsidRPr="00B158F8">
        <w:t>4</w:t>
      </w:r>
      <w:r w:rsidRPr="00B158F8">
        <w:t>. Клієнт заповнює заяву (Додаток № 5)</w:t>
      </w:r>
      <w:r w:rsidR="00044412" w:rsidRPr="00B158F8">
        <w:t xml:space="preserve"> та самостійно надає її</w:t>
      </w:r>
      <w:r w:rsidRPr="00B158F8">
        <w:t xml:space="preserve"> до органів ПФУ (або іншого підприємства, організації, установи, що здійснює виплати), в якій міститься найменування Банку, реквізити рахунку для зарахування відповідних коштів, інша необхідна інформація</w:t>
      </w:r>
      <w:r w:rsidR="00044412" w:rsidRPr="00B158F8">
        <w:t>, або</w:t>
      </w:r>
      <w:r w:rsidRPr="00B158F8">
        <w:t xml:space="preserve"> </w:t>
      </w:r>
      <w:r w:rsidR="00044412" w:rsidRPr="00B158F8">
        <w:t>уповноважує Банк передати таку заяву до відповідного органу ПФУ або органу соціального захисту населення</w:t>
      </w:r>
      <w:r w:rsidRPr="00B158F8">
        <w:t>.</w:t>
      </w:r>
      <w:r w:rsidR="00044412" w:rsidRPr="00B158F8">
        <w:t xml:space="preserve"> Клієнт, крім внутрішньо переміщених осіб, може у будь-який час змінити уповноважений банк, подавши заяву до відповідного уповноваженого банку чи органу Пенсійного фонду України або органу соціального захисту населення. Залишок коштів Клієнта перераховується в інший банк на підставі його </w:t>
      </w:r>
      <w:r w:rsidR="00D16CDC" w:rsidRPr="00B158F8">
        <w:t xml:space="preserve">платіжної інструкції </w:t>
      </w:r>
      <w:r w:rsidR="00BD1FCF" w:rsidRPr="00B158F8">
        <w:t>або видається готівкою.</w:t>
      </w:r>
    </w:p>
    <w:p w14:paraId="686838EF" w14:textId="4295F8CB" w:rsidR="008C217A" w:rsidRPr="00B158F8" w:rsidRDefault="0018242E" w:rsidP="00A448D2">
      <w:pPr>
        <w:ind w:firstLine="708"/>
        <w:jc w:val="both"/>
        <w:rPr>
          <w:spacing w:val="2"/>
        </w:rPr>
      </w:pPr>
      <w:r w:rsidRPr="00B158F8">
        <w:lastRenderedPageBreak/>
        <w:t>4.1.1.1</w:t>
      </w:r>
      <w:r w:rsidR="00BD1FCF" w:rsidRPr="00B158F8">
        <w:t>5</w:t>
      </w:r>
      <w:r w:rsidRPr="00B158F8">
        <w:t xml:space="preserve">. </w:t>
      </w:r>
      <w:r w:rsidR="008C217A" w:rsidRPr="00B158F8">
        <w:t>Зарахування сум пенсій та грошової допомоги Банком на поточні рахунки Клієнтів проводиться не пізніше наступного операційного дня після надходження відповідних сум від Пенсійного фонду України та органів соціального захисту населення.</w:t>
      </w:r>
      <w:r w:rsidR="008C217A" w:rsidRPr="00B158F8">
        <w:rPr>
          <w:spacing w:val="2"/>
        </w:rPr>
        <w:t xml:space="preserve"> </w:t>
      </w:r>
      <w:r w:rsidR="008C217A" w:rsidRPr="00B158F8">
        <w:t>Клієнти мають право отримувати належні їм суми пенсій та грошової допомоги після їх зарахування на поточні рахунки протягом робочого часу Банку за їх першою вимогою.</w:t>
      </w:r>
    </w:p>
    <w:p w14:paraId="65A6FA90" w14:textId="6C3C28D2" w:rsidR="0018242E" w:rsidRPr="00B158F8" w:rsidRDefault="0018242E" w:rsidP="009A3337">
      <w:pPr>
        <w:ind w:firstLine="708"/>
        <w:jc w:val="both"/>
        <w:rPr>
          <w:lang w:eastAsia="uk-UA"/>
        </w:rPr>
      </w:pPr>
      <w:r w:rsidRPr="00B158F8">
        <w:rPr>
          <w:lang w:eastAsia="uk-UA"/>
        </w:rPr>
        <w:t>4.1.1.1</w:t>
      </w:r>
      <w:r w:rsidR="00BD1FCF" w:rsidRPr="00B158F8">
        <w:rPr>
          <w:lang w:eastAsia="uk-UA"/>
        </w:rPr>
        <w:t>6</w:t>
      </w:r>
      <w:r w:rsidRPr="00B158F8">
        <w:rPr>
          <w:lang w:eastAsia="uk-UA"/>
        </w:rPr>
        <w:t>. На окремий поточний рахунок, відкритий фізичній особі-нерезиденту, зараховуються виключно доходи із джерелом їх походження в Україні, що виплачуються такій фізичній особі-нерезиденту іншим нерезидентом і підлягають оподаткуванню. Банк за дорученням власника рахунку самостійно нараховуватиме, утримуватиме та перераховуватиме суми податку/збору під час здійснення за цим рахунком видаткових операцій.</w:t>
      </w:r>
    </w:p>
    <w:p w14:paraId="51E75907" w14:textId="4CECA0C9" w:rsidR="0018242E" w:rsidRPr="00B158F8" w:rsidRDefault="0018242E" w:rsidP="009A3337">
      <w:pPr>
        <w:ind w:firstLine="708"/>
        <w:jc w:val="both"/>
        <w:rPr>
          <w:spacing w:val="2"/>
        </w:rPr>
      </w:pPr>
      <w:r w:rsidRPr="00B158F8">
        <w:t>4.1.1.1</w:t>
      </w:r>
      <w:r w:rsidR="00BD1FCF" w:rsidRPr="00B158F8">
        <w:t>7</w:t>
      </w:r>
      <w:r w:rsidRPr="00B158F8">
        <w:t>. Обмеження прав Клієнта</w:t>
      </w:r>
      <w:r w:rsidRPr="00B158F8">
        <w:rPr>
          <w:i/>
          <w:iCs/>
        </w:rPr>
        <w:t xml:space="preserve"> </w:t>
      </w:r>
      <w:r w:rsidRPr="00B158F8">
        <w:t xml:space="preserve">щодо розпоряджання грошовими коштами, що знаходяться на його рахунку, не допускається, крім випадків обмеження права розпорядження рахунком за рішенням суду або в інших </w:t>
      </w:r>
      <w:r w:rsidRPr="00B158F8">
        <w:rPr>
          <w:spacing w:val="2"/>
        </w:rPr>
        <w:t xml:space="preserve">випадках, встановлених законом, а також у разі зупинення фінансових операцій, які можуть бути пов'язані з </w:t>
      </w:r>
      <w:r w:rsidRPr="00B158F8">
        <w:rPr>
          <w:rStyle w:val="rvts0"/>
        </w:rPr>
        <w:t>запобіганням та протидією легалізації (відмиванню) доходів, одержаних злочинним шляхом, фінансуванню тероризму та фінансуванню розповсюдження зброї масового знищення</w:t>
      </w:r>
      <w:r w:rsidRPr="00B158F8">
        <w:rPr>
          <w:spacing w:val="2"/>
        </w:rPr>
        <w:t>, передбачених чинним законодавством України.</w:t>
      </w:r>
    </w:p>
    <w:p w14:paraId="334F3EE8" w14:textId="512D70FC" w:rsidR="0018242E" w:rsidRPr="00B158F8" w:rsidRDefault="0018242E" w:rsidP="00F8545B">
      <w:pPr>
        <w:pStyle w:val="a5"/>
        <w:spacing w:before="0" w:beforeAutospacing="0" w:after="0" w:afterAutospacing="0"/>
        <w:jc w:val="both"/>
        <w:rPr>
          <w:sz w:val="20"/>
          <w:szCs w:val="20"/>
          <w:lang w:val="uk-UA"/>
        </w:rPr>
      </w:pPr>
      <w:r w:rsidRPr="00B158F8">
        <w:rPr>
          <w:sz w:val="20"/>
          <w:szCs w:val="20"/>
          <w:lang w:val="uk-UA"/>
        </w:rPr>
        <w:tab/>
        <w:t>4.1.1.1</w:t>
      </w:r>
      <w:r w:rsidR="00BD1FCF" w:rsidRPr="00B158F8">
        <w:rPr>
          <w:sz w:val="20"/>
          <w:szCs w:val="20"/>
          <w:lang w:val="uk-UA"/>
        </w:rPr>
        <w:t>8</w:t>
      </w:r>
      <w:r w:rsidRPr="00B158F8">
        <w:rPr>
          <w:sz w:val="20"/>
          <w:szCs w:val="20"/>
          <w:lang w:val="uk-UA"/>
        </w:rPr>
        <w:t xml:space="preserve">. Угода-Заява розривається за заявою Клієнта у будь-який час. У разі якщо майнові права на грошові кошти, що знаходяться на відповідному рахунку, є предметом обтяження, Клієнт не має права без згоди </w:t>
      </w:r>
      <w:proofErr w:type="spellStart"/>
      <w:r w:rsidRPr="00B158F8">
        <w:rPr>
          <w:sz w:val="20"/>
          <w:szCs w:val="20"/>
          <w:lang w:val="uk-UA"/>
        </w:rPr>
        <w:t>обтяжувача</w:t>
      </w:r>
      <w:proofErr w:type="spellEnd"/>
      <w:r w:rsidRPr="00B158F8">
        <w:rPr>
          <w:sz w:val="20"/>
          <w:szCs w:val="20"/>
          <w:lang w:val="uk-UA"/>
        </w:rPr>
        <w:t xml:space="preserve"> за домовленістю з Банком чи односторонньо, у тому числі шляхом односторонньої відмови від виконання зобов'язання, розривати Угоду-Заяву чи вчиняти інші дії, що мають наслідком припинення Договору, якщо інше не передбачено умовами обтяження.</w:t>
      </w:r>
    </w:p>
    <w:p w14:paraId="022D0A33" w14:textId="56D94FC4" w:rsidR="0018242E" w:rsidRPr="00B158F8" w:rsidRDefault="0018242E" w:rsidP="00F8545B">
      <w:pPr>
        <w:pStyle w:val="a5"/>
        <w:spacing w:before="0" w:beforeAutospacing="0" w:after="0" w:afterAutospacing="0"/>
        <w:jc w:val="both"/>
        <w:rPr>
          <w:sz w:val="20"/>
          <w:szCs w:val="20"/>
          <w:lang w:val="uk-UA"/>
        </w:rPr>
      </w:pPr>
      <w:r w:rsidRPr="00B158F8">
        <w:rPr>
          <w:sz w:val="20"/>
          <w:szCs w:val="20"/>
          <w:lang w:val="uk-UA"/>
        </w:rPr>
        <w:tab/>
        <w:t>4.1.1.1</w:t>
      </w:r>
      <w:r w:rsidR="00BD1FCF" w:rsidRPr="00B158F8">
        <w:rPr>
          <w:sz w:val="20"/>
          <w:szCs w:val="20"/>
          <w:lang w:val="uk-UA"/>
        </w:rPr>
        <w:t>9</w:t>
      </w:r>
      <w:r w:rsidRPr="00B158F8">
        <w:rPr>
          <w:sz w:val="20"/>
          <w:szCs w:val="20"/>
          <w:lang w:val="uk-UA"/>
        </w:rPr>
        <w:t xml:space="preserve">. Будь-які зміни до Угоди-Заяви, майнові права на кошти на якому є предметом обтяження, вносяться виключно за умови надання попередньої письмової згоди на такі зміни </w:t>
      </w:r>
      <w:proofErr w:type="spellStart"/>
      <w:r w:rsidRPr="00B158F8">
        <w:rPr>
          <w:sz w:val="20"/>
          <w:szCs w:val="20"/>
          <w:lang w:val="uk-UA"/>
        </w:rPr>
        <w:t>обтяжувачем</w:t>
      </w:r>
      <w:proofErr w:type="spellEnd"/>
      <w:r w:rsidRPr="00B158F8">
        <w:rPr>
          <w:sz w:val="20"/>
          <w:szCs w:val="20"/>
          <w:lang w:val="uk-UA"/>
        </w:rPr>
        <w:t xml:space="preserve">. </w:t>
      </w:r>
    </w:p>
    <w:p w14:paraId="5A1B3E24" w14:textId="75A7E359" w:rsidR="00AC1506" w:rsidRPr="00B158F8" w:rsidRDefault="0018242E" w:rsidP="00AC1506">
      <w:pPr>
        <w:pStyle w:val="Default"/>
        <w:ind w:firstLine="708"/>
        <w:jc w:val="both"/>
        <w:rPr>
          <w:color w:val="auto"/>
          <w:spacing w:val="2"/>
          <w:sz w:val="20"/>
          <w:szCs w:val="20"/>
          <w:lang w:val="uk-UA"/>
        </w:rPr>
      </w:pPr>
      <w:r w:rsidRPr="00B158F8">
        <w:rPr>
          <w:color w:val="auto"/>
          <w:spacing w:val="2"/>
          <w:sz w:val="20"/>
          <w:szCs w:val="20"/>
          <w:lang w:val="uk-UA"/>
        </w:rPr>
        <w:t>4.1.1.</w:t>
      </w:r>
      <w:r w:rsidR="00BD1FCF" w:rsidRPr="00B158F8">
        <w:rPr>
          <w:color w:val="auto"/>
          <w:spacing w:val="2"/>
          <w:sz w:val="20"/>
          <w:szCs w:val="20"/>
          <w:lang w:val="uk-UA"/>
        </w:rPr>
        <w:t>20</w:t>
      </w:r>
      <w:r w:rsidRPr="00B158F8">
        <w:rPr>
          <w:color w:val="auto"/>
          <w:spacing w:val="2"/>
          <w:sz w:val="20"/>
          <w:szCs w:val="20"/>
          <w:lang w:val="uk-UA"/>
        </w:rPr>
        <w:t xml:space="preserve">. Клієнт надає Банку </w:t>
      </w:r>
      <w:r w:rsidR="00CB6FFF" w:rsidRPr="00B158F8">
        <w:rPr>
          <w:color w:val="auto"/>
          <w:spacing w:val="2"/>
          <w:sz w:val="20"/>
          <w:szCs w:val="20"/>
          <w:lang w:val="uk-UA"/>
        </w:rPr>
        <w:t xml:space="preserve">згоду та </w:t>
      </w:r>
      <w:r w:rsidRPr="00B158F8">
        <w:rPr>
          <w:color w:val="auto"/>
          <w:spacing w:val="2"/>
          <w:sz w:val="20"/>
          <w:szCs w:val="20"/>
          <w:lang w:val="uk-UA"/>
        </w:rPr>
        <w:t>право згідно ст.1071 Цивільного кодексу України, в момент здійснення, відповідної операції самостійно, без розпорядження Клієнта, списувати кошти з відповідного рахунку за проведення операції, згідно з Тарифами на розрахунково-касове обслуговування та проводити інші операції, передбачені цим Договором та Угодою-Заявою.</w:t>
      </w:r>
    </w:p>
    <w:p w14:paraId="34003F4F" w14:textId="4614EB65" w:rsidR="00075262" w:rsidRPr="00B158F8" w:rsidRDefault="001A0ED4" w:rsidP="00075262">
      <w:pPr>
        <w:ind w:firstLine="708"/>
        <w:jc w:val="both"/>
        <w:rPr>
          <w:lang w:eastAsia="uk-UA"/>
        </w:rPr>
      </w:pPr>
      <w:r w:rsidRPr="00B158F8">
        <w:rPr>
          <w:spacing w:val="2"/>
        </w:rPr>
        <w:t>4.1.1.</w:t>
      </w:r>
      <w:r w:rsidR="00BD1FCF" w:rsidRPr="00B158F8">
        <w:rPr>
          <w:spacing w:val="2"/>
        </w:rPr>
        <w:t>21</w:t>
      </w:r>
      <w:r w:rsidRPr="00B158F8">
        <w:rPr>
          <w:spacing w:val="2"/>
        </w:rPr>
        <w:t>.</w:t>
      </w:r>
      <w:r w:rsidRPr="00B158F8">
        <w:rPr>
          <w:lang w:eastAsia="uk-UA"/>
        </w:rPr>
        <w:t xml:space="preserve"> До неактивних поточних рахунків (поточний рахунок, за яким протягом 6 (шести) календарних місяців (більш ніж 182 дні) з дати останньої операції відсутні будь-які операції (окрім операцій по списанню (стягненню) будь-яких комісій та заборгованості на користь Банку), на яких є залишок коштів, застосовується комісія, у розмірі, </w:t>
      </w:r>
      <w:proofErr w:type="spellStart"/>
      <w:r w:rsidRPr="00B158F8">
        <w:rPr>
          <w:lang w:eastAsia="uk-UA"/>
        </w:rPr>
        <w:t>всановленому</w:t>
      </w:r>
      <w:proofErr w:type="spellEnd"/>
      <w:r w:rsidRPr="00B158F8">
        <w:rPr>
          <w:lang w:eastAsia="uk-UA"/>
        </w:rPr>
        <w:t xml:space="preserve"> Тарифами. </w:t>
      </w:r>
    </w:p>
    <w:p w14:paraId="5D9AB60A" w14:textId="77777777" w:rsidR="00075262" w:rsidRPr="00B158F8" w:rsidRDefault="001A0ED4" w:rsidP="00075262">
      <w:pPr>
        <w:ind w:firstLine="708"/>
        <w:jc w:val="both"/>
        <w:rPr>
          <w:lang w:eastAsia="uk-UA"/>
        </w:rPr>
      </w:pPr>
      <w:r w:rsidRPr="00B158F8">
        <w:rPr>
          <w:lang w:eastAsia="uk-UA"/>
        </w:rPr>
        <w:t xml:space="preserve">У випадку, якщо розмір залишку на поточному рахунку </w:t>
      </w:r>
      <w:r w:rsidR="00075262" w:rsidRPr="00B158F8">
        <w:rPr>
          <w:lang w:eastAsia="uk-UA"/>
        </w:rPr>
        <w:t>менше ніж розмір Т</w:t>
      </w:r>
      <w:r w:rsidRPr="00B158F8">
        <w:rPr>
          <w:lang w:eastAsia="uk-UA"/>
        </w:rPr>
        <w:t xml:space="preserve">арифу, плата за неактивний рахунок встановлюється у розмірі залишку коштів на рахунку. </w:t>
      </w:r>
    </w:p>
    <w:p w14:paraId="46AE12CA" w14:textId="7C778757" w:rsidR="001A0ED4" w:rsidRPr="00B158F8" w:rsidRDefault="001A0ED4" w:rsidP="00075262">
      <w:pPr>
        <w:ind w:firstLine="708"/>
        <w:jc w:val="both"/>
        <w:rPr>
          <w:lang w:eastAsia="uk-UA"/>
        </w:rPr>
      </w:pPr>
      <w:r w:rsidRPr="00B158F8">
        <w:rPr>
          <w:lang w:eastAsia="uk-UA"/>
        </w:rPr>
        <w:t xml:space="preserve">Комісійна винагорода за обслуговування неактивного рахунку не застосовується до рахунків, на які накладено арешт. Клієнт доручає Банку здійснювати </w:t>
      </w:r>
      <w:r w:rsidR="002B5898">
        <w:rPr>
          <w:lang w:eastAsia="uk-UA"/>
        </w:rPr>
        <w:t>платіжні операції по списанню</w:t>
      </w:r>
      <w:r w:rsidRPr="00B158F8">
        <w:rPr>
          <w:lang w:eastAsia="uk-UA"/>
        </w:rPr>
        <w:t xml:space="preserve"> комісії з Неактивного рахунку щомісяця в останній робочий день місяця. </w:t>
      </w:r>
    </w:p>
    <w:p w14:paraId="2D952931" w14:textId="694E780F" w:rsidR="00B76398" w:rsidRPr="00B158F8" w:rsidRDefault="00B76398" w:rsidP="00B76398">
      <w:pPr>
        <w:pStyle w:val="23"/>
        <w:tabs>
          <w:tab w:val="left" w:pos="-284"/>
          <w:tab w:val="left" w:pos="720"/>
        </w:tabs>
        <w:spacing w:after="0" w:line="240" w:lineRule="auto"/>
        <w:ind w:left="0" w:firstLine="720"/>
        <w:jc w:val="both"/>
      </w:pPr>
      <w:r w:rsidRPr="00B158F8">
        <w:t>4.1.1.2</w:t>
      </w:r>
      <w:r w:rsidR="00BD1FCF" w:rsidRPr="00B158F8">
        <w:t>2</w:t>
      </w:r>
      <w:r w:rsidRPr="00B158F8">
        <w:t>. У разі порушення Сторонами чинного законодавства України та нормативно-правових актів  Національного банку України з питань розрахункових та касових операцій, а також за невиконання або неналежне виконання своїх зобов’язань за цим Договором/Угодою-заявою, Сторони несуть відповідальність згідно з чинним законодавством України та положеннями цього Договору.</w:t>
      </w:r>
    </w:p>
    <w:p w14:paraId="4E5A0435" w14:textId="52DA316A" w:rsidR="00B76398" w:rsidRPr="00B158F8" w:rsidRDefault="00B76398" w:rsidP="00B76398">
      <w:pPr>
        <w:tabs>
          <w:tab w:val="left" w:pos="720"/>
        </w:tabs>
        <w:ind w:firstLine="720"/>
        <w:jc w:val="both"/>
        <w:rPr>
          <w:b/>
          <w:u w:val="single"/>
        </w:rPr>
      </w:pPr>
      <w:r w:rsidRPr="00B158F8">
        <w:t>4.1.1.2</w:t>
      </w:r>
      <w:r w:rsidR="00BD1FCF" w:rsidRPr="00B158F8">
        <w:t>3</w:t>
      </w:r>
      <w:r w:rsidRPr="00B158F8">
        <w:t>. Збитки, які можуть бути завдані Клієнту по підтверджених операціях Банком не  відшкодовуються.</w:t>
      </w:r>
      <w:r w:rsidRPr="00B158F8">
        <w:rPr>
          <w:b/>
          <w:u w:val="single"/>
        </w:rPr>
        <w:t xml:space="preserve"> </w:t>
      </w:r>
    </w:p>
    <w:p w14:paraId="7DF9A688" w14:textId="6E1A9F89" w:rsidR="00B76398" w:rsidRPr="00B158F8" w:rsidRDefault="00B76398" w:rsidP="00B76398">
      <w:pPr>
        <w:tabs>
          <w:tab w:val="left" w:pos="-284"/>
          <w:tab w:val="left" w:pos="720"/>
        </w:tabs>
        <w:ind w:firstLine="720"/>
        <w:jc w:val="both"/>
      </w:pPr>
      <w:r w:rsidRPr="00B158F8">
        <w:t>4.1.1.2</w:t>
      </w:r>
      <w:r w:rsidR="00BD1FCF" w:rsidRPr="00B158F8">
        <w:t>4</w:t>
      </w:r>
      <w:r w:rsidRPr="00B158F8">
        <w:t>. Банк не несе відповідальності:</w:t>
      </w:r>
    </w:p>
    <w:p w14:paraId="6D76BAFF" w14:textId="77777777" w:rsidR="00B76398" w:rsidRPr="00B158F8" w:rsidRDefault="00B76398" w:rsidP="00B76398">
      <w:pPr>
        <w:tabs>
          <w:tab w:val="left" w:pos="-284"/>
          <w:tab w:val="left" w:pos="720"/>
        </w:tabs>
        <w:ind w:firstLine="720"/>
        <w:jc w:val="both"/>
        <w:rPr>
          <w:color w:val="FF0000"/>
        </w:rPr>
      </w:pPr>
      <w:r w:rsidRPr="00B158F8">
        <w:t>- 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розрахункових та інших документів або в разі відсутності коштів на Рахунку;</w:t>
      </w:r>
    </w:p>
    <w:p w14:paraId="7EF0B1C2" w14:textId="77777777" w:rsidR="00B76398" w:rsidRPr="00B158F8" w:rsidRDefault="00B76398" w:rsidP="00B76398">
      <w:pPr>
        <w:tabs>
          <w:tab w:val="left" w:pos="720"/>
        </w:tabs>
        <w:ind w:firstLine="720"/>
        <w:jc w:val="both"/>
      </w:pPr>
      <w:r w:rsidRPr="00B158F8">
        <w:t xml:space="preserve">- за затримку здійснення розрахунків, якщо така затримка виникла внаслідок порушення умов цього Договору, у </w:t>
      </w:r>
      <w:proofErr w:type="spellStart"/>
      <w:r w:rsidRPr="00B158F8">
        <w:t>т.ч</w:t>
      </w:r>
      <w:proofErr w:type="spellEnd"/>
      <w:r w:rsidRPr="00B158F8">
        <w:t>. внаслідок несвоєчасного надання Клієнтом розрахункових документів або у випадку їх невідповідності встановленим вимогам чи в разі відсутності коштів на Рахунку Клієнта.</w:t>
      </w:r>
    </w:p>
    <w:p w14:paraId="72E059AF" w14:textId="77777777" w:rsidR="00B76398" w:rsidRPr="00B158F8" w:rsidRDefault="00B76398" w:rsidP="00B76398">
      <w:pPr>
        <w:tabs>
          <w:tab w:val="left" w:pos="720"/>
        </w:tabs>
        <w:ind w:firstLine="720"/>
        <w:jc w:val="both"/>
      </w:pPr>
      <w:r w:rsidRPr="00B158F8">
        <w:t>-  за помилкове зарахування/списання  коштів з Рахунку Клієнта, якщо таке  відбулося з вини Клієнта або його контрагентів.</w:t>
      </w:r>
    </w:p>
    <w:p w14:paraId="23DD724E" w14:textId="77777777" w:rsidR="00B76398" w:rsidRPr="00B158F8" w:rsidRDefault="00B76398" w:rsidP="00B76398">
      <w:pPr>
        <w:tabs>
          <w:tab w:val="left" w:pos="720"/>
        </w:tabs>
        <w:ind w:firstLine="720"/>
        <w:jc w:val="both"/>
      </w:pPr>
      <w:r w:rsidRPr="00B158F8">
        <w:t xml:space="preserve">-  за виконання платіжних документів з підписами посадових осіб Клієнта, термін яких завершився до строку виконання платіжних документів Банком, якщо до Банку не були своєчасно надані документи, що підтверджують повноваження таких осіб. </w:t>
      </w:r>
    </w:p>
    <w:p w14:paraId="0176EB30" w14:textId="77777777" w:rsidR="00B76398" w:rsidRPr="00B158F8" w:rsidRDefault="00B76398" w:rsidP="00B76398">
      <w:pPr>
        <w:tabs>
          <w:tab w:val="left" w:pos="720"/>
        </w:tabs>
        <w:ind w:firstLine="720"/>
        <w:jc w:val="both"/>
      </w:pPr>
      <w:r w:rsidRPr="00B158F8">
        <w:t>-  за неправильне перерахування або не перерахування грошових коштів за даним Договором або неотримання Клієнтом надісланої Банком кореспонденції, у випадку несвоєчасного попередження Клієнтом Банку про зміну своїх реквізитів та юридичної адреси.</w:t>
      </w:r>
    </w:p>
    <w:p w14:paraId="4A29438A" w14:textId="2897C81B" w:rsidR="00B76398" w:rsidRPr="00B158F8" w:rsidRDefault="00B76398" w:rsidP="00B76398">
      <w:pPr>
        <w:tabs>
          <w:tab w:val="left" w:pos="720"/>
        </w:tabs>
        <w:ind w:firstLine="720"/>
        <w:jc w:val="both"/>
      </w:pPr>
      <w:r w:rsidRPr="00B158F8">
        <w:t>4.1.1.2</w:t>
      </w:r>
      <w:r w:rsidR="00BD1FCF" w:rsidRPr="00B158F8">
        <w:t>5</w:t>
      </w:r>
      <w:r w:rsidRPr="00B158F8">
        <w:t xml:space="preserve">. Платник несе відповідальність перед надавачем платіжних послуг, що його обслуговує, за відповідність інформації, зазначеної ним у платіжній інструкції, суті платіжної операції відповідно до умов цього Договору. </w:t>
      </w:r>
    </w:p>
    <w:p w14:paraId="2C10DA54" w14:textId="12F94615" w:rsidR="00B76398" w:rsidRPr="00B158F8" w:rsidRDefault="00B76398" w:rsidP="00B76398">
      <w:pPr>
        <w:tabs>
          <w:tab w:val="left" w:pos="720"/>
        </w:tabs>
        <w:ind w:firstLine="720"/>
        <w:jc w:val="both"/>
      </w:pPr>
      <w:r w:rsidRPr="00B158F8">
        <w:t>4.1.1.2</w:t>
      </w:r>
      <w:r w:rsidR="00BD1FCF" w:rsidRPr="00B158F8">
        <w:t>6</w:t>
      </w:r>
      <w:r w:rsidRPr="00B158F8">
        <w:t>. Надавач платіжних послуг несе відповідальність перед користувачами за невиконання або неналежне виконання платіжних операцій відповідно до законодавства України та умов укладених між ними договорів.</w:t>
      </w:r>
    </w:p>
    <w:p w14:paraId="11913F85" w14:textId="72E4832D" w:rsidR="00F44DC2" w:rsidRPr="00B158F8" w:rsidRDefault="00F44DC2" w:rsidP="00BD1FCF">
      <w:pPr>
        <w:pStyle w:val="af9"/>
        <w:ind w:firstLine="708"/>
        <w:jc w:val="both"/>
      </w:pPr>
      <w:r w:rsidRPr="00B158F8">
        <w:rPr>
          <w:lang w:eastAsia="uk-UA"/>
        </w:rPr>
        <w:lastRenderedPageBreak/>
        <w:t>4.1.1.2</w:t>
      </w:r>
      <w:r w:rsidR="00BD1FCF" w:rsidRPr="00B158F8">
        <w:rPr>
          <w:lang w:eastAsia="uk-UA"/>
        </w:rPr>
        <w:t>7</w:t>
      </w:r>
      <w:r w:rsidRPr="00B158F8">
        <w:rPr>
          <w:lang w:eastAsia="uk-UA"/>
        </w:rPr>
        <w:t>.</w:t>
      </w:r>
      <w:r w:rsidRPr="00B158F8">
        <w:t xml:space="preserve"> Платник несе відповідальність перед надавачем платіжних послуг, що його обслуговує, за відповідність інформації, зазначеної ним у платіжній інструкції, суті платіжної операції відповідно до умов цього Договору. </w:t>
      </w:r>
    </w:p>
    <w:p w14:paraId="0C3E97E7" w14:textId="043F9D62" w:rsidR="00F44DC2" w:rsidRDefault="00B76398" w:rsidP="00BD1FCF">
      <w:pPr>
        <w:pStyle w:val="af9"/>
        <w:ind w:firstLine="708"/>
        <w:jc w:val="both"/>
      </w:pPr>
      <w:r w:rsidRPr="00B158F8">
        <w:t>4.1.1.2</w:t>
      </w:r>
      <w:r w:rsidR="00BD1FCF" w:rsidRPr="00B158F8">
        <w:t>8</w:t>
      </w:r>
      <w:r w:rsidRPr="00B158F8">
        <w:t xml:space="preserve">. </w:t>
      </w:r>
      <w:r w:rsidR="00F44DC2" w:rsidRPr="00B158F8">
        <w:t>Надавач платіжних послуг несе відповідальність перед користувачами за невиконання або неналежне виконання платіжних операцій відповідно до законодавства України та умов укладених між ними договорів.</w:t>
      </w:r>
    </w:p>
    <w:p w14:paraId="0B205E90" w14:textId="69C8F2F3" w:rsidR="00C60189" w:rsidRPr="00C60189" w:rsidRDefault="00C60189" w:rsidP="00C60189">
      <w:pPr>
        <w:spacing w:after="150"/>
        <w:ind w:firstLine="708"/>
        <w:jc w:val="both"/>
        <w:rPr>
          <w:b/>
          <w:u w:val="single"/>
        </w:rPr>
      </w:pPr>
      <w:r w:rsidRPr="00C60189">
        <w:rPr>
          <w:b/>
          <w:u w:val="single"/>
        </w:rPr>
        <w:t>4.1.1.29. Порядок здійснення розрахунків.</w:t>
      </w:r>
    </w:p>
    <w:p w14:paraId="73D87FC5" w14:textId="77777777" w:rsidR="00C60189" w:rsidRDefault="00C60189" w:rsidP="00C60189">
      <w:pPr>
        <w:suppressAutoHyphens w:val="0"/>
        <w:autoSpaceDE w:val="0"/>
        <w:autoSpaceDN w:val="0"/>
        <w:adjustRightInd w:val="0"/>
        <w:ind w:firstLine="708"/>
        <w:jc w:val="both"/>
      </w:pPr>
      <w:r w:rsidRPr="00C6704D">
        <w:rPr>
          <w:rFonts w:hint="eastAsia"/>
        </w:rPr>
        <w:t>Внесення</w:t>
      </w:r>
      <w:r w:rsidRPr="00C6704D">
        <w:t xml:space="preserve">/розміщення </w:t>
      </w:r>
      <w:r w:rsidRPr="00C6704D">
        <w:rPr>
          <w:rFonts w:hint="eastAsia"/>
        </w:rPr>
        <w:t>грошових</w:t>
      </w:r>
      <w:r w:rsidRPr="00C6704D">
        <w:t xml:space="preserve"> коштів </w:t>
      </w:r>
      <w:r w:rsidRPr="00C6704D">
        <w:rPr>
          <w:rFonts w:hint="eastAsia"/>
        </w:rPr>
        <w:t>на</w:t>
      </w:r>
      <w:r w:rsidRPr="00C6704D">
        <w:t xml:space="preserve"> </w:t>
      </w:r>
      <w:r>
        <w:t>Поточний р</w:t>
      </w:r>
      <w:r w:rsidRPr="00C6704D">
        <w:rPr>
          <w:rFonts w:hint="eastAsia"/>
        </w:rPr>
        <w:t>ахунок</w:t>
      </w:r>
      <w:r w:rsidRPr="00C6704D">
        <w:t xml:space="preserve"> Клієнта здійснюється </w:t>
      </w:r>
      <w:r w:rsidRPr="00C6704D">
        <w:rPr>
          <w:rFonts w:hint="eastAsia"/>
        </w:rPr>
        <w:t>особисто</w:t>
      </w:r>
      <w:r w:rsidRPr="00C6704D">
        <w:t xml:space="preserve"> Клієнтом, Довіреною</w:t>
      </w:r>
      <w:r>
        <w:t xml:space="preserve"> </w:t>
      </w:r>
      <w:r w:rsidRPr="00C6704D">
        <w:rPr>
          <w:rFonts w:hint="eastAsia"/>
        </w:rPr>
        <w:t>особою</w:t>
      </w:r>
      <w:r w:rsidRPr="00C6704D">
        <w:t xml:space="preserve"> </w:t>
      </w:r>
      <w:r w:rsidRPr="00C6704D">
        <w:rPr>
          <w:rFonts w:hint="eastAsia"/>
        </w:rPr>
        <w:t>або</w:t>
      </w:r>
      <w:r w:rsidRPr="00C6704D">
        <w:t xml:space="preserve"> третіми </w:t>
      </w:r>
      <w:r w:rsidRPr="00C6704D">
        <w:rPr>
          <w:rFonts w:hint="eastAsia"/>
        </w:rPr>
        <w:t>особами</w:t>
      </w:r>
      <w:r w:rsidRPr="00C6704D">
        <w:t xml:space="preserve"> </w:t>
      </w:r>
      <w:r w:rsidRPr="00C6704D">
        <w:rPr>
          <w:rFonts w:hint="eastAsia"/>
        </w:rPr>
        <w:t>способами</w:t>
      </w:r>
      <w:r w:rsidRPr="00C6704D">
        <w:t xml:space="preserve"> </w:t>
      </w:r>
      <w:r w:rsidRPr="00C6704D">
        <w:rPr>
          <w:rFonts w:hint="eastAsia"/>
        </w:rPr>
        <w:t>та</w:t>
      </w:r>
      <w:r w:rsidRPr="00C6704D">
        <w:t xml:space="preserve"> </w:t>
      </w:r>
      <w:r w:rsidRPr="00C6704D">
        <w:rPr>
          <w:rFonts w:hint="eastAsia"/>
        </w:rPr>
        <w:t>у</w:t>
      </w:r>
      <w:r w:rsidRPr="00C6704D">
        <w:t xml:space="preserve"> </w:t>
      </w:r>
      <w:r w:rsidRPr="00C6704D">
        <w:rPr>
          <w:rFonts w:hint="eastAsia"/>
        </w:rPr>
        <w:t>порядку</w:t>
      </w:r>
      <w:r w:rsidRPr="00C6704D">
        <w:t xml:space="preserve">, </w:t>
      </w:r>
      <w:r w:rsidRPr="00C6704D">
        <w:rPr>
          <w:rFonts w:hint="eastAsia"/>
        </w:rPr>
        <w:t>що</w:t>
      </w:r>
      <w:r w:rsidRPr="00C6704D">
        <w:t xml:space="preserve"> </w:t>
      </w:r>
      <w:r w:rsidRPr="00C6704D">
        <w:rPr>
          <w:rFonts w:hint="eastAsia"/>
        </w:rPr>
        <w:t>не</w:t>
      </w:r>
      <w:r w:rsidRPr="00C6704D">
        <w:t xml:space="preserve"> </w:t>
      </w:r>
      <w:r w:rsidRPr="00C6704D">
        <w:rPr>
          <w:rFonts w:hint="eastAsia"/>
        </w:rPr>
        <w:t>суперечать</w:t>
      </w:r>
      <w:r w:rsidRPr="00C6704D">
        <w:t xml:space="preserve"> </w:t>
      </w:r>
      <w:r w:rsidRPr="00C6704D">
        <w:rPr>
          <w:rFonts w:hint="eastAsia"/>
        </w:rPr>
        <w:t>чинному</w:t>
      </w:r>
      <w:r w:rsidRPr="00C6704D">
        <w:t xml:space="preserve"> </w:t>
      </w:r>
      <w:r w:rsidRPr="00C6704D">
        <w:rPr>
          <w:rFonts w:hint="eastAsia"/>
        </w:rPr>
        <w:t>законодавству</w:t>
      </w:r>
      <w:r w:rsidRPr="00C6704D">
        <w:t xml:space="preserve"> України.</w:t>
      </w:r>
    </w:p>
    <w:p w14:paraId="53AA9104" w14:textId="77777777" w:rsidR="00C60189" w:rsidRDefault="00C60189" w:rsidP="00C60189">
      <w:pPr>
        <w:suppressAutoHyphens w:val="0"/>
        <w:autoSpaceDE w:val="0"/>
        <w:autoSpaceDN w:val="0"/>
        <w:adjustRightInd w:val="0"/>
        <w:ind w:firstLine="708"/>
        <w:jc w:val="both"/>
      </w:pPr>
      <w:r w:rsidRPr="00C6704D">
        <w:rPr>
          <w:rFonts w:hint="eastAsia"/>
        </w:rPr>
        <w:t>У</w:t>
      </w:r>
      <w:r w:rsidRPr="00C6704D">
        <w:t xml:space="preserve"> </w:t>
      </w:r>
      <w:r w:rsidRPr="00C6704D">
        <w:rPr>
          <w:rFonts w:hint="eastAsia"/>
        </w:rPr>
        <w:t>випадку</w:t>
      </w:r>
      <w:r w:rsidRPr="00C6704D">
        <w:t xml:space="preserve"> безготівкового </w:t>
      </w:r>
      <w:r w:rsidRPr="00C6704D">
        <w:rPr>
          <w:rFonts w:hint="eastAsia"/>
        </w:rPr>
        <w:t>поповнення</w:t>
      </w:r>
      <w:r w:rsidRPr="00C6704D">
        <w:t xml:space="preserve"> </w:t>
      </w:r>
      <w:r w:rsidRPr="00C6704D">
        <w:rPr>
          <w:rFonts w:hint="eastAsia"/>
        </w:rPr>
        <w:t>Поточного</w:t>
      </w:r>
      <w:r w:rsidRPr="00C6704D">
        <w:t xml:space="preserve"> </w:t>
      </w:r>
      <w:r w:rsidRPr="00C6704D">
        <w:rPr>
          <w:rFonts w:hint="eastAsia"/>
        </w:rPr>
        <w:t>рахунку</w:t>
      </w:r>
      <w:r w:rsidRPr="00C6704D">
        <w:t xml:space="preserve"> Клієнта, здійсненного </w:t>
      </w:r>
      <w:r w:rsidRPr="00C6704D">
        <w:rPr>
          <w:rFonts w:hint="eastAsia"/>
        </w:rPr>
        <w:t>з</w:t>
      </w:r>
      <w:r w:rsidRPr="00C6704D">
        <w:t xml:space="preserve"> рахунків </w:t>
      </w:r>
      <w:r w:rsidRPr="00C6704D">
        <w:rPr>
          <w:rFonts w:hint="eastAsia"/>
        </w:rPr>
        <w:t>в</w:t>
      </w:r>
      <w:r w:rsidRPr="00C6704D">
        <w:t xml:space="preserve"> </w:t>
      </w:r>
      <w:r w:rsidRPr="00C6704D">
        <w:rPr>
          <w:rFonts w:hint="eastAsia"/>
        </w:rPr>
        <w:t>Банку</w:t>
      </w:r>
      <w:r>
        <w:rPr>
          <w:rFonts w:eastAsia="DengXian" w:hint="eastAsia"/>
        </w:rPr>
        <w:t>,</w:t>
      </w:r>
      <w:r>
        <w:t xml:space="preserve"> </w:t>
      </w:r>
      <w:r w:rsidRPr="00C6704D">
        <w:rPr>
          <w:rFonts w:hint="eastAsia"/>
        </w:rPr>
        <w:t>зарахування</w:t>
      </w:r>
      <w:r w:rsidRPr="00C6704D">
        <w:t xml:space="preserve"> </w:t>
      </w:r>
      <w:r w:rsidRPr="00C6704D">
        <w:rPr>
          <w:rFonts w:hint="eastAsia"/>
        </w:rPr>
        <w:t>грошових</w:t>
      </w:r>
      <w:r w:rsidRPr="00C6704D">
        <w:t xml:space="preserve"> коштів </w:t>
      </w:r>
      <w:r w:rsidRPr="00C6704D">
        <w:rPr>
          <w:rFonts w:hint="eastAsia"/>
        </w:rPr>
        <w:t>на</w:t>
      </w:r>
      <w:r w:rsidRPr="00C6704D">
        <w:t xml:space="preserve"> </w:t>
      </w:r>
      <w:r w:rsidRPr="00C6704D">
        <w:rPr>
          <w:rFonts w:hint="eastAsia"/>
        </w:rPr>
        <w:t>Поточний</w:t>
      </w:r>
      <w:r w:rsidRPr="00C6704D">
        <w:t xml:space="preserve"> </w:t>
      </w:r>
      <w:r w:rsidRPr="00C6704D">
        <w:rPr>
          <w:rFonts w:hint="eastAsia"/>
        </w:rPr>
        <w:t>рахунок</w:t>
      </w:r>
      <w:r w:rsidRPr="00C6704D">
        <w:t xml:space="preserve"> здійснюється </w:t>
      </w:r>
      <w:r w:rsidRPr="00C6704D">
        <w:rPr>
          <w:rFonts w:hint="eastAsia"/>
        </w:rPr>
        <w:t>Банком</w:t>
      </w:r>
      <w:r w:rsidRPr="00C6704D">
        <w:t xml:space="preserve"> </w:t>
      </w:r>
      <w:r w:rsidRPr="00C6704D">
        <w:rPr>
          <w:rFonts w:hint="eastAsia"/>
        </w:rPr>
        <w:t>в</w:t>
      </w:r>
      <w:r w:rsidRPr="00C6704D">
        <w:t xml:space="preserve"> </w:t>
      </w:r>
      <w:r w:rsidRPr="00C6704D">
        <w:rPr>
          <w:rFonts w:hint="eastAsia"/>
        </w:rPr>
        <w:t>день</w:t>
      </w:r>
      <w:r>
        <w:t xml:space="preserve"> </w:t>
      </w:r>
      <w:r w:rsidRPr="00C6704D">
        <w:rPr>
          <w:rFonts w:hint="eastAsia"/>
        </w:rPr>
        <w:t>проведення</w:t>
      </w:r>
      <w:r w:rsidRPr="00C6704D">
        <w:t xml:space="preserve"> операції </w:t>
      </w:r>
      <w:r w:rsidRPr="00C6704D">
        <w:rPr>
          <w:rFonts w:hint="eastAsia"/>
        </w:rPr>
        <w:t>поповнення</w:t>
      </w:r>
      <w:r w:rsidRPr="00C6704D">
        <w:t>.</w:t>
      </w:r>
    </w:p>
    <w:p w14:paraId="518A2862" w14:textId="77777777" w:rsidR="00C60189" w:rsidRDefault="00C60189" w:rsidP="00C60189">
      <w:pPr>
        <w:suppressAutoHyphens w:val="0"/>
        <w:autoSpaceDE w:val="0"/>
        <w:autoSpaceDN w:val="0"/>
        <w:adjustRightInd w:val="0"/>
        <w:ind w:firstLine="708"/>
        <w:jc w:val="both"/>
      </w:pPr>
      <w:r w:rsidRPr="00C6704D">
        <w:rPr>
          <w:rFonts w:hint="eastAsia"/>
        </w:rPr>
        <w:t>В</w:t>
      </w:r>
      <w:r w:rsidRPr="00C6704D">
        <w:t xml:space="preserve"> разі </w:t>
      </w:r>
      <w:r w:rsidRPr="00C6704D">
        <w:rPr>
          <w:rFonts w:hint="eastAsia"/>
        </w:rPr>
        <w:t>перерахування</w:t>
      </w:r>
      <w:r w:rsidRPr="00C6704D">
        <w:t xml:space="preserve"> Клієнтом </w:t>
      </w:r>
      <w:r w:rsidRPr="00C6704D">
        <w:rPr>
          <w:rFonts w:hint="eastAsia"/>
        </w:rPr>
        <w:t>грошових</w:t>
      </w:r>
      <w:r w:rsidRPr="00C6704D">
        <w:t xml:space="preserve"> коштів </w:t>
      </w:r>
      <w:r w:rsidRPr="00C6704D">
        <w:rPr>
          <w:rFonts w:hint="eastAsia"/>
        </w:rPr>
        <w:t>на</w:t>
      </w:r>
      <w:r w:rsidRPr="00C6704D">
        <w:t xml:space="preserve"> </w:t>
      </w:r>
      <w:r w:rsidRPr="00C6704D">
        <w:rPr>
          <w:rFonts w:hint="eastAsia"/>
        </w:rPr>
        <w:t>Поточний</w:t>
      </w:r>
      <w:r w:rsidRPr="00C6704D">
        <w:t xml:space="preserve"> </w:t>
      </w:r>
      <w:r w:rsidRPr="00C6704D">
        <w:rPr>
          <w:rFonts w:hint="eastAsia"/>
        </w:rPr>
        <w:t>рахунок</w:t>
      </w:r>
      <w:r w:rsidRPr="00C6704D">
        <w:t xml:space="preserve"> </w:t>
      </w:r>
      <w:r w:rsidRPr="00C6704D">
        <w:rPr>
          <w:rFonts w:hint="eastAsia"/>
        </w:rPr>
        <w:t>через</w:t>
      </w:r>
      <w:r>
        <w:t xml:space="preserve"> </w:t>
      </w:r>
      <w:r w:rsidRPr="00C6704D">
        <w:t xml:space="preserve">інші </w:t>
      </w:r>
      <w:r w:rsidRPr="00C6704D">
        <w:rPr>
          <w:rFonts w:hint="eastAsia"/>
        </w:rPr>
        <w:t>банки</w:t>
      </w:r>
      <w:r w:rsidRPr="00C6704D">
        <w:t xml:space="preserve"> </w:t>
      </w:r>
      <w:r w:rsidRPr="00C6704D">
        <w:rPr>
          <w:rFonts w:hint="eastAsia"/>
        </w:rPr>
        <w:t>чи</w:t>
      </w:r>
      <w:r w:rsidRPr="00C6704D">
        <w:t xml:space="preserve"> небанківські фінансові </w:t>
      </w:r>
      <w:r w:rsidRPr="00C6704D">
        <w:rPr>
          <w:rFonts w:hint="eastAsia"/>
        </w:rPr>
        <w:t>установи</w:t>
      </w:r>
      <w:r w:rsidRPr="00C6704D">
        <w:t xml:space="preserve">, </w:t>
      </w:r>
      <w:r w:rsidRPr="00C6704D">
        <w:rPr>
          <w:rFonts w:hint="eastAsia"/>
        </w:rPr>
        <w:t>в</w:t>
      </w:r>
      <w:r w:rsidRPr="00C6704D">
        <w:t xml:space="preserve"> </w:t>
      </w:r>
      <w:proofErr w:type="spellStart"/>
      <w:r w:rsidRPr="00C6704D">
        <w:rPr>
          <w:rFonts w:hint="eastAsia"/>
        </w:rPr>
        <w:t>т</w:t>
      </w:r>
      <w:r w:rsidRPr="00C6704D">
        <w:t>.</w:t>
      </w:r>
      <w:r w:rsidRPr="00C6704D">
        <w:rPr>
          <w:rFonts w:hint="eastAsia"/>
        </w:rPr>
        <w:t>ч</w:t>
      </w:r>
      <w:proofErr w:type="spellEnd"/>
      <w:r w:rsidRPr="00C6704D">
        <w:t xml:space="preserve">. </w:t>
      </w:r>
      <w:r w:rsidRPr="00C6704D">
        <w:rPr>
          <w:rFonts w:hint="eastAsia"/>
        </w:rPr>
        <w:t>внесення</w:t>
      </w:r>
      <w:r w:rsidRPr="00C6704D">
        <w:t xml:space="preserve"> </w:t>
      </w:r>
      <w:r w:rsidRPr="00C6704D">
        <w:rPr>
          <w:rFonts w:hint="eastAsia"/>
        </w:rPr>
        <w:t>через</w:t>
      </w:r>
      <w:r w:rsidRPr="00C6704D">
        <w:t xml:space="preserve"> </w:t>
      </w:r>
      <w:r w:rsidRPr="00C6704D">
        <w:rPr>
          <w:rFonts w:hint="eastAsia"/>
        </w:rPr>
        <w:t>них</w:t>
      </w:r>
      <w:r w:rsidRPr="00C6704D">
        <w:t xml:space="preserve"> готівкових коштів </w:t>
      </w:r>
      <w:r w:rsidRPr="00C6704D">
        <w:rPr>
          <w:rFonts w:hint="eastAsia"/>
        </w:rPr>
        <w:t>з</w:t>
      </w:r>
      <w:r w:rsidRPr="00C6704D">
        <w:t xml:space="preserve"> </w:t>
      </w:r>
      <w:r w:rsidRPr="00C6704D">
        <w:rPr>
          <w:rFonts w:hint="eastAsia"/>
        </w:rPr>
        <w:t>метою</w:t>
      </w:r>
      <w:r w:rsidRPr="00C6704D">
        <w:t xml:space="preserve"> </w:t>
      </w:r>
      <w:r w:rsidRPr="00C6704D">
        <w:rPr>
          <w:rFonts w:hint="eastAsia"/>
        </w:rPr>
        <w:t>переказу</w:t>
      </w:r>
      <w:r w:rsidRPr="00C6704D">
        <w:t xml:space="preserve"> </w:t>
      </w:r>
      <w:r w:rsidRPr="00C6704D">
        <w:rPr>
          <w:rFonts w:hint="eastAsia"/>
        </w:rPr>
        <w:t>на</w:t>
      </w:r>
      <w:r>
        <w:t xml:space="preserve"> </w:t>
      </w:r>
      <w:r w:rsidRPr="00C6704D">
        <w:rPr>
          <w:rFonts w:hint="eastAsia"/>
        </w:rPr>
        <w:t>Поточний</w:t>
      </w:r>
      <w:r w:rsidRPr="00C6704D">
        <w:t xml:space="preserve"> </w:t>
      </w:r>
      <w:r w:rsidRPr="00C6704D">
        <w:rPr>
          <w:rFonts w:hint="eastAsia"/>
        </w:rPr>
        <w:t>рахунок</w:t>
      </w:r>
      <w:r w:rsidRPr="00C6704D">
        <w:t xml:space="preserve">, фінансові </w:t>
      </w:r>
      <w:r w:rsidRPr="00C6704D">
        <w:rPr>
          <w:rFonts w:hint="eastAsia"/>
        </w:rPr>
        <w:t>ризики</w:t>
      </w:r>
      <w:r w:rsidRPr="00C6704D">
        <w:t xml:space="preserve">, </w:t>
      </w:r>
      <w:r w:rsidRPr="00C6704D">
        <w:rPr>
          <w:rFonts w:hint="eastAsia"/>
        </w:rPr>
        <w:t>пов</w:t>
      </w:r>
      <w:r w:rsidRPr="00C6704D">
        <w:t xml:space="preserve">`язані </w:t>
      </w:r>
      <w:r w:rsidRPr="00C6704D">
        <w:rPr>
          <w:rFonts w:hint="eastAsia"/>
        </w:rPr>
        <w:t>з</w:t>
      </w:r>
      <w:r w:rsidRPr="00C6704D">
        <w:t xml:space="preserve"> </w:t>
      </w:r>
      <w:r w:rsidRPr="00C6704D">
        <w:rPr>
          <w:rFonts w:hint="eastAsia"/>
        </w:rPr>
        <w:t>можливою</w:t>
      </w:r>
      <w:r w:rsidRPr="00C6704D">
        <w:t xml:space="preserve"> </w:t>
      </w:r>
      <w:r w:rsidRPr="00C6704D">
        <w:rPr>
          <w:rFonts w:hint="eastAsia"/>
        </w:rPr>
        <w:t>затримкою</w:t>
      </w:r>
      <w:r w:rsidRPr="00C6704D">
        <w:t xml:space="preserve"> </w:t>
      </w:r>
      <w:r w:rsidRPr="00C6704D">
        <w:rPr>
          <w:rFonts w:hint="eastAsia"/>
        </w:rPr>
        <w:t>в</w:t>
      </w:r>
      <w:r>
        <w:t xml:space="preserve"> </w:t>
      </w:r>
      <w:r w:rsidRPr="00C6704D">
        <w:t xml:space="preserve">надходженні </w:t>
      </w:r>
      <w:r w:rsidRPr="00C6704D">
        <w:rPr>
          <w:rFonts w:hint="eastAsia"/>
        </w:rPr>
        <w:t>таких</w:t>
      </w:r>
      <w:r w:rsidRPr="00C6704D">
        <w:t xml:space="preserve"> коштів </w:t>
      </w:r>
      <w:r w:rsidRPr="00C6704D">
        <w:rPr>
          <w:rFonts w:hint="eastAsia"/>
        </w:rPr>
        <w:t>на</w:t>
      </w:r>
      <w:r w:rsidRPr="00C6704D">
        <w:t xml:space="preserve"> </w:t>
      </w:r>
      <w:r w:rsidRPr="00C6704D">
        <w:rPr>
          <w:rFonts w:hint="eastAsia"/>
        </w:rPr>
        <w:t>Поточний</w:t>
      </w:r>
      <w:r w:rsidRPr="00C6704D">
        <w:t xml:space="preserve"> </w:t>
      </w:r>
      <w:r w:rsidRPr="00C6704D">
        <w:rPr>
          <w:rFonts w:hint="eastAsia"/>
        </w:rPr>
        <w:t>рахунок</w:t>
      </w:r>
      <w:r w:rsidRPr="00C6704D">
        <w:t xml:space="preserve">, приймає </w:t>
      </w:r>
      <w:r w:rsidRPr="00C6704D">
        <w:rPr>
          <w:rFonts w:hint="eastAsia"/>
        </w:rPr>
        <w:t>на</w:t>
      </w:r>
      <w:r w:rsidRPr="00C6704D">
        <w:t xml:space="preserve"> </w:t>
      </w:r>
      <w:r w:rsidRPr="00C6704D">
        <w:rPr>
          <w:rFonts w:hint="eastAsia"/>
        </w:rPr>
        <w:t>себе</w:t>
      </w:r>
      <w:r w:rsidRPr="00C6704D">
        <w:t xml:space="preserve"> Клієнт.</w:t>
      </w:r>
      <w:r>
        <w:t xml:space="preserve"> </w:t>
      </w:r>
      <w:r w:rsidRPr="00C6704D">
        <w:t xml:space="preserve">Підписанням </w:t>
      </w:r>
      <w:r w:rsidRPr="00C6704D">
        <w:rPr>
          <w:rFonts w:hint="eastAsia"/>
        </w:rPr>
        <w:t>даного</w:t>
      </w:r>
      <w:r w:rsidRPr="00C6704D">
        <w:t xml:space="preserve"> </w:t>
      </w:r>
      <w:r w:rsidRPr="00C6704D">
        <w:rPr>
          <w:rFonts w:hint="eastAsia"/>
        </w:rPr>
        <w:t>Договору</w:t>
      </w:r>
      <w:r w:rsidRPr="00C6704D">
        <w:t xml:space="preserve"> Клієнт усвідомлює </w:t>
      </w:r>
      <w:r w:rsidRPr="00C6704D">
        <w:rPr>
          <w:rFonts w:hint="eastAsia"/>
        </w:rPr>
        <w:t>та</w:t>
      </w:r>
      <w:r w:rsidRPr="00C6704D">
        <w:t xml:space="preserve"> погоджується </w:t>
      </w:r>
      <w:r w:rsidRPr="00C6704D">
        <w:rPr>
          <w:rFonts w:hint="eastAsia"/>
        </w:rPr>
        <w:t>з</w:t>
      </w:r>
      <w:r w:rsidRPr="00C6704D">
        <w:t xml:space="preserve"> </w:t>
      </w:r>
      <w:r w:rsidRPr="00C6704D">
        <w:rPr>
          <w:rFonts w:hint="eastAsia"/>
        </w:rPr>
        <w:t>тим</w:t>
      </w:r>
      <w:r w:rsidRPr="00C6704D">
        <w:t xml:space="preserve">, </w:t>
      </w:r>
      <w:r w:rsidRPr="00C6704D">
        <w:rPr>
          <w:rFonts w:hint="eastAsia"/>
        </w:rPr>
        <w:t>що</w:t>
      </w:r>
      <w:r w:rsidRPr="00C6704D">
        <w:t xml:space="preserve"> </w:t>
      </w:r>
      <w:r w:rsidRPr="00C6704D">
        <w:rPr>
          <w:rFonts w:hint="eastAsia"/>
        </w:rPr>
        <w:t>Банк</w:t>
      </w:r>
      <w:r w:rsidRPr="00C6704D">
        <w:t xml:space="preserve"> </w:t>
      </w:r>
      <w:r w:rsidRPr="00C6704D">
        <w:rPr>
          <w:rFonts w:hint="eastAsia"/>
        </w:rPr>
        <w:t>не</w:t>
      </w:r>
      <w:r w:rsidRPr="00C6704D">
        <w:t xml:space="preserve"> має можливості</w:t>
      </w:r>
      <w:r>
        <w:t xml:space="preserve"> </w:t>
      </w:r>
      <w:r w:rsidRPr="00C6704D">
        <w:rPr>
          <w:rFonts w:hint="eastAsia"/>
        </w:rPr>
        <w:t>контролювати</w:t>
      </w:r>
      <w:r w:rsidRPr="00C6704D">
        <w:t xml:space="preserve"> </w:t>
      </w:r>
      <w:r w:rsidRPr="00C6704D">
        <w:rPr>
          <w:rFonts w:hint="eastAsia"/>
        </w:rPr>
        <w:t>або</w:t>
      </w:r>
      <w:r w:rsidRPr="00C6704D">
        <w:t xml:space="preserve"> </w:t>
      </w:r>
      <w:r w:rsidRPr="00C6704D">
        <w:rPr>
          <w:rFonts w:hint="eastAsia"/>
        </w:rPr>
        <w:t>регулювати</w:t>
      </w:r>
      <w:r w:rsidRPr="00C6704D">
        <w:t xml:space="preserve"> швидкість </w:t>
      </w:r>
      <w:r w:rsidRPr="00C6704D">
        <w:rPr>
          <w:rFonts w:hint="eastAsia"/>
        </w:rPr>
        <w:t>надходження</w:t>
      </w:r>
      <w:r w:rsidRPr="00C6704D">
        <w:t xml:space="preserve"> </w:t>
      </w:r>
      <w:r w:rsidRPr="00C6704D">
        <w:rPr>
          <w:rFonts w:hint="eastAsia"/>
        </w:rPr>
        <w:t>грошових</w:t>
      </w:r>
      <w:r w:rsidRPr="00C6704D">
        <w:t xml:space="preserve"> коштів </w:t>
      </w:r>
      <w:r w:rsidRPr="00C6704D">
        <w:rPr>
          <w:rFonts w:hint="eastAsia"/>
        </w:rPr>
        <w:t>з</w:t>
      </w:r>
      <w:r w:rsidRPr="00C6704D">
        <w:t xml:space="preserve"> інших банків (небанківських</w:t>
      </w:r>
      <w:r>
        <w:t xml:space="preserve"> </w:t>
      </w:r>
      <w:r w:rsidRPr="00C6704D">
        <w:t xml:space="preserve">фінансових </w:t>
      </w:r>
      <w:r w:rsidRPr="00C6704D">
        <w:rPr>
          <w:rFonts w:hint="eastAsia"/>
        </w:rPr>
        <w:t>установ</w:t>
      </w:r>
      <w:r w:rsidRPr="00C6704D">
        <w:t xml:space="preserve">) </w:t>
      </w:r>
      <w:r w:rsidRPr="00C6704D">
        <w:rPr>
          <w:rFonts w:hint="eastAsia"/>
        </w:rPr>
        <w:t>або</w:t>
      </w:r>
      <w:r w:rsidRPr="00C6704D">
        <w:t xml:space="preserve"> </w:t>
      </w:r>
      <w:r w:rsidRPr="00C6704D">
        <w:rPr>
          <w:rFonts w:hint="eastAsia"/>
        </w:rPr>
        <w:t>впливати</w:t>
      </w:r>
      <w:r w:rsidRPr="00C6704D">
        <w:t xml:space="preserve"> </w:t>
      </w:r>
      <w:r w:rsidRPr="00C6704D">
        <w:rPr>
          <w:rFonts w:hint="eastAsia"/>
        </w:rPr>
        <w:t>на</w:t>
      </w:r>
      <w:r w:rsidRPr="00C6704D">
        <w:t xml:space="preserve"> розміри комісій, </w:t>
      </w:r>
      <w:r w:rsidRPr="00C6704D">
        <w:rPr>
          <w:rFonts w:hint="eastAsia"/>
        </w:rPr>
        <w:t>що</w:t>
      </w:r>
      <w:r w:rsidRPr="00C6704D">
        <w:t xml:space="preserve"> </w:t>
      </w:r>
      <w:r w:rsidRPr="00C6704D">
        <w:rPr>
          <w:rFonts w:hint="eastAsia"/>
        </w:rPr>
        <w:t>стягуються</w:t>
      </w:r>
      <w:r w:rsidRPr="00C6704D">
        <w:t xml:space="preserve"> відповідними </w:t>
      </w:r>
      <w:r w:rsidRPr="00C6704D">
        <w:rPr>
          <w:rFonts w:hint="eastAsia"/>
        </w:rPr>
        <w:t>установами</w:t>
      </w:r>
      <w:r w:rsidRPr="00C6704D">
        <w:t xml:space="preserve"> </w:t>
      </w:r>
      <w:r w:rsidRPr="00C6704D">
        <w:rPr>
          <w:rFonts w:hint="eastAsia"/>
        </w:rPr>
        <w:t>за</w:t>
      </w:r>
      <w:r w:rsidRPr="00C6704D">
        <w:t xml:space="preserve"> </w:t>
      </w:r>
      <w:r w:rsidRPr="00C6704D">
        <w:rPr>
          <w:rFonts w:hint="eastAsia"/>
        </w:rPr>
        <w:t>перерахування</w:t>
      </w:r>
      <w:r>
        <w:t xml:space="preserve"> </w:t>
      </w:r>
      <w:r w:rsidRPr="00C6704D">
        <w:rPr>
          <w:rFonts w:hint="eastAsia"/>
        </w:rPr>
        <w:t>грошових</w:t>
      </w:r>
      <w:r w:rsidRPr="00C6704D">
        <w:t xml:space="preserve"> коштів.</w:t>
      </w:r>
    </w:p>
    <w:p w14:paraId="3C3C20F4" w14:textId="77777777" w:rsidR="00C60189" w:rsidRDefault="00C60189" w:rsidP="00C60189">
      <w:pPr>
        <w:suppressAutoHyphens w:val="0"/>
        <w:autoSpaceDE w:val="0"/>
        <w:autoSpaceDN w:val="0"/>
        <w:adjustRightInd w:val="0"/>
        <w:ind w:firstLine="708"/>
        <w:jc w:val="both"/>
      </w:pPr>
      <w:r w:rsidRPr="00C6704D">
        <w:rPr>
          <w:rFonts w:hint="eastAsia"/>
        </w:rPr>
        <w:t>При</w:t>
      </w:r>
      <w:r w:rsidRPr="00C6704D">
        <w:t xml:space="preserve"> надходженні </w:t>
      </w:r>
      <w:r w:rsidRPr="00C6704D">
        <w:rPr>
          <w:rFonts w:hint="eastAsia"/>
        </w:rPr>
        <w:t>на</w:t>
      </w:r>
      <w:r w:rsidRPr="00C6704D">
        <w:t xml:space="preserve"> </w:t>
      </w:r>
      <w:r>
        <w:t>Поточний р</w:t>
      </w:r>
      <w:r w:rsidRPr="00C6704D">
        <w:rPr>
          <w:rFonts w:hint="eastAsia"/>
        </w:rPr>
        <w:t>ахунок</w:t>
      </w:r>
      <w:r w:rsidRPr="00C6704D">
        <w:t xml:space="preserve"> Клієнта коштів </w:t>
      </w:r>
      <w:r w:rsidRPr="00C6704D">
        <w:rPr>
          <w:rFonts w:hint="eastAsia"/>
        </w:rPr>
        <w:t>з</w:t>
      </w:r>
      <w:r w:rsidRPr="00C6704D">
        <w:t xml:space="preserve"> </w:t>
      </w:r>
      <w:r w:rsidRPr="00C6704D">
        <w:rPr>
          <w:rFonts w:hint="eastAsia"/>
        </w:rPr>
        <w:t>призначенням</w:t>
      </w:r>
      <w:r w:rsidRPr="00C6704D">
        <w:t xml:space="preserve"> </w:t>
      </w:r>
      <w:r w:rsidRPr="00C6704D">
        <w:rPr>
          <w:rFonts w:hint="eastAsia"/>
        </w:rPr>
        <w:t>платежу</w:t>
      </w:r>
      <w:r w:rsidRPr="00C6704D">
        <w:t xml:space="preserve">, </w:t>
      </w:r>
      <w:r w:rsidRPr="00C6704D">
        <w:rPr>
          <w:rFonts w:hint="eastAsia"/>
        </w:rPr>
        <w:t>що</w:t>
      </w:r>
      <w:r w:rsidRPr="00C6704D">
        <w:t xml:space="preserve"> </w:t>
      </w:r>
      <w:r w:rsidRPr="00C6704D">
        <w:rPr>
          <w:rFonts w:hint="eastAsia"/>
        </w:rPr>
        <w:t>не</w:t>
      </w:r>
      <w:r w:rsidRPr="00C6704D">
        <w:t xml:space="preserve"> відповідає </w:t>
      </w:r>
      <w:r w:rsidRPr="00C6704D">
        <w:rPr>
          <w:rFonts w:hint="eastAsia"/>
        </w:rPr>
        <w:t>режиму</w:t>
      </w:r>
      <w:r w:rsidRPr="00C6704D">
        <w:t xml:space="preserve"> </w:t>
      </w:r>
      <w:r w:rsidRPr="00C6704D">
        <w:rPr>
          <w:rFonts w:hint="eastAsia"/>
        </w:rPr>
        <w:t>рахунку</w:t>
      </w:r>
      <w:r w:rsidRPr="00C6704D">
        <w:t>,</w:t>
      </w:r>
      <w:r>
        <w:t xml:space="preserve"> </w:t>
      </w:r>
      <w:r w:rsidRPr="00C6704D">
        <w:rPr>
          <w:rFonts w:hint="eastAsia"/>
        </w:rPr>
        <w:t>визначеному</w:t>
      </w:r>
      <w:r w:rsidRPr="00C6704D">
        <w:t xml:space="preserve"> </w:t>
      </w:r>
      <w:r w:rsidRPr="00C6704D">
        <w:rPr>
          <w:rFonts w:hint="eastAsia"/>
        </w:rPr>
        <w:t>законодавством</w:t>
      </w:r>
      <w:r w:rsidRPr="00C6704D">
        <w:t xml:space="preserve"> України, </w:t>
      </w:r>
      <w:r w:rsidRPr="00C6704D">
        <w:rPr>
          <w:rFonts w:hint="eastAsia"/>
        </w:rPr>
        <w:t>Банк</w:t>
      </w:r>
      <w:r w:rsidRPr="00C6704D">
        <w:t xml:space="preserve"> має </w:t>
      </w:r>
      <w:r w:rsidRPr="00C6704D">
        <w:rPr>
          <w:rFonts w:hint="eastAsia"/>
        </w:rPr>
        <w:t>право</w:t>
      </w:r>
      <w:r w:rsidRPr="00C6704D">
        <w:t xml:space="preserve"> відмовитися від </w:t>
      </w:r>
      <w:r w:rsidRPr="00C6704D">
        <w:rPr>
          <w:rFonts w:hint="eastAsia"/>
        </w:rPr>
        <w:t>прийняття</w:t>
      </w:r>
      <w:r w:rsidRPr="00C6704D">
        <w:t xml:space="preserve"> </w:t>
      </w:r>
      <w:r w:rsidRPr="00C6704D">
        <w:rPr>
          <w:rFonts w:hint="eastAsia"/>
        </w:rPr>
        <w:t>цих</w:t>
      </w:r>
      <w:r w:rsidRPr="00C6704D">
        <w:t xml:space="preserve"> коштів </w:t>
      </w:r>
      <w:r w:rsidRPr="00C6704D">
        <w:rPr>
          <w:rFonts w:hint="eastAsia"/>
        </w:rPr>
        <w:t>та</w:t>
      </w:r>
      <w:r w:rsidRPr="00C6704D">
        <w:t xml:space="preserve"> </w:t>
      </w:r>
      <w:r w:rsidRPr="00C6704D">
        <w:rPr>
          <w:rFonts w:hint="eastAsia"/>
        </w:rPr>
        <w:t>повернути</w:t>
      </w:r>
      <w:r w:rsidRPr="00C6704D">
        <w:t xml:space="preserve"> їх </w:t>
      </w:r>
      <w:r w:rsidRPr="00C6704D">
        <w:rPr>
          <w:rFonts w:hint="eastAsia"/>
        </w:rPr>
        <w:t>того</w:t>
      </w:r>
      <w:r>
        <w:t xml:space="preserve"> </w:t>
      </w:r>
      <w:r w:rsidRPr="00C6704D">
        <w:rPr>
          <w:rFonts w:hint="eastAsia"/>
        </w:rPr>
        <w:t>ж</w:t>
      </w:r>
      <w:r w:rsidRPr="00C6704D">
        <w:t xml:space="preserve"> </w:t>
      </w:r>
      <w:r w:rsidRPr="00C6704D">
        <w:rPr>
          <w:rFonts w:hint="eastAsia"/>
        </w:rPr>
        <w:t>дня</w:t>
      </w:r>
      <w:r w:rsidRPr="00C6704D">
        <w:t xml:space="preserve"> (</w:t>
      </w:r>
      <w:r w:rsidRPr="00C6704D">
        <w:rPr>
          <w:rFonts w:hint="eastAsia"/>
        </w:rPr>
        <w:t>або</w:t>
      </w:r>
      <w:r w:rsidRPr="00C6704D">
        <w:t xml:space="preserve"> </w:t>
      </w:r>
      <w:r w:rsidRPr="00C6704D">
        <w:rPr>
          <w:rFonts w:hint="eastAsia"/>
        </w:rPr>
        <w:t>наступного</w:t>
      </w:r>
      <w:r w:rsidRPr="00C6704D">
        <w:t xml:space="preserve"> </w:t>
      </w:r>
      <w:r w:rsidRPr="00C6704D">
        <w:rPr>
          <w:rFonts w:hint="eastAsia"/>
        </w:rPr>
        <w:t>робочого</w:t>
      </w:r>
      <w:r w:rsidRPr="00C6704D">
        <w:t xml:space="preserve"> </w:t>
      </w:r>
      <w:r w:rsidRPr="00C6704D">
        <w:rPr>
          <w:rFonts w:hint="eastAsia"/>
        </w:rPr>
        <w:t>дня</w:t>
      </w:r>
      <w:r w:rsidRPr="00C6704D">
        <w:t xml:space="preserve"> </w:t>
      </w:r>
      <w:r w:rsidRPr="00C6704D">
        <w:rPr>
          <w:rFonts w:hint="eastAsia"/>
        </w:rPr>
        <w:t>при</w:t>
      </w:r>
      <w:r w:rsidRPr="00C6704D">
        <w:t xml:space="preserve"> надходженні </w:t>
      </w:r>
      <w:r w:rsidRPr="00C6704D">
        <w:rPr>
          <w:rFonts w:hint="eastAsia"/>
        </w:rPr>
        <w:t>суми</w:t>
      </w:r>
      <w:r w:rsidRPr="00C6704D">
        <w:t xml:space="preserve"> після закінчення Операційного </w:t>
      </w:r>
      <w:r w:rsidRPr="00C6704D">
        <w:rPr>
          <w:rFonts w:hint="eastAsia"/>
        </w:rPr>
        <w:t>дня</w:t>
      </w:r>
      <w:r w:rsidRPr="00C6704D">
        <w:t xml:space="preserve"> </w:t>
      </w:r>
      <w:r w:rsidRPr="00C6704D">
        <w:rPr>
          <w:rFonts w:hint="eastAsia"/>
        </w:rPr>
        <w:t>Банку</w:t>
      </w:r>
      <w:r w:rsidRPr="00C6704D">
        <w:t xml:space="preserve">) </w:t>
      </w:r>
      <w:r w:rsidRPr="00C6704D">
        <w:rPr>
          <w:rFonts w:hint="eastAsia"/>
        </w:rPr>
        <w:t>на</w:t>
      </w:r>
      <w:r w:rsidRPr="00C6704D">
        <w:t xml:space="preserve"> </w:t>
      </w:r>
      <w:r w:rsidRPr="00C6704D">
        <w:rPr>
          <w:rFonts w:hint="eastAsia"/>
        </w:rPr>
        <w:t>рахунок</w:t>
      </w:r>
      <w:r>
        <w:t xml:space="preserve"> </w:t>
      </w:r>
      <w:r w:rsidRPr="00C6704D">
        <w:rPr>
          <w:rFonts w:hint="eastAsia"/>
        </w:rPr>
        <w:t>з</w:t>
      </w:r>
      <w:r w:rsidRPr="00C6704D">
        <w:t xml:space="preserve"> </w:t>
      </w:r>
      <w:r w:rsidRPr="00C6704D">
        <w:rPr>
          <w:rFonts w:hint="eastAsia"/>
        </w:rPr>
        <w:t>якого</w:t>
      </w:r>
      <w:r w:rsidRPr="00C6704D">
        <w:t xml:space="preserve"> </w:t>
      </w:r>
      <w:r w:rsidRPr="00C6704D">
        <w:rPr>
          <w:rFonts w:hint="eastAsia"/>
        </w:rPr>
        <w:t>вони</w:t>
      </w:r>
      <w:r w:rsidRPr="00C6704D">
        <w:t xml:space="preserve"> надійшли </w:t>
      </w:r>
      <w:r w:rsidRPr="00C6704D">
        <w:rPr>
          <w:rFonts w:hint="eastAsia"/>
        </w:rPr>
        <w:t>як</w:t>
      </w:r>
      <w:r w:rsidRPr="00C6704D">
        <w:t xml:space="preserve"> </w:t>
      </w:r>
      <w:r w:rsidRPr="00C6704D">
        <w:rPr>
          <w:rFonts w:hint="eastAsia"/>
        </w:rPr>
        <w:t>помилково</w:t>
      </w:r>
      <w:r w:rsidRPr="00C6704D">
        <w:t xml:space="preserve"> перераховані.</w:t>
      </w:r>
    </w:p>
    <w:p w14:paraId="079D2B19" w14:textId="77777777" w:rsidR="00BD1FCF" w:rsidRPr="00B158F8" w:rsidRDefault="00BD1FCF" w:rsidP="00C60189">
      <w:pPr>
        <w:pStyle w:val="af9"/>
        <w:jc w:val="both"/>
      </w:pPr>
    </w:p>
    <w:p w14:paraId="69AFD90D" w14:textId="77777777" w:rsidR="0018242E" w:rsidRPr="00B158F8" w:rsidRDefault="0018242E" w:rsidP="00B10AE9">
      <w:pPr>
        <w:pStyle w:val="11"/>
        <w:ind w:left="0" w:firstLine="708"/>
        <w:outlineLvl w:val="1"/>
        <w:rPr>
          <w:b/>
          <w:sz w:val="20"/>
          <w:szCs w:val="20"/>
          <w:u w:val="single"/>
          <w:lang w:val="uk-UA"/>
        </w:rPr>
      </w:pPr>
      <w:bookmarkStart w:id="132" w:name="_Toc7168257"/>
      <w:bookmarkStart w:id="133" w:name="_Toc40361994"/>
      <w:r w:rsidRPr="00B158F8">
        <w:rPr>
          <w:b/>
          <w:bCs/>
          <w:sz w:val="20"/>
          <w:szCs w:val="20"/>
          <w:u w:val="single"/>
          <w:lang w:val="uk-UA"/>
        </w:rPr>
        <w:t xml:space="preserve">4.1.2. </w:t>
      </w:r>
      <w:r w:rsidRPr="00B158F8">
        <w:rPr>
          <w:b/>
          <w:sz w:val="20"/>
          <w:szCs w:val="20"/>
          <w:u w:val="single"/>
          <w:lang w:val="uk-UA"/>
        </w:rPr>
        <w:t>Розрахунково-касове обслуговування в іноземній валюті</w:t>
      </w:r>
      <w:bookmarkEnd w:id="132"/>
      <w:bookmarkEnd w:id="133"/>
    </w:p>
    <w:p w14:paraId="1A26A7A2" w14:textId="13606214" w:rsidR="0018242E" w:rsidRPr="00B158F8" w:rsidRDefault="0018242E" w:rsidP="00F8545B">
      <w:pPr>
        <w:pStyle w:val="Default"/>
        <w:jc w:val="both"/>
        <w:rPr>
          <w:color w:val="auto"/>
          <w:sz w:val="20"/>
          <w:szCs w:val="20"/>
          <w:lang w:val="uk-UA"/>
        </w:rPr>
      </w:pPr>
      <w:r w:rsidRPr="00B158F8">
        <w:rPr>
          <w:b/>
          <w:bCs/>
          <w:i/>
          <w:color w:val="auto"/>
          <w:sz w:val="20"/>
          <w:szCs w:val="20"/>
          <w:lang w:val="uk-UA"/>
        </w:rPr>
        <w:tab/>
      </w:r>
      <w:r w:rsidRPr="00B158F8">
        <w:rPr>
          <w:bCs/>
          <w:color w:val="auto"/>
          <w:sz w:val="20"/>
          <w:szCs w:val="20"/>
          <w:lang w:val="uk-UA"/>
        </w:rPr>
        <w:t>4</w:t>
      </w:r>
      <w:r w:rsidRPr="00B158F8">
        <w:rPr>
          <w:color w:val="auto"/>
          <w:sz w:val="20"/>
          <w:szCs w:val="20"/>
          <w:lang w:val="uk-UA"/>
        </w:rPr>
        <w:t xml:space="preserve">.1.2.1. Банк відкриває Клієнту Поточний (окремий поточний) рахунок згідно з цим Договором та здійснює його обслуговування за комісійну винагороду (плату) за виконання </w:t>
      </w:r>
      <w:r w:rsidR="00D16CDC" w:rsidRPr="00B158F8">
        <w:rPr>
          <w:color w:val="auto"/>
          <w:sz w:val="20"/>
          <w:szCs w:val="20"/>
          <w:lang w:val="uk-UA"/>
        </w:rPr>
        <w:t>платіжних інструкцій</w:t>
      </w:r>
      <w:r w:rsidRPr="00B158F8">
        <w:rPr>
          <w:color w:val="auto"/>
          <w:sz w:val="20"/>
          <w:szCs w:val="20"/>
          <w:lang w:val="uk-UA"/>
        </w:rPr>
        <w:t xml:space="preserve">/заяв Клієнта, розмір якої  вказаний у Тарифах Банку (Додаток № </w:t>
      </w:r>
      <w:r w:rsidR="00186E8D" w:rsidRPr="00B158F8">
        <w:rPr>
          <w:color w:val="auto"/>
          <w:sz w:val="20"/>
          <w:szCs w:val="20"/>
          <w:lang w:val="uk-UA"/>
        </w:rPr>
        <w:t>8</w:t>
      </w:r>
      <w:r w:rsidRPr="00B158F8">
        <w:rPr>
          <w:color w:val="auto"/>
          <w:sz w:val="20"/>
          <w:szCs w:val="20"/>
          <w:lang w:val="uk-UA"/>
        </w:rPr>
        <w:t>), які є невід'ємною частиною цього Договору, та умов укладеної між Банком та Клієнтом Угоди-Заяви (Додаток № 4), включаючи:</w:t>
      </w:r>
    </w:p>
    <w:p w14:paraId="57F9B882" w14:textId="77777777" w:rsidR="0018242E" w:rsidRPr="00B158F8" w:rsidRDefault="0018242E" w:rsidP="00F8545B">
      <w:pPr>
        <w:numPr>
          <w:ilvl w:val="0"/>
          <w:numId w:val="12"/>
        </w:numPr>
        <w:jc w:val="both"/>
      </w:pPr>
      <w:r w:rsidRPr="00B158F8">
        <w:t xml:space="preserve">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22283815" w14:textId="79C10789" w:rsidR="0018242E" w:rsidRPr="00B158F8" w:rsidRDefault="0018242E" w:rsidP="00F8545B">
      <w:pPr>
        <w:numPr>
          <w:ilvl w:val="0"/>
          <w:numId w:val="12"/>
        </w:numPr>
        <w:jc w:val="both"/>
      </w:pPr>
      <w:r w:rsidRPr="00B158F8">
        <w:t xml:space="preserve">платежі в межах залишку коштів на рахунку у відповідній валюті на момент подання в Банк належним чином оформлених </w:t>
      </w:r>
      <w:r w:rsidR="002C419B" w:rsidRPr="00B158F8">
        <w:t xml:space="preserve">платіжних інструкцій </w:t>
      </w:r>
      <w:r w:rsidRPr="00B158F8">
        <w:t>або на момент виконання відповідно</w:t>
      </w:r>
      <w:r w:rsidR="002C419B" w:rsidRPr="00B158F8">
        <w:t>ї</w:t>
      </w:r>
      <w:r w:rsidRPr="00B158F8">
        <w:t xml:space="preserve"> </w:t>
      </w:r>
      <w:r w:rsidR="002C419B" w:rsidRPr="00B158F8">
        <w:t>платіжної інструкції</w:t>
      </w:r>
      <w:r w:rsidRPr="00B158F8">
        <w:t>;</w:t>
      </w:r>
    </w:p>
    <w:p w14:paraId="7BFC43D5" w14:textId="7D4B040F" w:rsidR="0018242E" w:rsidRPr="00B158F8" w:rsidRDefault="0018242E" w:rsidP="00F8545B">
      <w:pPr>
        <w:numPr>
          <w:ilvl w:val="0"/>
          <w:numId w:val="12"/>
        </w:numPr>
        <w:jc w:val="both"/>
      </w:pPr>
      <w:r w:rsidRPr="00B158F8">
        <w:t xml:space="preserve">купівлю/продаж/обмін іноземної валюти за </w:t>
      </w:r>
      <w:r w:rsidR="00D16CDC" w:rsidRPr="00B158F8">
        <w:t>платіжною інструкцією</w:t>
      </w:r>
      <w:r w:rsidRPr="00B158F8">
        <w:t>/заявою і за рахунок Клієнта за взаємно погодженими курсами купівлі-продажу;</w:t>
      </w:r>
    </w:p>
    <w:p w14:paraId="17C34A27" w14:textId="77777777" w:rsidR="0018242E" w:rsidRPr="00B158F8" w:rsidRDefault="0018242E" w:rsidP="00F8545B">
      <w:pPr>
        <w:numPr>
          <w:ilvl w:val="0"/>
          <w:numId w:val="12"/>
        </w:numPr>
        <w:jc w:val="both"/>
      </w:pPr>
      <w:r w:rsidRPr="00B158F8">
        <w:t>переказ/одержання іноземної валюти;</w:t>
      </w:r>
    </w:p>
    <w:p w14:paraId="3A0072BD" w14:textId="77777777" w:rsidR="0018242E" w:rsidRPr="00B158F8" w:rsidRDefault="0018242E" w:rsidP="00F8545B">
      <w:pPr>
        <w:numPr>
          <w:ilvl w:val="0"/>
          <w:numId w:val="12"/>
        </w:numPr>
        <w:jc w:val="both"/>
      </w:pPr>
      <w:r w:rsidRPr="00B158F8">
        <w:t>інші операції із валютними цінностями, що не суперечать чинному законодавству України.</w:t>
      </w:r>
    </w:p>
    <w:p w14:paraId="3E3E9BD2" w14:textId="77777777" w:rsidR="0018242E" w:rsidRPr="00B158F8" w:rsidRDefault="0018242E" w:rsidP="00F8545B">
      <w:pPr>
        <w:jc w:val="both"/>
      </w:pPr>
      <w:r w:rsidRPr="00B158F8">
        <w:tab/>
        <w:t>4.1.2.2. Якщо інше не встановлено Тарифами Банку, цим Договором та Угодою-Заявою, проценти за користування Банком коштами, які знаходяться на рахунку Клієнта, Банком не нараховуються та не сплачуються.</w:t>
      </w:r>
    </w:p>
    <w:p w14:paraId="69F49825" w14:textId="77777777" w:rsidR="00083B3F" w:rsidRPr="00B158F8" w:rsidRDefault="0018242E" w:rsidP="00083B3F">
      <w:pPr>
        <w:pStyle w:val="a5"/>
        <w:spacing w:before="0" w:beforeAutospacing="0" w:after="0" w:afterAutospacing="0"/>
        <w:ind w:firstLine="708"/>
        <w:jc w:val="both"/>
        <w:rPr>
          <w:rFonts w:eastAsia="Calibri"/>
          <w:sz w:val="20"/>
          <w:szCs w:val="20"/>
          <w:lang w:val="uk-UA"/>
        </w:rPr>
      </w:pPr>
      <w:r w:rsidRPr="00B158F8">
        <w:rPr>
          <w:sz w:val="20"/>
          <w:szCs w:val="20"/>
          <w:lang w:val="uk-UA"/>
        </w:rPr>
        <w:t xml:space="preserve">4.1.2.3. Перелік операцій та послуг Банку, розмір комісійної винагороди (плати) за виконання </w:t>
      </w:r>
      <w:r w:rsidR="00D16CDC" w:rsidRPr="00B158F8">
        <w:rPr>
          <w:sz w:val="20"/>
          <w:szCs w:val="20"/>
          <w:lang w:val="uk-UA"/>
        </w:rPr>
        <w:t>платіжних інструкцій</w:t>
      </w:r>
      <w:r w:rsidRPr="00B158F8">
        <w:rPr>
          <w:sz w:val="20"/>
          <w:szCs w:val="20"/>
          <w:lang w:val="uk-UA"/>
        </w:rPr>
        <w:t xml:space="preserve">/заяв Клієнта по </w:t>
      </w:r>
      <w:r w:rsidRPr="00B158F8">
        <w:rPr>
          <w:spacing w:val="2"/>
          <w:sz w:val="20"/>
          <w:szCs w:val="20"/>
          <w:lang w:val="uk-UA"/>
        </w:rPr>
        <w:t xml:space="preserve">операціях в іноземній валюті вказані у Тарифах та Угоді-Заяві. </w:t>
      </w:r>
      <w:r w:rsidRPr="00B158F8">
        <w:rPr>
          <w:rFonts w:eastAsia="Calibri"/>
          <w:sz w:val="20"/>
          <w:szCs w:val="20"/>
          <w:lang w:val="uk-UA"/>
        </w:rPr>
        <w:tab/>
      </w:r>
    </w:p>
    <w:p w14:paraId="491C959C" w14:textId="677DB063" w:rsidR="0018242E" w:rsidRPr="00B158F8" w:rsidRDefault="0018242E" w:rsidP="00083B3F">
      <w:pPr>
        <w:pStyle w:val="a5"/>
        <w:spacing w:before="0" w:beforeAutospacing="0" w:after="0" w:afterAutospacing="0"/>
        <w:ind w:firstLine="708"/>
        <w:jc w:val="both"/>
        <w:rPr>
          <w:rFonts w:eastAsia="Calibri"/>
          <w:sz w:val="20"/>
          <w:szCs w:val="20"/>
          <w:lang w:val="uk-UA"/>
        </w:rPr>
      </w:pPr>
      <w:r w:rsidRPr="00B158F8">
        <w:rPr>
          <w:rFonts w:eastAsia="Calibri"/>
          <w:sz w:val="20"/>
          <w:szCs w:val="20"/>
          <w:lang w:val="uk-UA"/>
        </w:rPr>
        <w:t xml:space="preserve">4.1.2.4. </w:t>
      </w:r>
      <w:r w:rsidRPr="00B158F8">
        <w:rPr>
          <w:sz w:val="20"/>
          <w:szCs w:val="20"/>
          <w:lang w:val="uk-UA"/>
        </w:rPr>
        <w:t>У разі ненадання Банку платіжно</w:t>
      </w:r>
      <w:r w:rsidR="00B411D4" w:rsidRPr="00B158F8">
        <w:rPr>
          <w:sz w:val="20"/>
          <w:szCs w:val="20"/>
          <w:lang w:val="uk-UA"/>
        </w:rPr>
        <w:t>ї</w:t>
      </w:r>
      <w:r w:rsidRPr="00B158F8">
        <w:rPr>
          <w:sz w:val="20"/>
          <w:szCs w:val="20"/>
          <w:lang w:val="uk-UA"/>
        </w:rPr>
        <w:t xml:space="preserve"> </w:t>
      </w:r>
      <w:r w:rsidR="00B411D4" w:rsidRPr="00B158F8">
        <w:rPr>
          <w:sz w:val="20"/>
          <w:szCs w:val="20"/>
          <w:lang w:val="uk-UA"/>
        </w:rPr>
        <w:t>інструкції</w:t>
      </w:r>
      <w:r w:rsidRPr="00B158F8">
        <w:rPr>
          <w:sz w:val="20"/>
          <w:szCs w:val="20"/>
          <w:lang w:val="uk-UA"/>
        </w:rPr>
        <w:t xml:space="preserve"> на повернення повної суми помилково зарахованих коштів протягом 3 (трьох) днів від дати, коли Клієнту стало відомо про їх зарахування на рахунок, Клієнт сплачує Банку за кожний день прострочення пеню, розмір якої встановл</w:t>
      </w:r>
      <w:r w:rsidR="00B411D4" w:rsidRPr="00B158F8">
        <w:rPr>
          <w:sz w:val="20"/>
          <w:szCs w:val="20"/>
          <w:lang w:val="uk-UA"/>
        </w:rPr>
        <w:t>ю</w:t>
      </w:r>
      <w:r w:rsidRPr="00B158F8">
        <w:rPr>
          <w:sz w:val="20"/>
          <w:szCs w:val="20"/>
          <w:lang w:val="uk-UA"/>
        </w:rPr>
        <w:t>ється Тариф</w:t>
      </w:r>
      <w:r w:rsidR="00B411D4" w:rsidRPr="00B158F8">
        <w:rPr>
          <w:sz w:val="20"/>
          <w:szCs w:val="20"/>
          <w:lang w:val="uk-UA"/>
        </w:rPr>
        <w:t>ами</w:t>
      </w:r>
      <w:r w:rsidRPr="00B158F8">
        <w:rPr>
          <w:sz w:val="20"/>
          <w:szCs w:val="20"/>
          <w:lang w:val="uk-UA"/>
        </w:rPr>
        <w:t xml:space="preserve"> та не може бути більшим подвійної облікової ставки НБУ.</w:t>
      </w:r>
    </w:p>
    <w:p w14:paraId="68A46A7F" w14:textId="77777777" w:rsidR="0018242E" w:rsidRPr="00B158F8" w:rsidRDefault="0018242E" w:rsidP="00F8545B">
      <w:pPr>
        <w:jc w:val="both"/>
      </w:pPr>
      <w:r w:rsidRPr="00B158F8">
        <w:tab/>
        <w:t>4.1.2.5. Банк не несе відповідальності:</w:t>
      </w:r>
    </w:p>
    <w:p w14:paraId="06967F67" w14:textId="77777777" w:rsidR="0018242E" w:rsidRPr="00B158F8" w:rsidRDefault="0018242E" w:rsidP="00F8545B">
      <w:pPr>
        <w:numPr>
          <w:ilvl w:val="0"/>
          <w:numId w:val="13"/>
        </w:numPr>
        <w:jc w:val="both"/>
      </w:pPr>
      <w:r w:rsidRPr="00B158F8">
        <w:t>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розрахункових та інших документів або в разі відсутності коштів на рахунку;</w:t>
      </w:r>
    </w:p>
    <w:p w14:paraId="56A25028" w14:textId="77777777" w:rsidR="0018242E" w:rsidRPr="00B158F8" w:rsidRDefault="0018242E" w:rsidP="00F8545B">
      <w:pPr>
        <w:numPr>
          <w:ilvl w:val="0"/>
          <w:numId w:val="13"/>
        </w:numPr>
        <w:jc w:val="both"/>
      </w:pPr>
      <w:r w:rsidRPr="00B158F8">
        <w:t xml:space="preserve">за затримку здійснення розрахунків, якщо така затримка виникла внаслідок порушення умов цього Договору, у </w:t>
      </w:r>
      <w:proofErr w:type="spellStart"/>
      <w:r w:rsidRPr="00B158F8">
        <w:t>т.ч</w:t>
      </w:r>
      <w:proofErr w:type="spellEnd"/>
      <w:r w:rsidRPr="00B158F8">
        <w:t>. внаслідок несвоєчасного надання Клієнтом розрахункових документів або у випадку їх невідповідності встановленим вимогам чи в разі відсутності коштів на рахунку Клієнта;</w:t>
      </w:r>
    </w:p>
    <w:p w14:paraId="2BEA0226" w14:textId="77777777" w:rsidR="0018242E" w:rsidRPr="00B158F8" w:rsidRDefault="0018242E" w:rsidP="00F8545B">
      <w:pPr>
        <w:numPr>
          <w:ilvl w:val="0"/>
          <w:numId w:val="13"/>
        </w:numPr>
        <w:jc w:val="both"/>
      </w:pPr>
      <w:r w:rsidRPr="00B158F8">
        <w:t>за помилкове зарахування/списання  коштів з рахунку Клієнта, якщо таке  відбулося з вини Клієнта або його контрагентів;</w:t>
      </w:r>
    </w:p>
    <w:p w14:paraId="4B6129B2" w14:textId="77777777" w:rsidR="0018242E" w:rsidRPr="00B158F8" w:rsidRDefault="0018242E" w:rsidP="00F8545B">
      <w:pPr>
        <w:numPr>
          <w:ilvl w:val="0"/>
          <w:numId w:val="13"/>
        </w:numPr>
        <w:jc w:val="both"/>
      </w:pPr>
      <w:r w:rsidRPr="00B158F8">
        <w:t>за неправильне перерахування або неперерахування грошових коштів за Угодою-Заявою або неотримання Клієнтом надісланої Банком кореспонденції, у випадку несвоєчасного попередження Клієнтом Банку про зміну своїх реквізитів та/або реєстраційних даних;</w:t>
      </w:r>
    </w:p>
    <w:p w14:paraId="69896CD9" w14:textId="77777777" w:rsidR="0018242E" w:rsidRPr="00B158F8" w:rsidRDefault="0018242E" w:rsidP="00F8545B">
      <w:pPr>
        <w:numPr>
          <w:ilvl w:val="0"/>
          <w:numId w:val="13"/>
        </w:numPr>
        <w:jc w:val="both"/>
      </w:pPr>
      <w:r w:rsidRPr="00B158F8">
        <w:lastRenderedPageBreak/>
        <w:t>за зупинення/обмеження операцій за рахунками Клієнта банками-кореспондентами Банку у разі застосування останніми норм національного та/або міжнародного права стосовно операцій за рахунками Клієнта;</w:t>
      </w:r>
    </w:p>
    <w:p w14:paraId="5821C335" w14:textId="77777777" w:rsidR="0018242E" w:rsidRPr="00B158F8" w:rsidRDefault="0018242E" w:rsidP="00F8545B">
      <w:pPr>
        <w:numPr>
          <w:ilvl w:val="0"/>
          <w:numId w:val="13"/>
        </w:numPr>
        <w:jc w:val="both"/>
        <w:rPr>
          <w:spacing w:val="2"/>
        </w:rPr>
      </w:pPr>
      <w:r w:rsidRPr="00B158F8">
        <w:t>при виконанні вимог чинного законодавства України, у тому числі, нормативно-правових актів НБУ, з питань фінансового моніторингу.</w:t>
      </w:r>
    </w:p>
    <w:p w14:paraId="224AA431" w14:textId="00A90066" w:rsidR="0018242E" w:rsidRPr="00B158F8" w:rsidRDefault="0018242E" w:rsidP="00F8545B">
      <w:pPr>
        <w:ind w:firstLine="709"/>
        <w:jc w:val="both"/>
      </w:pPr>
      <w:r w:rsidRPr="00B158F8">
        <w:t>4.1.2.6. У разі неможливості стягнення Банком плати за розрахунково-касове обслуговування через відсутність або недостатність коштів на рахунках Клієнта, або з інших, незалежних від Банку причин,  у тому числі у випадку несвоєчасного погашення самостійно Клієнтом плати  за розрахунково-касове обслуговування,  Клієнт сплачує Банку пеню у розмірі подвійної облікової ставки НБУ, яка діє на момент виникнення прострочення, за кожен день, починаючи з дати виникнення прострочення і до дати отримання Банком плати за надані послуги.</w:t>
      </w:r>
    </w:p>
    <w:p w14:paraId="05A8F39D" w14:textId="211C888E" w:rsidR="004D401E" w:rsidRPr="00B158F8" w:rsidRDefault="004D401E" w:rsidP="008C25A1">
      <w:pPr>
        <w:ind w:firstLine="708"/>
        <w:jc w:val="both"/>
      </w:pPr>
      <w:r w:rsidRPr="00B158F8">
        <w:t>4.1.2.7. Проведення інвестиційних операцій</w:t>
      </w:r>
      <w:r w:rsidR="004222BC" w:rsidRPr="00B158F8">
        <w:t xml:space="preserve"> здійснюється і</w:t>
      </w:r>
      <w:r w:rsidRPr="00B158F8">
        <w:t>з врахування вимог Законів України «Про інвестиційну діяльність» та «Про валюту і валютні операції», а також відповідно до вимог Положення про заходи захисту та визначення порядку здійснення окремих операцій в іноземній валюті, затвердженого  Постановою Правління Національного банку України № 5 від 02.01.2019 року (далі – Положення НБУ № 5).</w:t>
      </w:r>
    </w:p>
    <w:p w14:paraId="3D967227" w14:textId="6EA79B86" w:rsidR="004D401E" w:rsidRPr="00B158F8" w:rsidRDefault="009F09EB" w:rsidP="008C25A1">
      <w:pPr>
        <w:ind w:firstLine="708"/>
        <w:jc w:val="both"/>
      </w:pPr>
      <w:r w:rsidRPr="00B158F8">
        <w:t>В</w:t>
      </w:r>
      <w:r w:rsidR="004D401E" w:rsidRPr="00B158F8">
        <w:t>ідповідно до ст. 4 Закону України «Про інвестиційну діяльність», об'єктами інвестиційної діяльності можуть бути, в тому числі, будь-яке майно, в тому числі основні фонди і оборотні кошти в усіх галузях економіки, цінні папери (крім векселів), цільові грошові вклади, науково-технічна продукція, інтелектуальні цінності, інші об'єкти власності, а також майнові права.</w:t>
      </w:r>
      <w:bookmarkStart w:id="134" w:name="m_315708956267385977_n79"/>
      <w:bookmarkEnd w:id="134"/>
    </w:p>
    <w:p w14:paraId="22E85401" w14:textId="3576F34A" w:rsidR="004222BC" w:rsidRPr="00B158F8" w:rsidRDefault="004D401E" w:rsidP="004222BC">
      <w:pPr>
        <w:ind w:firstLine="708"/>
        <w:jc w:val="both"/>
      </w:pPr>
      <w:r w:rsidRPr="00B158F8">
        <w:t xml:space="preserve">Відповідно до вимог п.88 Положення НБУ № 5, фізичним  особам-резидентам дозволяється здійснювати валютні операції з переказу коштів з України/на поточні рахунки нерезидентів-юридичних осіб, відкриті в Україні (крім інвестиційних рахунків),  з метою здійснення інвестиції за кордон в іноземній валюті протягом календарного року на загальну суму, що не має перевищувати в сукупності 200 000 євро включно (еквівалент цієї суми в іншій іноземній валюті за офіційним курсом гривні до іноземних валют, установленим НБУ на дату здійснення відповідної операції).  </w:t>
      </w:r>
    </w:p>
    <w:p w14:paraId="38F47B76" w14:textId="2B4A6A8F" w:rsidR="004D401E" w:rsidRPr="00B158F8" w:rsidRDefault="004222BC" w:rsidP="008C25A1">
      <w:pPr>
        <w:ind w:firstLine="708"/>
        <w:jc w:val="both"/>
      </w:pPr>
      <w:r w:rsidRPr="00B158F8">
        <w:t>Такі операції мають здійснюватися у межах е-ліміту та з урахуванням обмежень щодо здійснення Інвестицій відповідно до п. 14</w:t>
      </w:r>
      <w:r w:rsidRPr="00B158F8">
        <w:rPr>
          <w:vertAlign w:val="superscript"/>
        </w:rPr>
        <w:t>4</w:t>
      </w:r>
      <w:r w:rsidRPr="00B158F8">
        <w:t xml:space="preserve"> розділу 1 Положення НБУ № 5, а саме: </w:t>
      </w:r>
      <w:r w:rsidR="004D401E" w:rsidRPr="00B158F8">
        <w:t>заборонені валютні операції з інвестування за кордон у випадках, якщо об’єкт інвестиції та/або продавець-нерезидент цього об’єкта має реєстрацію (місцезнаходження, місце проживання) в державі (на території):</w:t>
      </w:r>
      <w:r w:rsidRPr="00B158F8">
        <w:t xml:space="preserve"> 1) </w:t>
      </w:r>
      <w:r w:rsidR="004D401E" w:rsidRPr="00B158F8">
        <w:t>яка віднесена Кабінетом Міністрів України до переліку офшорних зон;</w:t>
      </w:r>
      <w:r w:rsidRPr="00B158F8">
        <w:t xml:space="preserve"> 2) </w:t>
      </w:r>
      <w:r w:rsidR="004D401E" w:rsidRPr="00B158F8">
        <w:t>що визнана Верховною Радою України державою-агресором/державою-окупантом (такою державою є Російська Федерація);</w:t>
      </w:r>
      <w:r w:rsidRPr="00B158F8">
        <w:t xml:space="preserve"> 3) </w:t>
      </w:r>
      <w:r w:rsidR="004D401E" w:rsidRPr="00B158F8">
        <w:t xml:space="preserve">яка не виконує чи неналежним чином виконує рекомендації міжнародних, міжурядових організацій, </w:t>
      </w:r>
      <w:r w:rsidR="002A40A6" w:rsidRPr="00B158F8">
        <w:t xml:space="preserve"> задіяних</w:t>
      </w:r>
      <w:r w:rsidR="004D401E" w:rsidRPr="00B158F8">
        <w:t xml:space="preserve">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16313E61" w14:textId="60E6C896" w:rsidR="004D401E" w:rsidRPr="00B158F8" w:rsidRDefault="004D401E" w:rsidP="004222BC">
      <w:pPr>
        <w:ind w:firstLine="708"/>
        <w:jc w:val="both"/>
      </w:pPr>
      <w:r w:rsidRPr="00B158F8">
        <w:t>Фізична особа - резидент може здійснити валютну операцію з переказу коштів з метою здійснення інвестиції за кордон, за умови, що ця операція  здійснюється фізичною особою для власних потреб та не пов’язана з її підприємницькою  діяльністю.</w:t>
      </w:r>
    </w:p>
    <w:p w14:paraId="593733F6" w14:textId="77777777" w:rsidR="008C25A1" w:rsidRPr="00B158F8" w:rsidRDefault="00D14175" w:rsidP="008C25A1">
      <w:pPr>
        <w:ind w:firstLine="708"/>
        <w:jc w:val="both"/>
      </w:pPr>
      <w:r w:rsidRPr="00B158F8">
        <w:t xml:space="preserve">Укладанням та підписанням відповідної Угоди-Заяви Клієнт визнає та підтверджує, що ознайомлений з  </w:t>
      </w:r>
      <w:r w:rsidR="00B25ED0" w:rsidRPr="00B158F8">
        <w:t xml:space="preserve">вищезазначеними </w:t>
      </w:r>
      <w:r w:rsidRPr="00B158F8">
        <w:t>умовами  переказу коштів на поточні рахунки нерезидентів – юридичних осіб, відкритих в Україні (крім інвестиційних рахунків) з метою здійснення інвестиції за кордон в іноземній валюті.</w:t>
      </w:r>
    </w:p>
    <w:p w14:paraId="454DD395" w14:textId="77777777" w:rsidR="00083B3F" w:rsidRPr="00B158F8" w:rsidRDefault="00083B3F" w:rsidP="008C25A1">
      <w:pPr>
        <w:ind w:firstLine="708"/>
        <w:jc w:val="both"/>
      </w:pPr>
    </w:p>
    <w:p w14:paraId="6E85AEE4" w14:textId="0EB0DBE9" w:rsidR="002072E3" w:rsidRPr="000F23F3" w:rsidRDefault="0018242E" w:rsidP="009F43EA">
      <w:pPr>
        <w:pStyle w:val="2"/>
        <w:rPr>
          <w:rFonts w:ascii="Times New Roman" w:hAnsi="Times New Roman"/>
          <w:i w:val="0"/>
          <w:iCs/>
          <w:spacing w:val="2"/>
          <w:u w:val="single"/>
        </w:rPr>
      </w:pPr>
      <w:r w:rsidRPr="000F23F3">
        <w:rPr>
          <w:rFonts w:ascii="Times New Roman" w:hAnsi="Times New Roman"/>
          <w:i w:val="0"/>
          <w:iCs/>
          <w:spacing w:val="2"/>
          <w:u w:val="single"/>
        </w:rPr>
        <w:t>4.1.</w:t>
      </w:r>
      <w:r w:rsidR="002072E3" w:rsidRPr="000F23F3">
        <w:rPr>
          <w:rFonts w:ascii="Times New Roman" w:hAnsi="Times New Roman"/>
          <w:i w:val="0"/>
          <w:iCs/>
          <w:spacing w:val="2"/>
          <w:u w:val="single"/>
        </w:rPr>
        <w:t>3</w:t>
      </w:r>
      <w:r w:rsidRPr="000F23F3">
        <w:rPr>
          <w:rFonts w:ascii="Times New Roman" w:hAnsi="Times New Roman"/>
          <w:i w:val="0"/>
          <w:iCs/>
          <w:spacing w:val="2"/>
          <w:u w:val="single"/>
        </w:rPr>
        <w:t>.</w:t>
      </w:r>
      <w:r w:rsidR="002072E3" w:rsidRPr="000F23F3">
        <w:rPr>
          <w:rFonts w:ascii="Times New Roman" w:hAnsi="Times New Roman"/>
          <w:i w:val="0"/>
          <w:iCs/>
          <w:spacing w:val="2"/>
          <w:u w:val="single"/>
        </w:rPr>
        <w:t xml:space="preserve"> Права та обов’язки</w:t>
      </w:r>
      <w:r w:rsidRPr="000F23F3">
        <w:rPr>
          <w:rFonts w:ascii="Times New Roman" w:hAnsi="Times New Roman"/>
          <w:i w:val="0"/>
          <w:iCs/>
          <w:spacing w:val="2"/>
          <w:u w:val="single"/>
        </w:rPr>
        <w:t xml:space="preserve"> </w:t>
      </w:r>
    </w:p>
    <w:p w14:paraId="53B51EA8" w14:textId="3CC8DF26" w:rsidR="0018242E" w:rsidRPr="00B158F8" w:rsidRDefault="002072E3" w:rsidP="00083B3F">
      <w:pPr>
        <w:pStyle w:val="30"/>
        <w:rPr>
          <w:rFonts w:ascii="Times New Roman" w:hAnsi="Times New Roman" w:cs="Times New Roman"/>
          <w:b/>
          <w:color w:val="auto"/>
          <w:spacing w:val="2"/>
          <w:sz w:val="20"/>
          <w:szCs w:val="20"/>
        </w:rPr>
      </w:pPr>
      <w:r w:rsidRPr="00B158F8">
        <w:rPr>
          <w:rFonts w:ascii="Times New Roman" w:hAnsi="Times New Roman" w:cs="Times New Roman"/>
          <w:b/>
          <w:color w:val="auto"/>
          <w:spacing w:val="2"/>
          <w:sz w:val="20"/>
          <w:szCs w:val="20"/>
        </w:rPr>
        <w:t xml:space="preserve">4.1.3.1. </w:t>
      </w:r>
      <w:r w:rsidR="0018242E" w:rsidRPr="00B158F8">
        <w:rPr>
          <w:rFonts w:ascii="Times New Roman" w:hAnsi="Times New Roman" w:cs="Times New Roman"/>
          <w:b/>
          <w:color w:val="auto"/>
          <w:spacing w:val="2"/>
          <w:sz w:val="20"/>
          <w:szCs w:val="20"/>
        </w:rPr>
        <w:t>Банк зобов’язаний:</w:t>
      </w:r>
    </w:p>
    <w:p w14:paraId="43E350F5" w14:textId="155989EC" w:rsidR="00A372C4" w:rsidRPr="00B158F8" w:rsidRDefault="00A372C4" w:rsidP="00083B3F">
      <w:pPr>
        <w:pStyle w:val="21"/>
        <w:numPr>
          <w:ilvl w:val="0"/>
          <w:numId w:val="8"/>
        </w:numPr>
        <w:tabs>
          <w:tab w:val="center" w:pos="0"/>
          <w:tab w:val="left" w:pos="720"/>
        </w:tabs>
        <w:suppressAutoHyphens w:val="0"/>
        <w:spacing w:after="0" w:line="240" w:lineRule="auto"/>
        <w:jc w:val="both"/>
      </w:pPr>
      <w:r w:rsidRPr="00B158F8">
        <w:t xml:space="preserve">виконувати платіжні </w:t>
      </w:r>
      <w:r w:rsidR="00CC5957" w:rsidRPr="00B158F8">
        <w:t xml:space="preserve">інструкції </w:t>
      </w:r>
      <w:r w:rsidRPr="00B158F8">
        <w:t xml:space="preserve">Клієнта, </w:t>
      </w:r>
      <w:r w:rsidRPr="00B158F8">
        <w:rPr>
          <w:bdr w:val="none" w:sz="0" w:space="0" w:color="auto" w:frame="1"/>
        </w:rPr>
        <w:t>що міститься в розрахунковому документі, який надійшов протягом операційного часу Банку, в день його надходження; у разі надходження розрахункового документа Клієнта до Банку після закінчення операційного часу Банк зобов'язаний виконати доручення Клієнта, що міститься в цьому розрахунковому документі, не пізніше наступного робочого дня; міжбанківський переказ виконується в строк до трьох операційних днів;</w:t>
      </w:r>
    </w:p>
    <w:p w14:paraId="6DA171C0" w14:textId="3912A7E1" w:rsidR="00D14175" w:rsidRPr="00B158F8" w:rsidRDefault="00D14175" w:rsidP="004D401E">
      <w:pPr>
        <w:pStyle w:val="Default"/>
        <w:numPr>
          <w:ilvl w:val="0"/>
          <w:numId w:val="8"/>
        </w:numPr>
        <w:jc w:val="both"/>
        <w:rPr>
          <w:b/>
          <w:color w:val="auto"/>
          <w:spacing w:val="2"/>
          <w:sz w:val="20"/>
          <w:szCs w:val="20"/>
          <w:lang w:val="uk-UA"/>
        </w:rPr>
      </w:pPr>
      <w:r w:rsidRPr="00B158F8">
        <w:rPr>
          <w:color w:val="auto"/>
          <w:spacing w:val="2"/>
          <w:sz w:val="20"/>
          <w:szCs w:val="20"/>
          <w:lang w:val="uk-UA"/>
        </w:rPr>
        <w:t>проводити обслуговування рахунку Клієнта з дотриманням вимог чинного законодавства України;</w:t>
      </w:r>
    </w:p>
    <w:p w14:paraId="6665EBBF" w14:textId="0F2B31FB" w:rsidR="0018242E" w:rsidRPr="00B158F8" w:rsidRDefault="0018242E" w:rsidP="00D14175">
      <w:pPr>
        <w:pStyle w:val="Default"/>
        <w:numPr>
          <w:ilvl w:val="0"/>
          <w:numId w:val="8"/>
        </w:numPr>
        <w:jc w:val="both"/>
        <w:rPr>
          <w:b/>
          <w:color w:val="auto"/>
          <w:spacing w:val="2"/>
          <w:sz w:val="20"/>
          <w:szCs w:val="20"/>
          <w:lang w:val="uk-UA"/>
        </w:rPr>
      </w:pPr>
      <w:r w:rsidRPr="00B158F8">
        <w:rPr>
          <w:color w:val="auto"/>
          <w:sz w:val="20"/>
          <w:szCs w:val="20"/>
          <w:lang w:val="uk-UA"/>
        </w:rPr>
        <w:t>належним чином виконувати умови цього Договору та Угоди-Заяви;</w:t>
      </w:r>
    </w:p>
    <w:p w14:paraId="1AFCF69B" w14:textId="3E199B91"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надавати виписки з особового рахунку та додатки до них, Клієнту та особам, які відповідно до законодавства України мають право розпоряджатися рахунком Клієнта;</w:t>
      </w:r>
    </w:p>
    <w:p w14:paraId="758D6110" w14:textId="42128689"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зараховувати грошові кошти, що надійшли</w:t>
      </w:r>
      <w:r w:rsidRPr="00B158F8">
        <w:rPr>
          <w:color w:val="auto"/>
          <w:sz w:val="20"/>
          <w:szCs w:val="20"/>
          <w:lang w:val="uk-UA"/>
        </w:rPr>
        <w:t xml:space="preserve"> на рахунок Клієнта в день надходження до Банку відповідного розрахункового документа;</w:t>
      </w:r>
    </w:p>
    <w:p w14:paraId="4BD18AF6" w14:textId="69FA53E9" w:rsidR="0018242E" w:rsidRPr="00B158F8" w:rsidRDefault="0018242E" w:rsidP="00F8545B">
      <w:pPr>
        <w:pStyle w:val="Default"/>
        <w:numPr>
          <w:ilvl w:val="0"/>
          <w:numId w:val="8"/>
        </w:numPr>
        <w:jc w:val="both"/>
        <w:rPr>
          <w:b/>
          <w:color w:val="auto"/>
          <w:spacing w:val="2"/>
          <w:sz w:val="20"/>
          <w:szCs w:val="20"/>
          <w:lang w:val="uk-UA"/>
        </w:rPr>
      </w:pPr>
      <w:r w:rsidRPr="00B158F8">
        <w:rPr>
          <w:color w:val="auto"/>
          <w:sz w:val="20"/>
          <w:szCs w:val="20"/>
          <w:lang w:val="uk-UA"/>
        </w:rPr>
        <w:t>здійснювати перевірку наданих документів для відкриття рахунків на відповідність їх чинному законодавству України;</w:t>
      </w:r>
    </w:p>
    <w:p w14:paraId="40CCEBCA" w14:textId="745BD7EE" w:rsidR="0018242E" w:rsidRPr="00B158F8" w:rsidRDefault="0018242E" w:rsidP="00F8545B">
      <w:pPr>
        <w:pStyle w:val="Default"/>
        <w:numPr>
          <w:ilvl w:val="0"/>
          <w:numId w:val="8"/>
        </w:numPr>
        <w:jc w:val="both"/>
        <w:rPr>
          <w:b/>
          <w:color w:val="auto"/>
          <w:spacing w:val="2"/>
          <w:sz w:val="20"/>
          <w:szCs w:val="20"/>
          <w:lang w:val="uk-UA"/>
        </w:rPr>
      </w:pPr>
      <w:r w:rsidRPr="00B158F8">
        <w:rPr>
          <w:color w:val="auto"/>
          <w:sz w:val="20"/>
          <w:szCs w:val="20"/>
          <w:lang w:val="uk-UA"/>
        </w:rPr>
        <w:t>повідомляти про відкриття/закриття рахунка Клієнта до відповідного контролюючого органу в порядку та в строки, передбачені чинним законодавством України;</w:t>
      </w:r>
    </w:p>
    <w:p w14:paraId="107E77DB" w14:textId="43F5E9D3" w:rsidR="0018242E" w:rsidRPr="00B158F8" w:rsidRDefault="0018242E" w:rsidP="00F8545B">
      <w:pPr>
        <w:pStyle w:val="Default"/>
        <w:numPr>
          <w:ilvl w:val="0"/>
          <w:numId w:val="8"/>
        </w:numPr>
        <w:jc w:val="both"/>
        <w:rPr>
          <w:b/>
          <w:color w:val="auto"/>
          <w:spacing w:val="2"/>
          <w:sz w:val="20"/>
          <w:szCs w:val="20"/>
          <w:lang w:val="uk-UA"/>
        </w:rPr>
      </w:pPr>
      <w:r w:rsidRPr="00B158F8">
        <w:rPr>
          <w:color w:val="auto"/>
          <w:sz w:val="20"/>
          <w:szCs w:val="20"/>
          <w:lang w:val="uk-UA"/>
        </w:rPr>
        <w:t>нараховувати та сплачувати проценти на залишок грошових коштів, які містяться на рахунку Клієнта, згідно з цим Договором та Тарифами;</w:t>
      </w:r>
    </w:p>
    <w:p w14:paraId="5EC8CD5F" w14:textId="3BCF4244" w:rsidR="0018242E" w:rsidRPr="00B158F8" w:rsidRDefault="0018242E" w:rsidP="00F8545B">
      <w:pPr>
        <w:pStyle w:val="33"/>
        <w:numPr>
          <w:ilvl w:val="0"/>
          <w:numId w:val="8"/>
        </w:numPr>
        <w:suppressAutoHyphens w:val="0"/>
        <w:autoSpaceDE w:val="0"/>
        <w:autoSpaceDN w:val="0"/>
        <w:spacing w:after="0"/>
        <w:jc w:val="both"/>
        <w:rPr>
          <w:sz w:val="20"/>
          <w:szCs w:val="20"/>
        </w:rPr>
      </w:pPr>
      <w:r w:rsidRPr="00B158F8">
        <w:rPr>
          <w:sz w:val="20"/>
          <w:szCs w:val="20"/>
        </w:rPr>
        <w:t>гарантувати таємницю рахунку, операцій за рахунком і відомостей про Клієнта згідно чинного законодавства України;</w:t>
      </w:r>
    </w:p>
    <w:p w14:paraId="587B93EC" w14:textId="1B2708A0" w:rsidR="0018242E" w:rsidRPr="00B158F8" w:rsidRDefault="0018242E" w:rsidP="00F8545B">
      <w:pPr>
        <w:pStyle w:val="33"/>
        <w:numPr>
          <w:ilvl w:val="0"/>
          <w:numId w:val="8"/>
        </w:numPr>
        <w:suppressAutoHyphens w:val="0"/>
        <w:autoSpaceDE w:val="0"/>
        <w:autoSpaceDN w:val="0"/>
        <w:spacing w:after="0"/>
        <w:jc w:val="both"/>
        <w:rPr>
          <w:sz w:val="20"/>
          <w:szCs w:val="20"/>
        </w:rPr>
      </w:pPr>
      <w:r w:rsidRPr="00B158F8">
        <w:rPr>
          <w:sz w:val="20"/>
          <w:szCs w:val="20"/>
        </w:rPr>
        <w:lastRenderedPageBreak/>
        <w:t>виконувати розпорядження Клієнта про перерахування і видачу відповідних сум з рахунка та проведення інших операцій за рахунком</w:t>
      </w:r>
      <w:r w:rsidRPr="00B158F8">
        <w:rPr>
          <w:sz w:val="20"/>
          <w:szCs w:val="20"/>
          <w:lang w:val="ru-RU"/>
        </w:rPr>
        <w:t>;</w:t>
      </w:r>
    </w:p>
    <w:p w14:paraId="17E6997B" w14:textId="51ECB87E"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своєчасно, згідно з чинним  законодавством України та нормативно-правовими  актами НБУ, а також у формах, прийнятих у міжнародній банківській практиці, проводити розрахунково-касові  операції по рахунку та надавати послуги за цим Договором та Угодою-Заявою;</w:t>
      </w:r>
    </w:p>
    <w:p w14:paraId="049AC7DF" w14:textId="55BAE30E"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 xml:space="preserve">приймати до виконання платіжні </w:t>
      </w:r>
      <w:r w:rsidR="00D16CDC" w:rsidRPr="00B158F8">
        <w:rPr>
          <w:color w:val="auto"/>
          <w:spacing w:val="2"/>
          <w:sz w:val="20"/>
          <w:szCs w:val="20"/>
          <w:lang w:val="uk-UA"/>
        </w:rPr>
        <w:t xml:space="preserve">інструкції </w:t>
      </w:r>
      <w:r w:rsidRPr="00B158F8">
        <w:rPr>
          <w:color w:val="auto"/>
          <w:spacing w:val="2"/>
          <w:sz w:val="20"/>
          <w:szCs w:val="20"/>
          <w:lang w:val="uk-UA"/>
        </w:rPr>
        <w:t>в іноземній валюті, заяви про купівлю/ продаж/обмін іноземної валюти від Клієнта протягом операційного часу разом з оригіналами та 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нагляду за правомірністю перерахування/зарахування іноземної валюти з/на  рахунку (</w:t>
      </w:r>
      <w:proofErr w:type="spellStart"/>
      <w:r w:rsidRPr="00B158F8">
        <w:rPr>
          <w:color w:val="auto"/>
          <w:spacing w:val="2"/>
          <w:sz w:val="20"/>
          <w:szCs w:val="20"/>
          <w:lang w:val="uk-UA"/>
        </w:rPr>
        <w:t>ок</w:t>
      </w:r>
      <w:proofErr w:type="spellEnd"/>
      <w:r w:rsidRPr="00B158F8">
        <w:rPr>
          <w:color w:val="auto"/>
          <w:spacing w:val="2"/>
          <w:sz w:val="20"/>
          <w:szCs w:val="20"/>
          <w:lang w:val="uk-UA"/>
        </w:rPr>
        <w:t>) Клієнта, а також відомостей або документів, необхідних для встановлення суті та мети здійснюваної Клієнтом операції;</w:t>
      </w:r>
    </w:p>
    <w:p w14:paraId="40F274BA" w14:textId="7DA56773"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 xml:space="preserve">виконувати платіжні </w:t>
      </w:r>
      <w:r w:rsidR="00D16CDC" w:rsidRPr="00B158F8">
        <w:rPr>
          <w:color w:val="auto"/>
          <w:spacing w:val="2"/>
          <w:sz w:val="20"/>
          <w:szCs w:val="20"/>
          <w:lang w:val="uk-UA"/>
        </w:rPr>
        <w:t xml:space="preserve">інструкції </w:t>
      </w:r>
      <w:r w:rsidRPr="00B158F8">
        <w:rPr>
          <w:color w:val="auto"/>
          <w:spacing w:val="2"/>
          <w:sz w:val="20"/>
          <w:szCs w:val="20"/>
          <w:lang w:val="uk-UA"/>
        </w:rPr>
        <w:t xml:space="preserve">Клієнта в іноземній валюті в межах строку, встановленого діючими нормативно-правовими актами НБУ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 а також з урахуванням строку, необхідного для виконання вимог Закону України «Про платіжні </w:t>
      </w:r>
      <w:proofErr w:type="spellStart"/>
      <w:r w:rsidR="001A26CA" w:rsidRPr="00B158F8">
        <w:rPr>
          <w:color w:val="auto"/>
          <w:spacing w:val="2"/>
          <w:sz w:val="20"/>
          <w:szCs w:val="20"/>
          <w:lang w:val="uk-UA"/>
        </w:rPr>
        <w:t>послуги</w:t>
      </w:r>
      <w:r w:rsidRPr="00B158F8">
        <w:rPr>
          <w:color w:val="auto"/>
          <w:spacing w:val="2"/>
          <w:sz w:val="20"/>
          <w:szCs w:val="20"/>
          <w:lang w:val="uk-UA"/>
        </w:rPr>
        <w:t>системи</w:t>
      </w:r>
      <w:proofErr w:type="spellEnd"/>
      <w:r w:rsidRPr="00B158F8">
        <w:rPr>
          <w:color w:val="auto"/>
          <w:spacing w:val="2"/>
          <w:sz w:val="20"/>
          <w:szCs w:val="20"/>
          <w:lang w:val="uk-UA"/>
        </w:rPr>
        <w:t xml:space="preserve"> та переказ коштів в Україні»;</w:t>
      </w:r>
    </w:p>
    <w:p w14:paraId="3074DEAF" w14:textId="2A7BC7C4"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виконувати переказ коштів в іноземній валюті  в межах залишків коштів  в іноземній валюті  на початок операційного дня  з урахуванням суми  коштів, потрібної для сплати  банком можливих комісійних винагород ( витрат) банкам – кореспондентам у разі переказу іноземної валюти. Банк має право здійснити переказ з урахуванням сум, які надходять на рахунки  платника протягом операційного дня;</w:t>
      </w:r>
    </w:p>
    <w:p w14:paraId="0E8FB49F" w14:textId="4D7E9F09"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 xml:space="preserve">здійснювати за </w:t>
      </w:r>
      <w:r w:rsidR="00D16CDC" w:rsidRPr="00B158F8">
        <w:rPr>
          <w:color w:val="auto"/>
          <w:spacing w:val="2"/>
          <w:sz w:val="20"/>
          <w:szCs w:val="20"/>
          <w:lang w:val="uk-UA"/>
        </w:rPr>
        <w:t>інструкцією</w:t>
      </w:r>
      <w:r w:rsidRPr="00B158F8">
        <w:rPr>
          <w:color w:val="auto"/>
          <w:spacing w:val="2"/>
          <w:sz w:val="20"/>
          <w:szCs w:val="20"/>
          <w:lang w:val="uk-UA"/>
        </w:rPr>
        <w:t xml:space="preserve">/заявою Клієнта купівлю/продаж/обмін іноземної валюти відповідно до чинного законодавства України; </w:t>
      </w:r>
    </w:p>
    <w:p w14:paraId="3A10F175" w14:textId="32798D14" w:rsidR="0018242E" w:rsidRPr="00B158F8" w:rsidRDefault="0018242E" w:rsidP="00F8545B">
      <w:pPr>
        <w:pStyle w:val="Default"/>
        <w:numPr>
          <w:ilvl w:val="0"/>
          <w:numId w:val="8"/>
        </w:numPr>
        <w:jc w:val="both"/>
        <w:rPr>
          <w:color w:val="auto"/>
          <w:spacing w:val="2"/>
          <w:sz w:val="20"/>
          <w:szCs w:val="20"/>
          <w:lang w:val="uk-UA"/>
        </w:rPr>
      </w:pPr>
      <w:r w:rsidRPr="00B158F8">
        <w:rPr>
          <w:color w:val="auto"/>
          <w:spacing w:val="2"/>
          <w:sz w:val="20"/>
          <w:szCs w:val="20"/>
          <w:lang w:val="uk-UA"/>
        </w:rPr>
        <w:t>протягом дня здійснювати операції з обміну іноземної валюти/банківських металів, що є на поточних/вкладних (депозитних) рахунках цього Клієнта, з одночасним зарахуванням обміняної іноземної валюти/банківських металів на його рахунок, з урахуванням регламенту затвердженого внутрішніми нормативними документами;</w:t>
      </w:r>
    </w:p>
    <w:p w14:paraId="370BEA19" w14:textId="664FE52A" w:rsidR="0018242E" w:rsidRPr="00B158F8" w:rsidRDefault="0018242E" w:rsidP="00F8545B">
      <w:pPr>
        <w:pStyle w:val="af7"/>
        <w:numPr>
          <w:ilvl w:val="0"/>
          <w:numId w:val="8"/>
        </w:numPr>
        <w:jc w:val="both"/>
      </w:pPr>
      <w:r w:rsidRPr="00B158F8">
        <w:t xml:space="preserve">надавати Клієнту інформацію про суму купленої/проданої/обміняної іноземної валюти, про курс, за яким іноземна валюта була куплена/продана/обміняна, суму всіх витрат, яку сплатив Клієнт за проведення цих операцій, тощо після здійснення операцій з купівлі/продажу/обміну іноземної валюти, зарахування/ перерахування коштів в призначенні платежу розрахункових документів; </w:t>
      </w:r>
    </w:p>
    <w:p w14:paraId="5F209DB1" w14:textId="13B5F060"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здійснювати примусове списання (стягнення) коштів у випадках, передбачених чинним законодавством України;</w:t>
      </w:r>
    </w:p>
    <w:p w14:paraId="014E7CA0" w14:textId="1F3836CE"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повернути Клієнту без виконання розрахункові та інші документи, оформлені з порушенням норм чинного законодавства України, нормативно-правових актів НБУ та внутрішніх документів Банка, з посиланням на підстави;</w:t>
      </w:r>
    </w:p>
    <w:p w14:paraId="3B0FBA20" w14:textId="0DA80AA4"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кошти в іноземній валюті, що зараховані на рахунок Клієнта, можуть бути повернені платнику за платіжн</w:t>
      </w:r>
      <w:r w:rsidR="00D16CDC" w:rsidRPr="00B158F8">
        <w:rPr>
          <w:color w:val="auto"/>
          <w:spacing w:val="2"/>
          <w:sz w:val="20"/>
          <w:szCs w:val="20"/>
          <w:lang w:val="uk-UA"/>
        </w:rPr>
        <w:t>ою інструкцією</w:t>
      </w:r>
      <w:r w:rsidRPr="00B158F8">
        <w:rPr>
          <w:color w:val="auto"/>
          <w:spacing w:val="2"/>
          <w:sz w:val="20"/>
          <w:szCs w:val="20"/>
          <w:lang w:val="uk-UA"/>
        </w:rPr>
        <w:t xml:space="preserve"> в іноземній валюті, оформленим лише Клієнтом; у разі відмови Клієнта добровільно повернути кошти, це питання вирішується в судовому порядку;     </w:t>
      </w:r>
    </w:p>
    <w:p w14:paraId="656439B6" w14:textId="20D62F2A"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надавати Клієнту за його письмовою заявкою допомогу в розшуку перерахованих сум;</w:t>
      </w:r>
    </w:p>
    <w:p w14:paraId="5106E97C" w14:textId="3E3398DD"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видавати Клієнту виписки по його рахунку наступного дня після проведення банківської операції;</w:t>
      </w:r>
    </w:p>
    <w:p w14:paraId="1138293E" w14:textId="779734D7"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3292F848" w14:textId="2B0EF6E1"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здійснювати нарахування плати за розрахунково-касове обслуговування за цим Договором та Угодою-Заявою згідно з Тарифами Банку в день надання таких послуг;</w:t>
      </w:r>
    </w:p>
    <w:p w14:paraId="4B4BA3F1" w14:textId="6F0C3B24"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здійснювати валютний нагляд за операціями Клієнта; надавати інформацію в межах своїх контролюючих функцій за запитом державних контролюючих органів та застосовувати інші заходи, передбачені чинним законодавством України та внутрішніми положеннями Банку;</w:t>
      </w:r>
    </w:p>
    <w:p w14:paraId="2FDD40D3" w14:textId="01032558" w:rsidR="0018242E" w:rsidRPr="00B158F8" w:rsidRDefault="0018242E" w:rsidP="00F8545B">
      <w:pPr>
        <w:pStyle w:val="Default"/>
        <w:numPr>
          <w:ilvl w:val="0"/>
          <w:numId w:val="8"/>
        </w:numPr>
        <w:jc w:val="both"/>
        <w:rPr>
          <w:b/>
          <w:color w:val="auto"/>
          <w:spacing w:val="2"/>
          <w:sz w:val="20"/>
          <w:szCs w:val="20"/>
          <w:lang w:val="uk-UA"/>
        </w:rPr>
      </w:pPr>
      <w:r w:rsidRPr="00B158F8">
        <w:rPr>
          <w:color w:val="auto"/>
          <w:spacing w:val="2"/>
          <w:sz w:val="20"/>
          <w:szCs w:val="20"/>
          <w:lang w:val="uk-UA"/>
        </w:rPr>
        <w:t>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r w:rsidR="009F09EB" w:rsidRPr="00B158F8">
        <w:rPr>
          <w:color w:val="auto"/>
          <w:spacing w:val="2"/>
          <w:sz w:val="20"/>
          <w:szCs w:val="20"/>
          <w:lang w:val="uk-UA"/>
        </w:rPr>
        <w:t>;</w:t>
      </w:r>
    </w:p>
    <w:p w14:paraId="32A82E1F" w14:textId="77777777" w:rsidR="005A0C02" w:rsidRPr="005A0C02" w:rsidRDefault="009F09EB" w:rsidP="005A0C02">
      <w:pPr>
        <w:pStyle w:val="Default"/>
        <w:numPr>
          <w:ilvl w:val="0"/>
          <w:numId w:val="8"/>
        </w:numPr>
        <w:jc w:val="both"/>
        <w:rPr>
          <w:b/>
          <w:color w:val="auto"/>
          <w:spacing w:val="2"/>
          <w:sz w:val="20"/>
          <w:szCs w:val="20"/>
          <w:lang w:val="uk-UA"/>
        </w:rPr>
      </w:pPr>
      <w:r w:rsidRPr="00B158F8">
        <w:rPr>
          <w:sz w:val="20"/>
          <w:szCs w:val="20"/>
          <w:lang w:val="uk-UA"/>
        </w:rPr>
        <w:t>здійснювати інвестиційн</w:t>
      </w:r>
      <w:r w:rsidR="00602635" w:rsidRPr="00B158F8">
        <w:rPr>
          <w:sz w:val="20"/>
          <w:szCs w:val="20"/>
          <w:lang w:val="uk-UA"/>
        </w:rPr>
        <w:t>і</w:t>
      </w:r>
      <w:r w:rsidRPr="00B158F8">
        <w:rPr>
          <w:sz w:val="20"/>
          <w:szCs w:val="20"/>
          <w:lang w:val="uk-UA"/>
        </w:rPr>
        <w:t xml:space="preserve"> операці</w:t>
      </w:r>
      <w:r w:rsidR="00602635" w:rsidRPr="00B158F8">
        <w:rPr>
          <w:sz w:val="20"/>
          <w:szCs w:val="20"/>
          <w:lang w:val="uk-UA"/>
        </w:rPr>
        <w:t>ї</w:t>
      </w:r>
      <w:r w:rsidRPr="00B158F8">
        <w:rPr>
          <w:sz w:val="20"/>
          <w:szCs w:val="20"/>
          <w:lang w:val="uk-UA"/>
        </w:rPr>
        <w:t>, зазначен</w:t>
      </w:r>
      <w:r w:rsidR="00602635" w:rsidRPr="00B158F8">
        <w:rPr>
          <w:sz w:val="20"/>
          <w:szCs w:val="20"/>
          <w:lang w:val="uk-UA"/>
        </w:rPr>
        <w:t>і</w:t>
      </w:r>
      <w:r w:rsidRPr="00B158F8">
        <w:rPr>
          <w:sz w:val="20"/>
          <w:szCs w:val="20"/>
          <w:lang w:val="uk-UA"/>
        </w:rPr>
        <w:t xml:space="preserve"> у п.п.4.1.2.7. цього Договору, з використанням АІС</w:t>
      </w:r>
      <w:r w:rsidRPr="00B158F8">
        <w:rPr>
          <w:sz w:val="20"/>
          <w:szCs w:val="20"/>
        </w:rPr>
        <w:t> </w:t>
      </w:r>
      <w:r w:rsidRPr="00B158F8">
        <w:rPr>
          <w:sz w:val="20"/>
          <w:szCs w:val="20"/>
          <w:lang w:val="uk-UA"/>
        </w:rPr>
        <w:t xml:space="preserve"> «Е-ліміти»</w:t>
      </w:r>
      <w:r w:rsidRPr="00B158F8">
        <w:rPr>
          <w:sz w:val="20"/>
          <w:szCs w:val="20"/>
        </w:rPr>
        <w:t> </w:t>
      </w:r>
      <w:r w:rsidRPr="00B158F8">
        <w:rPr>
          <w:sz w:val="20"/>
          <w:szCs w:val="20"/>
          <w:lang w:val="uk-UA"/>
        </w:rPr>
        <w:t xml:space="preserve"> шляхом надсилання до</w:t>
      </w:r>
      <w:r w:rsidRPr="00B158F8">
        <w:rPr>
          <w:sz w:val="20"/>
          <w:szCs w:val="20"/>
        </w:rPr>
        <w:t> </w:t>
      </w:r>
      <w:r w:rsidRPr="00B158F8">
        <w:rPr>
          <w:sz w:val="20"/>
          <w:szCs w:val="20"/>
          <w:lang w:val="uk-UA"/>
        </w:rPr>
        <w:t xml:space="preserve"> НБУ запиту в електронному вигляді для перевірки ліміту клієнта </w:t>
      </w:r>
      <w:r w:rsidRPr="005A0C02">
        <w:rPr>
          <w:color w:val="auto"/>
          <w:sz w:val="20"/>
          <w:szCs w:val="20"/>
          <w:lang w:val="uk-UA"/>
        </w:rPr>
        <w:t>та внесення інформації про валютну операцію</w:t>
      </w:r>
      <w:r w:rsidR="0098037A" w:rsidRPr="005A0C02">
        <w:rPr>
          <w:color w:val="auto"/>
          <w:sz w:val="20"/>
          <w:szCs w:val="20"/>
          <w:lang w:val="uk-UA"/>
        </w:rPr>
        <w:t>;</w:t>
      </w:r>
      <w:bookmarkStart w:id="135" w:name="n552"/>
      <w:bookmarkEnd w:id="135"/>
    </w:p>
    <w:p w14:paraId="3B911FB6" w14:textId="77777777" w:rsidR="005A0C02" w:rsidRPr="005A0C02" w:rsidRDefault="005A0C02" w:rsidP="005A0C02">
      <w:pPr>
        <w:pStyle w:val="Default"/>
        <w:numPr>
          <w:ilvl w:val="0"/>
          <w:numId w:val="8"/>
        </w:numPr>
        <w:jc w:val="both"/>
        <w:rPr>
          <w:b/>
          <w:color w:val="auto"/>
          <w:spacing w:val="2"/>
          <w:sz w:val="20"/>
          <w:szCs w:val="20"/>
          <w:lang w:val="uk-UA"/>
        </w:rPr>
      </w:pPr>
      <w:r w:rsidRPr="005A0C02">
        <w:rPr>
          <w:color w:val="auto"/>
          <w:sz w:val="20"/>
          <w:szCs w:val="20"/>
          <w:bdr w:val="none" w:sz="0" w:space="0" w:color="auto" w:frame="1"/>
          <w:lang w:val="uk-UA"/>
        </w:rPr>
        <w:t>перед ініціюванням платіжної операції</w:t>
      </w:r>
      <w:r w:rsidRPr="005A0C02">
        <w:rPr>
          <w:color w:val="auto"/>
          <w:sz w:val="20"/>
          <w:szCs w:val="20"/>
          <w:bdr w:val="none" w:sz="0" w:space="0" w:color="auto" w:frame="1"/>
        </w:rPr>
        <w:t> </w:t>
      </w:r>
      <w:r w:rsidRPr="005A0C02">
        <w:rPr>
          <w:color w:val="auto"/>
          <w:sz w:val="20"/>
          <w:szCs w:val="20"/>
          <w:bdr w:val="none" w:sz="0" w:space="0" w:color="auto" w:frame="1"/>
          <w:lang w:val="uk-UA"/>
        </w:rPr>
        <w:t>надати платнику на його запит наявну інформацію про: 1) максимальний час виконання платіжної операції; 2) комісійні винагороди та інші збори, які платник має сплатити у процесі виконання платіжної операції (за наявності технічної можливості кожна комісійна винагорода зазначається окремо), та загальну суму коштів, необхідних для виконання платіжної операції; 3) орієнтовний курс перерахунку іноземної валюти, що застосовується для виконання платіжної операції; 4) іншу необхідну інформацію на розсуд надавача платіжних послуг;</w:t>
      </w:r>
    </w:p>
    <w:p w14:paraId="32422F7C" w14:textId="77777777" w:rsidR="005A0C02" w:rsidRPr="005A0C02" w:rsidRDefault="005A0C02" w:rsidP="005A0C02">
      <w:pPr>
        <w:pStyle w:val="Default"/>
        <w:numPr>
          <w:ilvl w:val="0"/>
          <w:numId w:val="8"/>
        </w:numPr>
        <w:jc w:val="both"/>
        <w:rPr>
          <w:b/>
          <w:color w:val="auto"/>
          <w:spacing w:val="2"/>
          <w:sz w:val="20"/>
          <w:szCs w:val="20"/>
          <w:lang w:val="uk-UA"/>
        </w:rPr>
      </w:pPr>
      <w:r w:rsidRPr="005A0C02">
        <w:rPr>
          <w:color w:val="auto"/>
          <w:sz w:val="20"/>
          <w:szCs w:val="20"/>
          <w:bdr w:val="none" w:sz="0" w:space="0" w:color="auto" w:frame="1"/>
          <w:lang w:val="uk-UA"/>
        </w:rPr>
        <w:lastRenderedPageBreak/>
        <w:t>отримати згоду Клієнта на виконання кожної платіжної операції крім випадків, передбачених Законом України «Про платіжні послуги»; підписання Клієнтом платіжної інструкції свідчить про надання ним згоди Банку на виконання платіжної операції; у разі виконання Банком платіжних операцій, пов’язаних між собою спільними ознаками, у визначений період часу, згода Клієнта надається перед виконанням першої платіжної операції; перед отриманням згоди платника на виконання кожної платіжної операції Банк зобов’язаний здійснити посилену Автентифікацію користувача;</w:t>
      </w:r>
    </w:p>
    <w:p w14:paraId="09046037" w14:textId="77777777" w:rsidR="005A0C02" w:rsidRPr="005A0C02" w:rsidRDefault="005A0C02" w:rsidP="005A0C02">
      <w:pPr>
        <w:pStyle w:val="Default"/>
        <w:numPr>
          <w:ilvl w:val="0"/>
          <w:numId w:val="8"/>
        </w:numPr>
        <w:jc w:val="both"/>
        <w:rPr>
          <w:b/>
          <w:color w:val="auto"/>
          <w:spacing w:val="2"/>
          <w:sz w:val="20"/>
          <w:szCs w:val="20"/>
          <w:lang w:val="uk-UA"/>
        </w:rPr>
      </w:pPr>
      <w:r w:rsidRPr="005A0C02">
        <w:rPr>
          <w:color w:val="auto"/>
          <w:sz w:val="20"/>
          <w:szCs w:val="20"/>
          <w:bdr w:val="none" w:sz="0" w:space="0" w:color="auto" w:frame="1"/>
          <w:lang w:val="uk-UA"/>
        </w:rPr>
        <w:t>після ініціювання платіжної інструкції надати ініціатору інформацію: 1) про дату і час отримання платіжної інструкції, 2) дату і час прийняття до виконання платіжної інструкції Банком шляхом відображення такої інформації в платіжній інструкції; 3) у разі відмови Банком у прийнятті платіжної інструкції до виконання надати таку інформацію Клієнту шляхом здійснення напису на зворотному боці платіжної інструкції про причину повернення документа без виконання та зазначення дати його повернення або надати інформацію, пов’язану з невиконанням платіжної інструкції, оформленої в електронній формі засобами дистанційного банківського обслуговування;</w:t>
      </w:r>
    </w:p>
    <w:p w14:paraId="46FD3FDA" w14:textId="77777777" w:rsidR="005A0C02" w:rsidRPr="005A0C02" w:rsidRDefault="005A0C02" w:rsidP="005A0C02">
      <w:pPr>
        <w:pStyle w:val="Default"/>
        <w:numPr>
          <w:ilvl w:val="0"/>
          <w:numId w:val="8"/>
        </w:numPr>
        <w:jc w:val="both"/>
        <w:rPr>
          <w:b/>
          <w:color w:val="auto"/>
          <w:spacing w:val="2"/>
          <w:sz w:val="20"/>
          <w:szCs w:val="20"/>
          <w:lang w:val="uk-UA"/>
        </w:rPr>
      </w:pPr>
      <w:r w:rsidRPr="005A0C02">
        <w:rPr>
          <w:color w:val="auto"/>
          <w:sz w:val="20"/>
          <w:szCs w:val="20"/>
          <w:bdr w:val="none" w:sz="0" w:space="0" w:color="auto" w:frame="1"/>
          <w:lang w:val="uk-UA"/>
        </w:rPr>
        <w:t>після виконання платіжної операції</w:t>
      </w:r>
      <w:r w:rsidRPr="005A0C02">
        <w:rPr>
          <w:color w:val="auto"/>
          <w:sz w:val="20"/>
          <w:szCs w:val="20"/>
          <w:bdr w:val="none" w:sz="0" w:space="0" w:color="auto" w:frame="1"/>
        </w:rPr>
        <w:t> </w:t>
      </w:r>
      <w:r w:rsidRPr="005A0C02">
        <w:rPr>
          <w:color w:val="auto"/>
          <w:sz w:val="20"/>
          <w:szCs w:val="20"/>
          <w:bdr w:val="none" w:sz="0" w:space="0" w:color="auto" w:frame="1"/>
          <w:lang w:val="uk-UA"/>
        </w:rPr>
        <w:t>надати Клієнту-платнику</w:t>
      </w:r>
      <w:r w:rsidRPr="005A0C02">
        <w:rPr>
          <w:color w:val="auto"/>
          <w:sz w:val="20"/>
          <w:szCs w:val="20"/>
          <w:bdr w:val="none" w:sz="0" w:space="0" w:color="auto" w:frame="1"/>
        </w:rPr>
        <w:t> </w:t>
      </w:r>
      <w:r w:rsidRPr="005A0C02">
        <w:rPr>
          <w:color w:val="auto"/>
          <w:sz w:val="20"/>
          <w:szCs w:val="20"/>
          <w:bdr w:val="none" w:sz="0" w:space="0" w:color="auto" w:frame="1"/>
          <w:lang w:val="uk-UA"/>
        </w:rPr>
        <w:t>інформацію про кожну виконану платіжну операцію за його рахунком: 1) відомості, які дають змогу ідентифікувати виконану платіжну операцію</w:t>
      </w:r>
      <w:r w:rsidRPr="005A0C02">
        <w:rPr>
          <w:color w:val="auto"/>
          <w:sz w:val="20"/>
          <w:szCs w:val="20"/>
          <w:bdr w:val="none" w:sz="0" w:space="0" w:color="auto" w:frame="1"/>
        </w:rPr>
        <w:t> </w:t>
      </w:r>
      <w:r w:rsidRPr="005A0C02">
        <w:rPr>
          <w:color w:val="auto"/>
          <w:sz w:val="20"/>
          <w:szCs w:val="20"/>
          <w:bdr w:val="none" w:sz="0" w:space="0" w:color="auto" w:frame="1"/>
          <w:lang w:val="uk-UA"/>
        </w:rPr>
        <w:t>та інформацію про отримувача (за наявності технічної можливості),</w:t>
      </w:r>
      <w:r w:rsidRPr="005A0C02">
        <w:rPr>
          <w:color w:val="auto"/>
          <w:sz w:val="20"/>
          <w:szCs w:val="20"/>
          <w:bdr w:val="none" w:sz="0" w:space="0" w:color="auto" w:frame="1"/>
        </w:rPr>
        <w:t> </w:t>
      </w:r>
      <w:r w:rsidRPr="005A0C02">
        <w:rPr>
          <w:color w:val="auto"/>
          <w:sz w:val="20"/>
          <w:szCs w:val="20"/>
          <w:bdr w:val="none" w:sz="0" w:space="0" w:color="auto" w:frame="1"/>
          <w:lang w:val="uk-UA"/>
        </w:rPr>
        <w:t>2) суму платіжної операції у валюті рахунку Клієнта та у валюті платіжної операції, 3) суму всіх комісійних винагород та зборів, що утримані з Клієнта за виконання платіжної операції, 4) курс перерахунку іноземної валюти</w:t>
      </w:r>
      <w:r w:rsidRPr="005A0C02">
        <w:rPr>
          <w:color w:val="auto"/>
          <w:sz w:val="20"/>
          <w:szCs w:val="20"/>
          <w:bdr w:val="none" w:sz="0" w:space="0" w:color="auto" w:frame="1"/>
        </w:rPr>
        <w:t> </w:t>
      </w:r>
      <w:r w:rsidRPr="005A0C02">
        <w:rPr>
          <w:color w:val="auto"/>
          <w:sz w:val="20"/>
          <w:szCs w:val="20"/>
          <w:bdr w:val="none" w:sz="0" w:space="0" w:color="auto" w:frame="1"/>
          <w:lang w:val="uk-UA"/>
        </w:rPr>
        <w:t>(якщо платнику надавалися послуги</w:t>
      </w:r>
      <w:r w:rsidRPr="005A0C02">
        <w:rPr>
          <w:color w:val="auto"/>
          <w:sz w:val="20"/>
          <w:szCs w:val="20"/>
          <w:bdr w:val="none" w:sz="0" w:space="0" w:color="auto" w:frame="1"/>
        </w:rPr>
        <w:t> </w:t>
      </w:r>
      <w:bookmarkStart w:id="136" w:name="x__Hlk137724688"/>
      <w:r w:rsidRPr="005A0C02">
        <w:rPr>
          <w:color w:val="auto"/>
          <w:sz w:val="20"/>
          <w:szCs w:val="20"/>
          <w:bdr w:val="none" w:sz="0" w:space="0" w:color="auto" w:frame="1"/>
          <w:lang w:val="uk-UA"/>
        </w:rPr>
        <w:t>з виконання операцій з обміну іноземної валюти)</w:t>
      </w:r>
      <w:bookmarkEnd w:id="136"/>
      <w:r w:rsidRPr="005A0C02">
        <w:rPr>
          <w:color w:val="auto"/>
          <w:sz w:val="20"/>
          <w:szCs w:val="20"/>
          <w:bdr w:val="none" w:sz="0" w:space="0" w:color="auto" w:frame="1"/>
          <w:lang w:val="uk-UA"/>
        </w:rPr>
        <w:t>,</w:t>
      </w:r>
      <w:r w:rsidRPr="005A0C02">
        <w:rPr>
          <w:color w:val="auto"/>
          <w:sz w:val="20"/>
          <w:szCs w:val="20"/>
          <w:bdr w:val="none" w:sz="0" w:space="0" w:color="auto" w:frame="1"/>
        </w:rPr>
        <w:t> </w:t>
      </w:r>
      <w:r w:rsidRPr="005A0C02">
        <w:rPr>
          <w:color w:val="auto"/>
          <w:sz w:val="20"/>
          <w:szCs w:val="20"/>
          <w:bdr w:val="none" w:sz="0" w:space="0" w:color="auto" w:frame="1"/>
          <w:lang w:val="uk-UA"/>
        </w:rPr>
        <w:t>5) дату і час прийняття до виконання платіжної інструкції, дату валютування) один раз протягом календарного місяця на безоплатній основі шляхом формування виписки; клієнти, що є користувачами систем дистанційного банківського обслуговування, формують виписки самостійно засобами цих систем;</w:t>
      </w:r>
    </w:p>
    <w:p w14:paraId="6346FC3E" w14:textId="77777777" w:rsidR="005A0C02" w:rsidRPr="005A0C02" w:rsidRDefault="005A0C02" w:rsidP="005A0C02">
      <w:pPr>
        <w:pStyle w:val="Default"/>
        <w:numPr>
          <w:ilvl w:val="0"/>
          <w:numId w:val="8"/>
        </w:numPr>
        <w:jc w:val="both"/>
        <w:rPr>
          <w:b/>
          <w:color w:val="auto"/>
          <w:spacing w:val="2"/>
          <w:sz w:val="20"/>
          <w:szCs w:val="20"/>
          <w:lang w:val="uk-UA"/>
        </w:rPr>
      </w:pPr>
      <w:r w:rsidRPr="005A0C02">
        <w:rPr>
          <w:color w:val="auto"/>
          <w:sz w:val="20"/>
          <w:szCs w:val="20"/>
          <w:bdr w:val="none" w:sz="0" w:space="0" w:color="auto" w:frame="1"/>
          <w:lang w:val="uk-UA"/>
        </w:rPr>
        <w:t>після виконання платіжної операції надати</w:t>
      </w:r>
      <w:r w:rsidRPr="005A0C02">
        <w:rPr>
          <w:color w:val="auto"/>
          <w:sz w:val="20"/>
          <w:szCs w:val="20"/>
          <w:bdr w:val="none" w:sz="0" w:space="0" w:color="auto" w:frame="1"/>
        </w:rPr>
        <w:t> </w:t>
      </w:r>
      <w:r w:rsidRPr="005A0C02">
        <w:rPr>
          <w:color w:val="auto"/>
          <w:sz w:val="20"/>
          <w:szCs w:val="20"/>
          <w:bdr w:val="none" w:sz="0" w:space="0" w:color="auto" w:frame="1"/>
          <w:lang w:val="uk-UA"/>
        </w:rPr>
        <w:t>Клієнту-отримувачу</w:t>
      </w:r>
      <w:r w:rsidRPr="005A0C02">
        <w:rPr>
          <w:color w:val="auto"/>
          <w:sz w:val="20"/>
          <w:szCs w:val="20"/>
          <w:bdr w:val="none" w:sz="0" w:space="0" w:color="auto" w:frame="1"/>
        </w:rPr>
        <w:t> </w:t>
      </w:r>
      <w:r w:rsidRPr="005A0C02">
        <w:rPr>
          <w:color w:val="auto"/>
          <w:sz w:val="20"/>
          <w:szCs w:val="20"/>
          <w:bdr w:val="none" w:sz="0" w:space="0" w:color="auto" w:frame="1"/>
          <w:lang w:val="uk-UA"/>
        </w:rPr>
        <w:t>шляхом формування виписки (клієнти, що є користувачами систем дистанційного банківського обслуговування, формують виписки самостійно засобами цих систем):</w:t>
      </w:r>
      <w:r w:rsidRPr="005A0C02">
        <w:rPr>
          <w:color w:val="auto"/>
          <w:sz w:val="20"/>
          <w:szCs w:val="20"/>
          <w:bdr w:val="none" w:sz="0" w:space="0" w:color="auto" w:frame="1"/>
        </w:rPr>
        <w:t> </w:t>
      </w:r>
      <w:r w:rsidRPr="005A0C02">
        <w:rPr>
          <w:color w:val="auto"/>
          <w:sz w:val="20"/>
          <w:szCs w:val="20"/>
          <w:bdr w:val="none" w:sz="0" w:space="0" w:color="auto" w:frame="1"/>
          <w:lang w:val="uk-UA"/>
        </w:rPr>
        <w:t>1) відомості, які дають змогу отримувачу ідентифікувати виконану платіжну операцію, інформацію про платника та інші відомості, що супроводжують платіжну інструкцію; 2) суму платіжної операції у валюті рахунку отримувача та у валюті платіжної операції; 3) суму всіх комісійних винагород та зборів, що утримані з отримувача за виконання платіжної операції (за наявності технічної можливості розмір кожної комісійної винагороди зазначається окремо); 4) курс перерахунку іноземної валюти (якщо платнику надавалися послуги з виконання операцій з обміну іноземної валюти); 5) дату і час зарахування коштів на рахунок отримувача, дату валютування;</w:t>
      </w:r>
    </w:p>
    <w:p w14:paraId="5E5C65D9" w14:textId="1E1CD8C6" w:rsidR="0098037A" w:rsidRPr="005A0C02" w:rsidRDefault="0098037A" w:rsidP="005A0C02">
      <w:pPr>
        <w:pStyle w:val="Default"/>
        <w:numPr>
          <w:ilvl w:val="0"/>
          <w:numId w:val="8"/>
        </w:numPr>
        <w:jc w:val="both"/>
        <w:rPr>
          <w:b/>
          <w:color w:val="auto"/>
          <w:spacing w:val="2"/>
          <w:sz w:val="20"/>
          <w:szCs w:val="20"/>
          <w:lang w:val="uk-UA"/>
        </w:rPr>
      </w:pPr>
      <w:proofErr w:type="spellStart"/>
      <w:r w:rsidRPr="005A0C02">
        <w:rPr>
          <w:color w:val="auto"/>
          <w:sz w:val="20"/>
          <w:szCs w:val="20"/>
        </w:rPr>
        <w:t>розглядати</w:t>
      </w:r>
      <w:proofErr w:type="spellEnd"/>
      <w:r w:rsidRPr="005A0C02">
        <w:rPr>
          <w:color w:val="auto"/>
          <w:sz w:val="20"/>
          <w:szCs w:val="20"/>
        </w:rPr>
        <w:t xml:space="preserve"> заяви (</w:t>
      </w:r>
      <w:proofErr w:type="spellStart"/>
      <w:r w:rsidRPr="005A0C02">
        <w:rPr>
          <w:color w:val="auto"/>
          <w:sz w:val="20"/>
          <w:szCs w:val="20"/>
        </w:rPr>
        <w:t>повідомлення</w:t>
      </w:r>
      <w:proofErr w:type="spellEnd"/>
      <w:r w:rsidRPr="005A0C02">
        <w:rPr>
          <w:color w:val="auto"/>
          <w:sz w:val="20"/>
          <w:szCs w:val="20"/>
        </w:rPr>
        <w:t xml:space="preserve">) </w:t>
      </w:r>
      <w:proofErr w:type="spellStart"/>
      <w:r w:rsidRPr="005A0C02">
        <w:rPr>
          <w:color w:val="auto"/>
          <w:sz w:val="20"/>
          <w:szCs w:val="20"/>
        </w:rPr>
        <w:t>користувача</w:t>
      </w:r>
      <w:proofErr w:type="spellEnd"/>
      <w:r w:rsidRPr="005A0C02">
        <w:rPr>
          <w:color w:val="auto"/>
          <w:sz w:val="20"/>
          <w:szCs w:val="20"/>
        </w:rPr>
        <w:t xml:space="preserve"> </w:t>
      </w:r>
      <w:proofErr w:type="spellStart"/>
      <w:r w:rsidRPr="005A0C02">
        <w:rPr>
          <w:color w:val="auto"/>
          <w:sz w:val="20"/>
          <w:szCs w:val="20"/>
        </w:rPr>
        <w:t>щодо</w:t>
      </w:r>
      <w:proofErr w:type="spellEnd"/>
      <w:r w:rsidRPr="005A0C02">
        <w:rPr>
          <w:color w:val="auto"/>
          <w:sz w:val="20"/>
          <w:szCs w:val="20"/>
        </w:rPr>
        <w:t xml:space="preserve"> </w:t>
      </w:r>
      <w:proofErr w:type="spellStart"/>
      <w:r w:rsidRPr="005A0C02">
        <w:rPr>
          <w:color w:val="auto"/>
          <w:sz w:val="20"/>
          <w:szCs w:val="20"/>
        </w:rPr>
        <w:t>використання</w:t>
      </w:r>
      <w:proofErr w:type="spellEnd"/>
      <w:r w:rsidRPr="005A0C02">
        <w:rPr>
          <w:color w:val="auto"/>
          <w:sz w:val="20"/>
          <w:szCs w:val="20"/>
        </w:rPr>
        <w:t xml:space="preserve"> </w:t>
      </w:r>
      <w:proofErr w:type="spellStart"/>
      <w:r w:rsidRPr="005A0C02">
        <w:rPr>
          <w:color w:val="auto"/>
          <w:sz w:val="20"/>
          <w:szCs w:val="20"/>
        </w:rPr>
        <w:t>платіжного</w:t>
      </w:r>
      <w:proofErr w:type="spellEnd"/>
      <w:r w:rsidRPr="005A0C02">
        <w:rPr>
          <w:color w:val="auto"/>
          <w:sz w:val="20"/>
          <w:szCs w:val="20"/>
        </w:rPr>
        <w:t xml:space="preserve"> </w:t>
      </w:r>
      <w:proofErr w:type="spellStart"/>
      <w:r w:rsidRPr="005A0C02">
        <w:rPr>
          <w:color w:val="auto"/>
          <w:sz w:val="20"/>
          <w:szCs w:val="20"/>
        </w:rPr>
        <w:t>інструменту</w:t>
      </w:r>
      <w:proofErr w:type="spellEnd"/>
      <w:r w:rsidRPr="005A0C02">
        <w:rPr>
          <w:color w:val="auto"/>
          <w:sz w:val="20"/>
          <w:szCs w:val="20"/>
        </w:rPr>
        <w:t xml:space="preserve">, </w:t>
      </w:r>
      <w:proofErr w:type="spellStart"/>
      <w:r w:rsidRPr="005A0C02">
        <w:rPr>
          <w:color w:val="auto"/>
          <w:sz w:val="20"/>
          <w:szCs w:val="20"/>
        </w:rPr>
        <w:t>помилкових</w:t>
      </w:r>
      <w:proofErr w:type="spellEnd"/>
      <w:r w:rsidRPr="005A0C02">
        <w:rPr>
          <w:color w:val="auto"/>
          <w:sz w:val="20"/>
          <w:szCs w:val="20"/>
        </w:rPr>
        <w:t xml:space="preserve">, </w:t>
      </w:r>
      <w:proofErr w:type="spellStart"/>
      <w:r w:rsidRPr="005A0C02">
        <w:rPr>
          <w:color w:val="auto"/>
          <w:sz w:val="20"/>
          <w:szCs w:val="20"/>
        </w:rPr>
        <w:t>неналежних</w:t>
      </w:r>
      <w:proofErr w:type="spellEnd"/>
      <w:r w:rsidRPr="005A0C02">
        <w:rPr>
          <w:color w:val="auto"/>
          <w:sz w:val="20"/>
          <w:szCs w:val="20"/>
        </w:rPr>
        <w:t xml:space="preserve">, </w:t>
      </w:r>
      <w:proofErr w:type="spellStart"/>
      <w:r w:rsidRPr="005A0C02">
        <w:rPr>
          <w:color w:val="auto"/>
          <w:sz w:val="20"/>
          <w:szCs w:val="20"/>
        </w:rPr>
        <w:t>неакцептованих</w:t>
      </w:r>
      <w:proofErr w:type="spellEnd"/>
      <w:r w:rsidRPr="005A0C02">
        <w:rPr>
          <w:color w:val="auto"/>
          <w:sz w:val="20"/>
          <w:szCs w:val="20"/>
        </w:rPr>
        <w:t xml:space="preserve"> </w:t>
      </w:r>
      <w:proofErr w:type="spellStart"/>
      <w:r w:rsidRPr="005A0C02">
        <w:rPr>
          <w:color w:val="auto"/>
          <w:sz w:val="20"/>
          <w:szCs w:val="20"/>
        </w:rPr>
        <w:t>платіжних</w:t>
      </w:r>
      <w:proofErr w:type="spellEnd"/>
      <w:r w:rsidRPr="005A0C02">
        <w:rPr>
          <w:color w:val="auto"/>
          <w:sz w:val="20"/>
          <w:szCs w:val="20"/>
        </w:rPr>
        <w:t xml:space="preserve"> </w:t>
      </w:r>
      <w:proofErr w:type="spellStart"/>
      <w:r w:rsidRPr="005A0C02">
        <w:rPr>
          <w:color w:val="auto"/>
          <w:sz w:val="20"/>
          <w:szCs w:val="20"/>
        </w:rPr>
        <w:t>операцій</w:t>
      </w:r>
      <w:proofErr w:type="spellEnd"/>
      <w:r w:rsidRPr="005A0C02">
        <w:rPr>
          <w:color w:val="auto"/>
          <w:sz w:val="20"/>
          <w:szCs w:val="20"/>
        </w:rPr>
        <w:t xml:space="preserve">, </w:t>
      </w:r>
      <w:proofErr w:type="spellStart"/>
      <w:r w:rsidRPr="005A0C02">
        <w:rPr>
          <w:color w:val="auto"/>
          <w:sz w:val="20"/>
          <w:szCs w:val="20"/>
        </w:rPr>
        <w:t>ініційованих</w:t>
      </w:r>
      <w:proofErr w:type="spellEnd"/>
      <w:r w:rsidRPr="005A0C02">
        <w:rPr>
          <w:color w:val="auto"/>
          <w:sz w:val="20"/>
          <w:szCs w:val="20"/>
        </w:rPr>
        <w:t xml:space="preserve"> з </w:t>
      </w:r>
      <w:proofErr w:type="spellStart"/>
      <w:r w:rsidRPr="005A0C02">
        <w:rPr>
          <w:color w:val="auto"/>
          <w:sz w:val="20"/>
          <w:szCs w:val="20"/>
        </w:rPr>
        <w:t>використанням</w:t>
      </w:r>
      <w:proofErr w:type="spellEnd"/>
      <w:r w:rsidRPr="005A0C02">
        <w:rPr>
          <w:color w:val="auto"/>
          <w:sz w:val="20"/>
          <w:szCs w:val="20"/>
        </w:rPr>
        <w:t xml:space="preserve"> такого </w:t>
      </w:r>
      <w:proofErr w:type="spellStart"/>
      <w:r w:rsidRPr="005A0C02">
        <w:rPr>
          <w:color w:val="auto"/>
          <w:sz w:val="20"/>
          <w:szCs w:val="20"/>
        </w:rPr>
        <w:t>платіжного</w:t>
      </w:r>
      <w:proofErr w:type="spellEnd"/>
      <w:r w:rsidRPr="005A0C02">
        <w:rPr>
          <w:color w:val="auto"/>
          <w:sz w:val="20"/>
          <w:szCs w:val="20"/>
        </w:rPr>
        <w:t xml:space="preserve"> </w:t>
      </w:r>
      <w:proofErr w:type="spellStart"/>
      <w:r w:rsidRPr="005A0C02">
        <w:rPr>
          <w:color w:val="auto"/>
          <w:sz w:val="20"/>
          <w:szCs w:val="20"/>
        </w:rPr>
        <w:t>інструменту</w:t>
      </w:r>
      <w:proofErr w:type="spellEnd"/>
      <w:r w:rsidRPr="005A0C02">
        <w:rPr>
          <w:color w:val="auto"/>
          <w:sz w:val="20"/>
          <w:szCs w:val="20"/>
        </w:rPr>
        <w:t xml:space="preserve">, </w:t>
      </w:r>
      <w:proofErr w:type="spellStart"/>
      <w:r w:rsidRPr="005A0C02">
        <w:rPr>
          <w:color w:val="auto"/>
          <w:sz w:val="20"/>
          <w:szCs w:val="20"/>
        </w:rPr>
        <w:t>надавати</w:t>
      </w:r>
      <w:proofErr w:type="spellEnd"/>
      <w:r w:rsidRPr="005A0C02">
        <w:rPr>
          <w:color w:val="auto"/>
          <w:sz w:val="20"/>
          <w:szCs w:val="20"/>
        </w:rPr>
        <w:t xml:space="preserve"> </w:t>
      </w:r>
      <w:proofErr w:type="spellStart"/>
      <w:r w:rsidRPr="005A0C02">
        <w:rPr>
          <w:color w:val="auto"/>
          <w:sz w:val="20"/>
          <w:szCs w:val="20"/>
        </w:rPr>
        <w:t>користувачу</w:t>
      </w:r>
      <w:proofErr w:type="spellEnd"/>
      <w:r w:rsidRPr="005A0C02">
        <w:rPr>
          <w:color w:val="auto"/>
          <w:sz w:val="20"/>
          <w:szCs w:val="20"/>
        </w:rPr>
        <w:t xml:space="preserve"> </w:t>
      </w:r>
      <w:proofErr w:type="spellStart"/>
      <w:r w:rsidRPr="005A0C02">
        <w:rPr>
          <w:color w:val="auto"/>
          <w:sz w:val="20"/>
          <w:szCs w:val="20"/>
        </w:rPr>
        <w:t>можливість</w:t>
      </w:r>
      <w:proofErr w:type="spellEnd"/>
      <w:r w:rsidRPr="005A0C02">
        <w:rPr>
          <w:color w:val="auto"/>
          <w:sz w:val="20"/>
          <w:szCs w:val="20"/>
        </w:rPr>
        <w:t xml:space="preserve"> </w:t>
      </w:r>
      <w:proofErr w:type="spellStart"/>
      <w:r w:rsidRPr="005A0C02">
        <w:rPr>
          <w:color w:val="auto"/>
          <w:sz w:val="20"/>
          <w:szCs w:val="20"/>
        </w:rPr>
        <w:t>одержувати</w:t>
      </w:r>
      <w:proofErr w:type="spellEnd"/>
      <w:r w:rsidRPr="005A0C02">
        <w:rPr>
          <w:color w:val="auto"/>
          <w:sz w:val="20"/>
          <w:szCs w:val="20"/>
        </w:rPr>
        <w:t xml:space="preserve"> </w:t>
      </w:r>
      <w:proofErr w:type="spellStart"/>
      <w:r w:rsidRPr="005A0C02">
        <w:rPr>
          <w:color w:val="auto"/>
          <w:sz w:val="20"/>
          <w:szCs w:val="20"/>
        </w:rPr>
        <w:t>інформацію</w:t>
      </w:r>
      <w:proofErr w:type="spellEnd"/>
      <w:r w:rsidRPr="005A0C02">
        <w:rPr>
          <w:color w:val="auto"/>
          <w:sz w:val="20"/>
          <w:szCs w:val="20"/>
        </w:rPr>
        <w:t xml:space="preserve"> про </w:t>
      </w:r>
      <w:proofErr w:type="spellStart"/>
      <w:r w:rsidRPr="005A0C02">
        <w:rPr>
          <w:color w:val="auto"/>
          <w:sz w:val="20"/>
          <w:szCs w:val="20"/>
        </w:rPr>
        <w:t>хід</w:t>
      </w:r>
      <w:proofErr w:type="spellEnd"/>
      <w:r w:rsidRPr="005A0C02">
        <w:rPr>
          <w:color w:val="auto"/>
          <w:sz w:val="20"/>
          <w:szCs w:val="20"/>
        </w:rPr>
        <w:t xml:space="preserve"> </w:t>
      </w:r>
      <w:proofErr w:type="spellStart"/>
      <w:r w:rsidRPr="005A0C02">
        <w:rPr>
          <w:color w:val="auto"/>
          <w:sz w:val="20"/>
          <w:szCs w:val="20"/>
        </w:rPr>
        <w:t>розгляду</w:t>
      </w:r>
      <w:proofErr w:type="spellEnd"/>
      <w:r w:rsidRPr="005A0C02">
        <w:rPr>
          <w:color w:val="auto"/>
          <w:sz w:val="20"/>
          <w:szCs w:val="20"/>
        </w:rPr>
        <w:t xml:space="preserve"> заяви (</w:t>
      </w:r>
      <w:proofErr w:type="spellStart"/>
      <w:r w:rsidRPr="005A0C02">
        <w:rPr>
          <w:color w:val="auto"/>
          <w:sz w:val="20"/>
          <w:szCs w:val="20"/>
        </w:rPr>
        <w:t>повідомлення</w:t>
      </w:r>
      <w:proofErr w:type="spellEnd"/>
      <w:r w:rsidRPr="005A0C02">
        <w:rPr>
          <w:color w:val="auto"/>
          <w:sz w:val="20"/>
          <w:szCs w:val="20"/>
        </w:rPr>
        <w:t xml:space="preserve">) і </w:t>
      </w:r>
      <w:proofErr w:type="spellStart"/>
      <w:r w:rsidRPr="005A0C02">
        <w:rPr>
          <w:color w:val="auto"/>
          <w:sz w:val="20"/>
          <w:szCs w:val="20"/>
        </w:rPr>
        <w:t>повідомляти</w:t>
      </w:r>
      <w:proofErr w:type="spellEnd"/>
      <w:r w:rsidRPr="005A0C02">
        <w:rPr>
          <w:color w:val="auto"/>
          <w:sz w:val="20"/>
          <w:szCs w:val="20"/>
        </w:rPr>
        <w:t xml:space="preserve"> в </w:t>
      </w:r>
      <w:proofErr w:type="spellStart"/>
      <w:r w:rsidRPr="005A0C02">
        <w:rPr>
          <w:color w:val="auto"/>
          <w:sz w:val="20"/>
          <w:szCs w:val="20"/>
        </w:rPr>
        <w:t>письмовій</w:t>
      </w:r>
      <w:proofErr w:type="spellEnd"/>
      <w:r w:rsidRPr="005A0C02">
        <w:rPr>
          <w:color w:val="auto"/>
          <w:sz w:val="20"/>
          <w:szCs w:val="20"/>
        </w:rPr>
        <w:t xml:space="preserve"> </w:t>
      </w:r>
      <w:proofErr w:type="spellStart"/>
      <w:r w:rsidRPr="005A0C02">
        <w:rPr>
          <w:color w:val="auto"/>
          <w:sz w:val="20"/>
          <w:szCs w:val="20"/>
        </w:rPr>
        <w:t>формі</w:t>
      </w:r>
      <w:proofErr w:type="spellEnd"/>
      <w:r w:rsidRPr="005A0C02">
        <w:rPr>
          <w:color w:val="auto"/>
          <w:sz w:val="20"/>
          <w:szCs w:val="20"/>
        </w:rPr>
        <w:t xml:space="preserve"> про </w:t>
      </w:r>
      <w:proofErr w:type="spellStart"/>
      <w:r w:rsidRPr="005A0C02">
        <w:rPr>
          <w:color w:val="auto"/>
          <w:sz w:val="20"/>
          <w:szCs w:val="20"/>
        </w:rPr>
        <w:t>результати</w:t>
      </w:r>
      <w:proofErr w:type="spellEnd"/>
      <w:r w:rsidRPr="005A0C02">
        <w:rPr>
          <w:color w:val="auto"/>
          <w:sz w:val="20"/>
          <w:szCs w:val="20"/>
        </w:rPr>
        <w:t xml:space="preserve"> </w:t>
      </w:r>
      <w:proofErr w:type="spellStart"/>
      <w:r w:rsidRPr="005A0C02">
        <w:rPr>
          <w:color w:val="auto"/>
          <w:sz w:val="20"/>
          <w:szCs w:val="20"/>
        </w:rPr>
        <w:t>розгляду</w:t>
      </w:r>
      <w:proofErr w:type="spellEnd"/>
      <w:r w:rsidRPr="005A0C02">
        <w:rPr>
          <w:color w:val="auto"/>
          <w:sz w:val="20"/>
          <w:szCs w:val="20"/>
        </w:rPr>
        <w:t xml:space="preserve"> заяви (</w:t>
      </w:r>
      <w:proofErr w:type="spellStart"/>
      <w:r w:rsidRPr="005A0C02">
        <w:rPr>
          <w:color w:val="auto"/>
          <w:sz w:val="20"/>
          <w:szCs w:val="20"/>
        </w:rPr>
        <w:t>повідомлення</w:t>
      </w:r>
      <w:proofErr w:type="spellEnd"/>
      <w:r w:rsidRPr="005A0C02">
        <w:rPr>
          <w:color w:val="auto"/>
          <w:sz w:val="20"/>
          <w:szCs w:val="20"/>
        </w:rPr>
        <w:t xml:space="preserve">) у 10-денний строк з </w:t>
      </w:r>
      <w:proofErr w:type="spellStart"/>
      <w:r w:rsidRPr="005A0C02">
        <w:rPr>
          <w:color w:val="auto"/>
          <w:sz w:val="20"/>
          <w:szCs w:val="20"/>
        </w:rPr>
        <w:t>дати</w:t>
      </w:r>
      <w:proofErr w:type="spellEnd"/>
      <w:r w:rsidRPr="005A0C02">
        <w:rPr>
          <w:color w:val="auto"/>
          <w:sz w:val="20"/>
          <w:szCs w:val="20"/>
        </w:rPr>
        <w:t xml:space="preserve"> </w:t>
      </w:r>
      <w:proofErr w:type="spellStart"/>
      <w:r w:rsidRPr="005A0C02">
        <w:rPr>
          <w:color w:val="auto"/>
          <w:sz w:val="20"/>
          <w:szCs w:val="20"/>
        </w:rPr>
        <w:t>отримання</w:t>
      </w:r>
      <w:proofErr w:type="spellEnd"/>
      <w:r w:rsidRPr="005A0C02">
        <w:rPr>
          <w:color w:val="auto"/>
          <w:sz w:val="20"/>
          <w:szCs w:val="20"/>
        </w:rPr>
        <w:t xml:space="preserve"> заяви;</w:t>
      </w:r>
    </w:p>
    <w:p w14:paraId="19BC11C6" w14:textId="19E8C2D8" w:rsidR="0098037A" w:rsidRPr="005A0C02" w:rsidRDefault="0098037A" w:rsidP="0098037A">
      <w:pPr>
        <w:pStyle w:val="af7"/>
        <w:numPr>
          <w:ilvl w:val="0"/>
          <w:numId w:val="8"/>
        </w:numPr>
        <w:suppressAutoHyphens w:val="0"/>
        <w:spacing w:after="150"/>
        <w:jc w:val="both"/>
      </w:pPr>
      <w:r w:rsidRPr="005A0C02">
        <w:t>зберігати інформацію для здійснення контактів із користувачем протягом строку дії Договору/Угоди-заяви;</w:t>
      </w:r>
    </w:p>
    <w:p w14:paraId="5F028789" w14:textId="6713469A" w:rsidR="0098037A" w:rsidRPr="00B158F8" w:rsidRDefault="0098037A" w:rsidP="0098037A">
      <w:pPr>
        <w:pStyle w:val="af7"/>
        <w:numPr>
          <w:ilvl w:val="0"/>
          <w:numId w:val="8"/>
        </w:numPr>
        <w:suppressAutoHyphens w:val="0"/>
        <w:spacing w:after="150"/>
        <w:jc w:val="both"/>
      </w:pPr>
      <w:r w:rsidRPr="005A0C02">
        <w:t>здійснювати діяльність з надання платіжних послуг на умовах, визначених </w:t>
      </w:r>
      <w:hyperlink r:id="rId34" w:tgtFrame="_blank" w:history="1">
        <w:r w:rsidRPr="005A0C02">
          <w:rPr>
            <w:rStyle w:val="a3"/>
            <w:color w:val="auto"/>
            <w:u w:val="none"/>
          </w:rPr>
          <w:t>Законом України «Про платіжні послуги</w:t>
        </w:r>
      </w:hyperlink>
      <w:r w:rsidRPr="005A0C02">
        <w:t>»;</w:t>
      </w:r>
      <w:bookmarkStart w:id="137" w:name="n1350"/>
      <w:bookmarkEnd w:id="137"/>
      <w:r w:rsidRPr="005A0C02">
        <w:t xml:space="preserve"> організовувати роботу щодо надання платіжних послуг протягом операційного дня з урахуванням вимог цього Закону</w:t>
      </w:r>
      <w:bookmarkStart w:id="138" w:name="n1351"/>
      <w:bookmarkEnd w:id="138"/>
      <w:r w:rsidRPr="005A0C02">
        <w:t xml:space="preserve">; установлювати тривалість операційного часу операційного дня самостійно та закріплювати його у внутрішніх документах щодо </w:t>
      </w:r>
      <w:r w:rsidRPr="00B158F8">
        <w:t>надання платіжних послуг та цьому Договорі</w:t>
      </w:r>
      <w:bookmarkStart w:id="139" w:name="n1352"/>
      <w:bookmarkEnd w:id="139"/>
      <w:r w:rsidRPr="00B158F8">
        <w:t>;</w:t>
      </w:r>
    </w:p>
    <w:p w14:paraId="7F166BDB" w14:textId="31C56235" w:rsidR="0098037A" w:rsidRPr="00B158F8" w:rsidRDefault="0098037A" w:rsidP="0098037A">
      <w:pPr>
        <w:pStyle w:val="af7"/>
        <w:numPr>
          <w:ilvl w:val="0"/>
          <w:numId w:val="8"/>
        </w:numPr>
        <w:suppressAutoHyphens w:val="0"/>
        <w:spacing w:after="150"/>
        <w:jc w:val="both"/>
      </w:pPr>
      <w:r w:rsidRPr="00B158F8">
        <w:t>у разі відмови в прийнятті наданої ініціатором платіжної інструкції негайно повідомити про це ініціатора із зазначенням причини відмови та посиланням на норми законодавства України (за наявності);</w:t>
      </w:r>
    </w:p>
    <w:p w14:paraId="1A34AFA4" w14:textId="4274ECED" w:rsidR="0098037A" w:rsidRPr="00B158F8" w:rsidRDefault="0098037A" w:rsidP="0098037A">
      <w:pPr>
        <w:pStyle w:val="af7"/>
        <w:numPr>
          <w:ilvl w:val="0"/>
          <w:numId w:val="8"/>
        </w:numPr>
        <w:suppressAutoHyphens w:val="0"/>
        <w:spacing w:after="150"/>
        <w:jc w:val="both"/>
      </w:pPr>
      <w:r w:rsidRPr="00B158F8">
        <w:t>забезпечити супроводження всіх платіжних операцій інформацією відповідно до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4F2082A" w14:textId="77777777" w:rsidR="00DF33F5" w:rsidRDefault="0098037A" w:rsidP="00083B3F">
      <w:pPr>
        <w:pStyle w:val="af7"/>
        <w:numPr>
          <w:ilvl w:val="0"/>
          <w:numId w:val="8"/>
        </w:numPr>
        <w:suppressAutoHyphens w:val="0"/>
        <w:spacing w:after="150"/>
        <w:jc w:val="both"/>
      </w:pPr>
      <w:r w:rsidRPr="00B158F8">
        <w:t>отримати згоду платника на виконання кожної платіжної операції, крім випадків, передбачених Законом України «Про платіжні послуги»; перед отриманням згоди платника на виконання кожної платіжної операції надавач платіжних послуг зобов’язаний здійснити посилену автентифікацію користувача</w:t>
      </w:r>
      <w:r w:rsidR="00DF33F5">
        <w:t>;</w:t>
      </w:r>
    </w:p>
    <w:p w14:paraId="07AFA237" w14:textId="2B550149" w:rsidR="009F09EB" w:rsidRPr="00B158F8" w:rsidRDefault="00DF33F5" w:rsidP="00083B3F">
      <w:pPr>
        <w:pStyle w:val="af7"/>
        <w:numPr>
          <w:ilvl w:val="0"/>
          <w:numId w:val="8"/>
        </w:numPr>
        <w:suppressAutoHyphens w:val="0"/>
        <w:spacing w:after="150"/>
        <w:jc w:val="both"/>
      </w:pPr>
      <w:r>
        <w:rPr>
          <w:color w:val="333333"/>
          <w:shd w:val="clear" w:color="auto" w:fill="FFFFFF"/>
        </w:rPr>
        <w:t>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p>
    <w:p w14:paraId="560CA42F" w14:textId="037CC1B6" w:rsidR="0018242E" w:rsidRPr="00B158F8" w:rsidRDefault="0018242E" w:rsidP="00083B3F">
      <w:pPr>
        <w:pStyle w:val="30"/>
        <w:rPr>
          <w:rFonts w:ascii="Times New Roman" w:hAnsi="Times New Roman" w:cs="Times New Roman"/>
          <w:b/>
          <w:iCs/>
          <w:color w:val="auto"/>
          <w:sz w:val="20"/>
          <w:szCs w:val="20"/>
        </w:rPr>
      </w:pPr>
      <w:r w:rsidRPr="00B158F8">
        <w:rPr>
          <w:rFonts w:ascii="Times New Roman" w:hAnsi="Times New Roman" w:cs="Times New Roman"/>
          <w:b/>
          <w:iCs/>
          <w:color w:val="auto"/>
          <w:sz w:val="20"/>
          <w:szCs w:val="20"/>
        </w:rPr>
        <w:lastRenderedPageBreak/>
        <w:t>4.1.</w:t>
      </w:r>
      <w:r w:rsidR="002072E3" w:rsidRPr="00B158F8">
        <w:rPr>
          <w:rFonts w:ascii="Times New Roman" w:hAnsi="Times New Roman" w:cs="Times New Roman"/>
          <w:b/>
          <w:iCs/>
          <w:color w:val="auto"/>
          <w:sz w:val="20"/>
          <w:szCs w:val="20"/>
          <w:lang w:val="ru-RU"/>
        </w:rPr>
        <w:t>3</w:t>
      </w:r>
      <w:r w:rsidRPr="00B158F8">
        <w:rPr>
          <w:rFonts w:ascii="Times New Roman" w:hAnsi="Times New Roman" w:cs="Times New Roman"/>
          <w:b/>
          <w:iCs/>
          <w:color w:val="auto"/>
          <w:sz w:val="20"/>
          <w:szCs w:val="20"/>
          <w:lang w:val="ru-RU"/>
        </w:rPr>
        <w:t>.</w:t>
      </w:r>
      <w:r w:rsidR="002072E3" w:rsidRPr="00B158F8">
        <w:rPr>
          <w:rFonts w:ascii="Times New Roman" w:hAnsi="Times New Roman" w:cs="Times New Roman"/>
          <w:b/>
          <w:iCs/>
          <w:color w:val="auto"/>
          <w:sz w:val="20"/>
          <w:szCs w:val="20"/>
          <w:lang w:val="ru-RU"/>
        </w:rPr>
        <w:t>2</w:t>
      </w:r>
      <w:r w:rsidRPr="00B158F8">
        <w:rPr>
          <w:rFonts w:ascii="Times New Roman" w:hAnsi="Times New Roman" w:cs="Times New Roman"/>
          <w:b/>
          <w:iCs/>
          <w:color w:val="auto"/>
          <w:sz w:val="20"/>
          <w:szCs w:val="20"/>
        </w:rPr>
        <w:t>. Клієнт зобов’язаний:</w:t>
      </w:r>
    </w:p>
    <w:p w14:paraId="3E038E7E" w14:textId="5CD574EE" w:rsidR="0018242E" w:rsidRPr="00B158F8" w:rsidRDefault="0018242E" w:rsidP="00F8545B">
      <w:pPr>
        <w:numPr>
          <w:ilvl w:val="0"/>
          <w:numId w:val="9"/>
        </w:numPr>
        <w:jc w:val="both"/>
      </w:pPr>
      <w:r w:rsidRPr="00B158F8">
        <w:t>виконувати умови цього Договору, Угоди-Заяви та чинного законодавства України;</w:t>
      </w:r>
    </w:p>
    <w:p w14:paraId="297E556F" w14:textId="39AB542F" w:rsidR="0018242E" w:rsidRPr="00B158F8" w:rsidRDefault="0018242E" w:rsidP="00F8545B">
      <w:pPr>
        <w:numPr>
          <w:ilvl w:val="0"/>
          <w:numId w:val="9"/>
        </w:numPr>
        <w:jc w:val="both"/>
      </w:pPr>
      <w:r w:rsidRPr="00B158F8">
        <w:t xml:space="preserve">отримувати виписки з особових рахунків в паперовій/електронній формі наступного дня після проведення операції, при цьому збитки Клієнта по підтверджених операціях Банком не відшкодовуються;     </w:t>
      </w:r>
    </w:p>
    <w:p w14:paraId="6EA05F1C" w14:textId="4BAC710F" w:rsidR="0018242E" w:rsidRPr="00B158F8" w:rsidRDefault="0018242E" w:rsidP="00AB06B4">
      <w:pPr>
        <w:numPr>
          <w:ilvl w:val="0"/>
          <w:numId w:val="9"/>
        </w:numPr>
        <w:jc w:val="both"/>
      </w:pPr>
      <w:r w:rsidRPr="00B158F8">
        <w:t>інформувати Банк про помилково здійснені (не здійснені) операції по його рахунку на наступний день після отримання виписки; у разі не виявлення помилок, виписки з рахунку вважаються підтвердженими;</w:t>
      </w:r>
    </w:p>
    <w:p w14:paraId="196DA292" w14:textId="7821F5B3" w:rsidR="0018242E" w:rsidRPr="00B158F8" w:rsidRDefault="0018242E" w:rsidP="00AB06B4">
      <w:pPr>
        <w:numPr>
          <w:ilvl w:val="0"/>
          <w:numId w:val="9"/>
        </w:numPr>
        <w:jc w:val="both"/>
      </w:pPr>
      <w:r w:rsidRPr="00B158F8">
        <w:t>у разі отримання повідомлення від банків про неналежне зарахування коштів Клієнт протягом 3 (трьох) робочих днів повинен ініціювати повернення коштів;</w:t>
      </w:r>
    </w:p>
    <w:p w14:paraId="1E027603" w14:textId="6AC0A2B2" w:rsidR="0018242E" w:rsidRPr="00B158F8" w:rsidRDefault="0018242E" w:rsidP="00AB06B4">
      <w:pPr>
        <w:numPr>
          <w:ilvl w:val="0"/>
          <w:numId w:val="9"/>
        </w:numPr>
        <w:jc w:val="both"/>
      </w:pPr>
      <w:r w:rsidRPr="00B158F8">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 підтвердження, то залишок рахунку вважається підтвердженим;</w:t>
      </w:r>
    </w:p>
    <w:p w14:paraId="5F7602B1" w14:textId="40B41E72" w:rsidR="0018242E" w:rsidRPr="00B158F8" w:rsidRDefault="0018242E" w:rsidP="00AB06B4">
      <w:pPr>
        <w:numPr>
          <w:ilvl w:val="0"/>
          <w:numId w:val="9"/>
        </w:numPr>
        <w:jc w:val="both"/>
      </w:pPr>
      <w:r w:rsidRPr="00B158F8">
        <w:t xml:space="preserve">надавати Банку письмову/або іншим способом заяву на отримання готівки в межах наявних коштів на рахунку  до 14.00 години напередодні дня отримання; </w:t>
      </w:r>
    </w:p>
    <w:p w14:paraId="4D522395" w14:textId="4969CB67" w:rsidR="0018242E" w:rsidRPr="00B158F8" w:rsidRDefault="0018242E" w:rsidP="00AB06B4">
      <w:pPr>
        <w:numPr>
          <w:ilvl w:val="0"/>
          <w:numId w:val="9"/>
        </w:numPr>
        <w:jc w:val="both"/>
      </w:pPr>
      <w:r w:rsidRPr="00B158F8">
        <w:t>протягом (п’яти) робочих днів повідомляти Банк про зміну місця реєстрації/проживання, номера телефону, паспортних даних з наданням відповідних документів, що підтверджують такі зміни;</w:t>
      </w:r>
    </w:p>
    <w:p w14:paraId="632BD874" w14:textId="76CB10EE" w:rsidR="0018242E" w:rsidRPr="00B158F8" w:rsidRDefault="0018242E" w:rsidP="00AB06B4">
      <w:pPr>
        <w:numPr>
          <w:ilvl w:val="0"/>
          <w:numId w:val="9"/>
        </w:numPr>
        <w:jc w:val="both"/>
      </w:pPr>
      <w:r w:rsidRPr="00B158F8">
        <w:t>при відкритті рахунку надати до Банку паспорт або документ, що його заміняє, довідку про присвоєння реєстраційного номеру облікової картки платника податків або сторінку паспорту з відміткою про відмову в прийнятті реєстраційного номеру облікової картки платника податків згідно чинного законодавства та пенсійне посвідчення;</w:t>
      </w:r>
    </w:p>
    <w:p w14:paraId="241BC55D" w14:textId="770DC241" w:rsidR="0018242E" w:rsidRPr="00B158F8" w:rsidRDefault="0018242E" w:rsidP="00AB06B4">
      <w:pPr>
        <w:numPr>
          <w:ilvl w:val="0"/>
          <w:numId w:val="9"/>
        </w:numPr>
        <w:jc w:val="both"/>
      </w:pPr>
      <w:r w:rsidRPr="00B158F8">
        <w:t xml:space="preserve">раз на рік проходити </w:t>
      </w:r>
      <w:r w:rsidR="0059533E" w:rsidRPr="00B158F8">
        <w:t xml:space="preserve">належну перевірку </w:t>
      </w:r>
      <w:r w:rsidRPr="00B158F8">
        <w:t>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 (для Клієнтів, що відкрили рахунки для зарахування пенсії, соціальної допомоги та інших соціальних виплат);</w:t>
      </w:r>
    </w:p>
    <w:p w14:paraId="586F57DA" w14:textId="30D4F213" w:rsidR="0018242E" w:rsidRPr="00B158F8" w:rsidRDefault="0018242E" w:rsidP="00AB06B4">
      <w:pPr>
        <w:pStyle w:val="Default"/>
        <w:numPr>
          <w:ilvl w:val="0"/>
          <w:numId w:val="9"/>
        </w:numPr>
        <w:jc w:val="both"/>
        <w:rPr>
          <w:b/>
          <w:color w:val="auto"/>
          <w:spacing w:val="2"/>
          <w:sz w:val="20"/>
          <w:szCs w:val="20"/>
          <w:lang w:val="uk-UA"/>
        </w:rPr>
      </w:pPr>
      <w:r w:rsidRPr="00B158F8">
        <w:rPr>
          <w:color w:val="auto"/>
          <w:spacing w:val="2"/>
          <w:sz w:val="20"/>
          <w:szCs w:val="20"/>
          <w:lang w:val="uk-UA"/>
        </w:rPr>
        <w:t xml:space="preserve">належним чином виконувати умови цього Договору, Угоди-Заяви, вимоги чинного законодавства України, діючих нормативних актів Національного банку України з питань здійснення розрахунково-касових операцій; </w:t>
      </w:r>
    </w:p>
    <w:p w14:paraId="428A2295" w14:textId="6E271641" w:rsidR="0018242E" w:rsidRPr="00B158F8" w:rsidRDefault="0018242E" w:rsidP="00AB06B4">
      <w:pPr>
        <w:pStyle w:val="Default"/>
        <w:numPr>
          <w:ilvl w:val="0"/>
          <w:numId w:val="9"/>
        </w:numPr>
        <w:jc w:val="both"/>
        <w:rPr>
          <w:b/>
          <w:color w:val="auto"/>
          <w:spacing w:val="2"/>
          <w:sz w:val="20"/>
          <w:szCs w:val="20"/>
          <w:lang w:val="uk-UA"/>
        </w:rPr>
      </w:pPr>
      <w:r w:rsidRPr="00B158F8">
        <w:rPr>
          <w:color w:val="auto"/>
          <w:spacing w:val="2"/>
          <w:sz w:val="20"/>
          <w:szCs w:val="20"/>
          <w:lang w:val="uk-UA"/>
        </w:rPr>
        <w:t xml:space="preserve">дотримуватись принципів організації безготівкових та готівкових розрахунків, їх форм, стандартів документів відповідно до вимог чинного законодавства України, зокрема нормативно-правових актів Національного банку України, з урахуванням особливостей порядку документообігу, встановленого Банком; </w:t>
      </w:r>
    </w:p>
    <w:p w14:paraId="485D868B" w14:textId="696FBE42" w:rsidR="0018242E" w:rsidRPr="00B158F8" w:rsidRDefault="0018242E" w:rsidP="00AB06B4">
      <w:pPr>
        <w:pStyle w:val="Default"/>
        <w:numPr>
          <w:ilvl w:val="0"/>
          <w:numId w:val="9"/>
        </w:numPr>
        <w:jc w:val="both"/>
        <w:rPr>
          <w:b/>
          <w:color w:val="auto"/>
          <w:spacing w:val="2"/>
          <w:sz w:val="20"/>
          <w:szCs w:val="20"/>
          <w:lang w:val="uk-UA"/>
        </w:rPr>
      </w:pPr>
      <w:r w:rsidRPr="00B158F8">
        <w:rPr>
          <w:color w:val="auto"/>
          <w:spacing w:val="2"/>
          <w:sz w:val="20"/>
          <w:szCs w:val="20"/>
          <w:lang w:val="uk-UA"/>
        </w:rPr>
        <w:t>дотримуватись вимог внутрішніх документів Банку, режиму його роботи та встановленого Банком операційного часу;</w:t>
      </w:r>
    </w:p>
    <w:p w14:paraId="46FF6939" w14:textId="5D4B116A" w:rsidR="0018242E" w:rsidRPr="00B158F8" w:rsidRDefault="0018242E" w:rsidP="00AB06B4">
      <w:pPr>
        <w:pStyle w:val="Default"/>
        <w:numPr>
          <w:ilvl w:val="0"/>
          <w:numId w:val="9"/>
        </w:numPr>
        <w:jc w:val="both"/>
        <w:rPr>
          <w:b/>
          <w:color w:val="auto"/>
          <w:spacing w:val="2"/>
          <w:sz w:val="20"/>
          <w:szCs w:val="20"/>
          <w:lang w:val="uk-UA"/>
        </w:rPr>
      </w:pPr>
      <w:r w:rsidRPr="00B158F8">
        <w:rPr>
          <w:color w:val="auto"/>
          <w:spacing w:val="2"/>
          <w:sz w:val="20"/>
          <w:szCs w:val="20"/>
          <w:lang w:val="uk-UA"/>
        </w:rPr>
        <w:t>оформляти розрахунково-касові банківські документи згідно вимог чинного законодавства України та нормативно-правових  документів НБУ;</w:t>
      </w:r>
    </w:p>
    <w:p w14:paraId="4F748AAB" w14:textId="33C1686B" w:rsidR="0018242E" w:rsidRPr="00B158F8" w:rsidRDefault="0018242E" w:rsidP="00AB06B4">
      <w:pPr>
        <w:pStyle w:val="Default"/>
        <w:numPr>
          <w:ilvl w:val="0"/>
          <w:numId w:val="9"/>
        </w:numPr>
        <w:jc w:val="both"/>
        <w:rPr>
          <w:b/>
          <w:color w:val="auto"/>
          <w:spacing w:val="2"/>
          <w:sz w:val="20"/>
          <w:szCs w:val="20"/>
          <w:lang w:val="uk-UA"/>
        </w:rPr>
      </w:pPr>
      <w:r w:rsidRPr="00B158F8">
        <w:rPr>
          <w:color w:val="auto"/>
          <w:spacing w:val="2"/>
          <w:sz w:val="20"/>
          <w:szCs w:val="20"/>
          <w:lang w:val="uk-UA"/>
        </w:rPr>
        <w:t>своєчасно надавати Банку документи по операціях в іноземній валюті та інформацію для здійснення валютного нагляду та інших покладених на Банк у відповідності з чинним законодавством України функцій контролю;</w:t>
      </w:r>
    </w:p>
    <w:p w14:paraId="44F8AF97" w14:textId="3836F4FF" w:rsidR="0018242E" w:rsidRPr="00B158F8" w:rsidRDefault="0018242E" w:rsidP="00AB06B4">
      <w:pPr>
        <w:pStyle w:val="Default"/>
        <w:numPr>
          <w:ilvl w:val="0"/>
          <w:numId w:val="9"/>
        </w:numPr>
        <w:jc w:val="both"/>
        <w:rPr>
          <w:b/>
          <w:color w:val="auto"/>
          <w:spacing w:val="2"/>
          <w:sz w:val="20"/>
          <w:szCs w:val="20"/>
          <w:lang w:val="uk-UA"/>
        </w:rPr>
      </w:pPr>
      <w:r w:rsidRPr="00B158F8">
        <w:rPr>
          <w:color w:val="auto"/>
          <w:spacing w:val="2"/>
          <w:sz w:val="20"/>
          <w:szCs w:val="20"/>
          <w:lang w:val="uk-UA"/>
        </w:rPr>
        <w:t>одночасно з подачею заяви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13751C29" w14:textId="3E857197" w:rsidR="0018242E" w:rsidRPr="00B158F8" w:rsidRDefault="0018242E" w:rsidP="00AB06B4">
      <w:pPr>
        <w:pStyle w:val="Default"/>
        <w:numPr>
          <w:ilvl w:val="0"/>
          <w:numId w:val="9"/>
        </w:numPr>
        <w:jc w:val="both"/>
        <w:rPr>
          <w:b/>
          <w:color w:val="auto"/>
          <w:spacing w:val="2"/>
          <w:sz w:val="20"/>
          <w:szCs w:val="20"/>
          <w:lang w:val="uk-UA"/>
        </w:rPr>
      </w:pPr>
      <w:r w:rsidRPr="00B158F8">
        <w:rPr>
          <w:color w:val="auto"/>
          <w:spacing w:val="2"/>
          <w:sz w:val="20"/>
          <w:szCs w:val="20"/>
          <w:lang w:val="uk-UA"/>
        </w:rPr>
        <w:t>у 3-денній термін, з дня коли Клієнту стало відомо про помилково зараховані на рахунок кошти, інформувати та надати Банку платіжн</w:t>
      </w:r>
      <w:r w:rsidR="00D16CDC" w:rsidRPr="00B158F8">
        <w:rPr>
          <w:color w:val="auto"/>
          <w:spacing w:val="2"/>
          <w:sz w:val="20"/>
          <w:szCs w:val="20"/>
          <w:lang w:val="uk-UA"/>
        </w:rPr>
        <w:t>у</w:t>
      </w:r>
      <w:r w:rsidRPr="00B158F8">
        <w:rPr>
          <w:color w:val="auto"/>
          <w:spacing w:val="2"/>
          <w:sz w:val="20"/>
          <w:szCs w:val="20"/>
          <w:lang w:val="uk-UA"/>
        </w:rPr>
        <w:t xml:space="preserve"> </w:t>
      </w:r>
      <w:r w:rsidR="00D16CDC" w:rsidRPr="00B158F8">
        <w:rPr>
          <w:color w:val="auto"/>
          <w:spacing w:val="2"/>
          <w:sz w:val="20"/>
          <w:szCs w:val="20"/>
          <w:lang w:val="uk-UA"/>
        </w:rPr>
        <w:t>інструкцію</w:t>
      </w:r>
      <w:r w:rsidRPr="00B158F8">
        <w:rPr>
          <w:color w:val="auto"/>
          <w:spacing w:val="2"/>
          <w:sz w:val="20"/>
          <w:szCs w:val="20"/>
          <w:lang w:val="uk-UA"/>
        </w:rPr>
        <w:t xml:space="preserve"> на їх повернення платнику; </w:t>
      </w:r>
    </w:p>
    <w:p w14:paraId="0EC5FE61" w14:textId="16992D3B" w:rsidR="0018242E" w:rsidRPr="00B158F8" w:rsidRDefault="0018242E" w:rsidP="00AB06B4">
      <w:pPr>
        <w:pStyle w:val="Default"/>
        <w:numPr>
          <w:ilvl w:val="0"/>
          <w:numId w:val="9"/>
        </w:numPr>
        <w:jc w:val="both"/>
        <w:rPr>
          <w:b/>
          <w:color w:val="auto"/>
          <w:spacing w:val="2"/>
          <w:sz w:val="20"/>
          <w:szCs w:val="20"/>
          <w:lang w:val="uk-UA"/>
        </w:rPr>
      </w:pPr>
      <w:r w:rsidRPr="00B158F8">
        <w:rPr>
          <w:color w:val="auto"/>
          <w:sz w:val="20"/>
          <w:szCs w:val="20"/>
          <w:lang w:val="uk-UA"/>
        </w:rPr>
        <w:t xml:space="preserve">здійснювати оплату Банку за розрахунково-касове обслуговування за цим Договором, Угодою-Заявою згідно з діючими Тарифами Банку; </w:t>
      </w:r>
    </w:p>
    <w:p w14:paraId="5CBC8C87" w14:textId="3BBD67B6" w:rsidR="0018242E" w:rsidRPr="00B158F8" w:rsidRDefault="0018242E" w:rsidP="00AB06B4">
      <w:pPr>
        <w:pStyle w:val="Default"/>
        <w:numPr>
          <w:ilvl w:val="0"/>
          <w:numId w:val="9"/>
        </w:numPr>
        <w:jc w:val="both"/>
        <w:rPr>
          <w:b/>
          <w:color w:val="auto"/>
          <w:spacing w:val="2"/>
          <w:sz w:val="20"/>
          <w:szCs w:val="20"/>
          <w:lang w:val="uk-UA"/>
        </w:rPr>
      </w:pPr>
      <w:r w:rsidRPr="00B158F8">
        <w:rPr>
          <w:color w:val="auto"/>
          <w:sz w:val="20"/>
          <w:szCs w:val="20"/>
          <w:lang w:val="uk-UA"/>
        </w:rPr>
        <w:t>не пізніше наступного робочого дня, після отримання виписок з рахунку, письмово повідомляти Банк про всі помічені неточності або помилки у виписках та інших документах або про невизнання (не підтвердження) підсумкового сальдо за рахунком; у разі ненадання такого повідомлення протягом наступного робочого дня виписка вважається підтвердженою Клієнтом, при цьому збитки, які можуть бути завдані Клієнту по підтверджених операціях, Банком не  відшкодовуються</w:t>
      </w:r>
      <w:r w:rsidR="00DF794F" w:rsidRPr="00B158F8">
        <w:rPr>
          <w:color w:val="auto"/>
          <w:sz w:val="20"/>
          <w:szCs w:val="20"/>
          <w:lang w:val="uk-UA"/>
        </w:rPr>
        <w:t>;</w:t>
      </w:r>
    </w:p>
    <w:p w14:paraId="34BE2050" w14:textId="177E3C5A" w:rsidR="00AD3EA6" w:rsidRPr="00B158F8" w:rsidRDefault="00DF794F" w:rsidP="00CF5C35">
      <w:pPr>
        <w:pStyle w:val="af7"/>
        <w:numPr>
          <w:ilvl w:val="0"/>
          <w:numId w:val="9"/>
        </w:numPr>
        <w:jc w:val="both"/>
      </w:pPr>
      <w:r w:rsidRPr="00B158F8">
        <w:t>дотримуватись вимог </w:t>
      </w:r>
      <w:r w:rsidR="00E84551" w:rsidRPr="00B158F8">
        <w:t xml:space="preserve"> </w:t>
      </w:r>
      <w:r w:rsidRPr="00B158F8">
        <w:t>чинного законодавства України при здійсненні інвестиційних операцій, визначених п.4.1.2.7. цього Договору, у тому числі при здійсненні переказу коштів  на  посередника–іноземного брокера з метою  придбання цінних паперів іноземних емітентів (крім векселів) та  отримання власного прибутку</w:t>
      </w:r>
      <w:r w:rsidR="00AD3EA6" w:rsidRPr="00B158F8">
        <w:t>;</w:t>
      </w:r>
    </w:p>
    <w:p w14:paraId="0753533D" w14:textId="146984E2" w:rsidR="0098037A" w:rsidRPr="00B158F8" w:rsidRDefault="0089686F" w:rsidP="0089686F">
      <w:pPr>
        <w:pStyle w:val="21"/>
        <w:numPr>
          <w:ilvl w:val="0"/>
          <w:numId w:val="9"/>
        </w:numPr>
        <w:suppressAutoHyphens w:val="0"/>
        <w:spacing w:after="0" w:line="240" w:lineRule="auto"/>
        <w:jc w:val="both"/>
        <w:rPr>
          <w:lang w:eastAsia="ru-RU"/>
        </w:rPr>
      </w:pPr>
      <w:r w:rsidRPr="00B158F8">
        <w:rPr>
          <w:lang w:val="ru-RU"/>
        </w:rPr>
        <w:t>п</w:t>
      </w:r>
      <w:proofErr w:type="spellStart"/>
      <w:r w:rsidRPr="00B158F8">
        <w:t>овідомляти</w:t>
      </w:r>
      <w:proofErr w:type="spellEnd"/>
      <w:r w:rsidRPr="00B158F8">
        <w:t xml:space="preserve"> в Угоді-заяві</w:t>
      </w:r>
      <w:r w:rsidRPr="00B158F8">
        <w:rPr>
          <w:lang w:val="ru-RU"/>
        </w:rPr>
        <w:t xml:space="preserve"> </w:t>
      </w:r>
      <w:r w:rsidRPr="00B158F8">
        <w:t>на момент відкриття рахунку,</w:t>
      </w:r>
      <w:r w:rsidRPr="00B158F8">
        <w:rPr>
          <w:lang w:val="ru-RU"/>
        </w:rPr>
        <w:t xml:space="preserve"> </w:t>
      </w:r>
      <w:r w:rsidRPr="00B158F8">
        <w:t xml:space="preserve">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w:t>
      </w:r>
      <w:proofErr w:type="gramStart"/>
      <w:r w:rsidRPr="00B158F8">
        <w:t>39-2</w:t>
      </w:r>
      <w:proofErr w:type="gramEnd"/>
      <w:r w:rsidRPr="00B158F8">
        <w:t xml:space="preserve"> Податкового кодексу України</w:t>
      </w:r>
      <w:r w:rsidR="0098037A" w:rsidRPr="00B158F8">
        <w:t>;</w:t>
      </w:r>
    </w:p>
    <w:p w14:paraId="4A83EAEB" w14:textId="77777777" w:rsidR="00AF3DBB" w:rsidRPr="00AF3DBB" w:rsidRDefault="0098037A" w:rsidP="0098037A">
      <w:pPr>
        <w:pStyle w:val="21"/>
        <w:numPr>
          <w:ilvl w:val="0"/>
          <w:numId w:val="9"/>
        </w:numPr>
        <w:suppressAutoHyphens w:val="0"/>
        <w:spacing w:after="0" w:line="240" w:lineRule="auto"/>
        <w:jc w:val="both"/>
      </w:pPr>
      <w:r w:rsidRPr="00B158F8">
        <w:t>надати надавачу платіжних послуг інформацію для здійснення контактів із ним</w:t>
      </w:r>
      <w:r w:rsidR="00AF3DBB">
        <w:rPr>
          <w:lang w:val="ru-RU"/>
        </w:rPr>
        <w:t>;</w:t>
      </w:r>
    </w:p>
    <w:p w14:paraId="1CFBB242" w14:textId="771F0A0F" w:rsidR="00EC7536" w:rsidRPr="00D34C46" w:rsidRDefault="00AF3DBB" w:rsidP="00EC7536">
      <w:pPr>
        <w:pStyle w:val="af7"/>
        <w:numPr>
          <w:ilvl w:val="0"/>
          <w:numId w:val="9"/>
        </w:numPr>
        <w:shd w:val="clear" w:color="auto" w:fill="FFFFFF"/>
        <w:suppressAutoHyphens w:val="0"/>
        <w:spacing w:after="150"/>
        <w:jc w:val="both"/>
        <w:rPr>
          <w:lang w:eastAsia="ru-RU"/>
        </w:rPr>
      </w:pPr>
      <w:r w:rsidRPr="00413FE3">
        <w:rPr>
          <w:lang w:eastAsia="ru-RU"/>
        </w:rPr>
        <w:t>негайно після того, як така інформація стала йому відома, повідомити надавача платіжних послуг шляхом надіслання електронного листа на адресу</w:t>
      </w:r>
      <w:r w:rsidR="000236A9" w:rsidRPr="00413FE3">
        <w:rPr>
          <w:rFonts w:ascii="Arial" w:hAnsi="Arial" w:cs="Arial"/>
          <w:bCs/>
          <w:shd w:val="clear" w:color="auto" w:fill="FFFFFF"/>
        </w:rPr>
        <w:t xml:space="preserve"> </w:t>
      </w:r>
      <w:hyperlink r:id="rId35" w:history="1">
        <w:r w:rsidR="000236A9" w:rsidRPr="00413FE3">
          <w:rPr>
            <w:rStyle w:val="a3"/>
            <w:rFonts w:ascii="Arial" w:hAnsi="Arial" w:cs="Arial"/>
            <w:bCs/>
            <w:shd w:val="clear" w:color="auto" w:fill="FFFFFF"/>
          </w:rPr>
          <w:t>info@sky.bank</w:t>
        </w:r>
      </w:hyperlink>
      <w:r w:rsidR="000236A9" w:rsidRPr="00413FE3">
        <w:rPr>
          <w:rFonts w:ascii="Arial" w:hAnsi="Arial" w:cs="Arial"/>
          <w:bCs/>
          <w:u w:val="single"/>
          <w:shd w:val="clear" w:color="auto" w:fill="FFFFFF"/>
        </w:rPr>
        <w:t xml:space="preserve"> </w:t>
      </w:r>
      <w:r w:rsidRPr="00413FE3">
        <w:rPr>
          <w:lang w:eastAsia="ru-RU"/>
        </w:rPr>
        <w:t xml:space="preserve">про факт виконання з його рахунку неналежної або неакцептованої платіжної операції для отримання відшкодування за такою </w:t>
      </w:r>
      <w:proofErr w:type="spellStart"/>
      <w:r w:rsidRPr="00413FE3">
        <w:rPr>
          <w:lang w:eastAsia="ru-RU"/>
        </w:rPr>
        <w:lastRenderedPageBreak/>
        <w:t>операцією</w:t>
      </w:r>
      <w:bookmarkStart w:id="140" w:name="n1220"/>
      <w:bookmarkEnd w:id="140"/>
      <w:r w:rsidR="000236A9" w:rsidRPr="00413FE3">
        <w:rPr>
          <w:lang w:eastAsia="ru-RU"/>
        </w:rPr>
        <w:t>;</w:t>
      </w:r>
      <w:r w:rsidR="000236A9" w:rsidRPr="00EC7536">
        <w:rPr>
          <w:shd w:val="clear" w:color="auto" w:fill="FFFFFF"/>
        </w:rPr>
        <w:t>отримувач</w:t>
      </w:r>
      <w:proofErr w:type="spellEnd"/>
      <w:r w:rsidR="000236A9" w:rsidRPr="00EC7536">
        <w:rPr>
          <w:shd w:val="clear" w:color="auto" w:fill="FFFFFF"/>
        </w:rPr>
        <w:t xml:space="preserve"> зобов’язаний відшкодувати надавачу платіжних послуг заподіяну шкоду внаслідок незастосування посиленої клієнтської автентифікації у випадках, якщо її застосування вимагається відповідно до законодавства або умов договору з надавачем платіжних послуг</w:t>
      </w:r>
      <w:r w:rsidR="00047B29" w:rsidRPr="00EC7536">
        <w:rPr>
          <w:shd w:val="clear" w:color="auto" w:fill="FFFFFF"/>
        </w:rPr>
        <w:t>;</w:t>
      </w:r>
    </w:p>
    <w:p w14:paraId="00F57CA7" w14:textId="7CD1D8A8" w:rsidR="000236A9" w:rsidRPr="00643482" w:rsidRDefault="00047B29" w:rsidP="00EC7536">
      <w:pPr>
        <w:pStyle w:val="af7"/>
        <w:numPr>
          <w:ilvl w:val="0"/>
          <w:numId w:val="9"/>
        </w:numPr>
        <w:shd w:val="clear" w:color="auto" w:fill="FFFFFF"/>
        <w:suppressAutoHyphens w:val="0"/>
        <w:spacing w:after="150"/>
        <w:jc w:val="both"/>
        <w:rPr>
          <w:lang w:eastAsia="ru-RU"/>
        </w:rPr>
      </w:pPr>
      <w:r w:rsidRPr="00EC7536">
        <w:rPr>
          <w:lang w:val="ru-RU"/>
        </w:rPr>
        <w:t>п</w:t>
      </w:r>
      <w:proofErr w:type="spellStart"/>
      <w:r w:rsidRPr="00B158F8">
        <w:t>овідомляти</w:t>
      </w:r>
      <w:proofErr w:type="spellEnd"/>
      <w:r w:rsidRPr="00B158F8">
        <w:t xml:space="preserve"> в Угоді-заяві</w:t>
      </w:r>
      <w:r w:rsidRPr="00EC7536">
        <w:rPr>
          <w:lang w:val="ru-RU"/>
        </w:rPr>
        <w:t xml:space="preserve"> </w:t>
      </w:r>
      <w:r w:rsidRPr="00B158F8">
        <w:t>на момент відкриття рахунку,</w:t>
      </w:r>
      <w:r w:rsidRPr="00EC7536">
        <w:rPr>
          <w:lang w:val="ru-RU"/>
        </w:rPr>
        <w:t xml:space="preserve"> </w:t>
      </w:r>
      <w:r w:rsidRPr="00B158F8">
        <w:t>та в подальшому, в процесі обслуговування рахунку самостійно або на запит Банку</w:t>
      </w:r>
      <w:r>
        <w:t xml:space="preserve"> </w:t>
      </w:r>
      <w:r w:rsidRPr="00D34C46">
        <w:rPr>
          <w:color w:val="000000"/>
        </w:rPr>
        <w:t xml:space="preserve">інформацію та документи про власний статус податкового </w:t>
      </w:r>
      <w:proofErr w:type="spellStart"/>
      <w:r w:rsidRPr="00D34C46">
        <w:rPr>
          <w:color w:val="000000"/>
        </w:rPr>
        <w:t>резидентства</w:t>
      </w:r>
      <w:proofErr w:type="spellEnd"/>
      <w:r w:rsidRPr="00D34C46">
        <w:rPr>
          <w:color w:val="000000"/>
        </w:rPr>
        <w:t>,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w:t>
      </w:r>
      <w:r w:rsidR="00643482" w:rsidRPr="00EC7536">
        <w:rPr>
          <w:color w:val="000000"/>
        </w:rPr>
        <w:t xml:space="preserve"> (зокрема, </w:t>
      </w:r>
      <w:r w:rsidR="009D4767" w:rsidRPr="00EC7536">
        <w:rPr>
          <w:color w:val="333333"/>
          <w:shd w:val="clear" w:color="auto" w:fill="FFFFFF"/>
        </w:rPr>
        <w:t>Багатосторонн</w:t>
      </w:r>
      <w:r w:rsidR="00433E2B" w:rsidRPr="00EC7536">
        <w:rPr>
          <w:color w:val="333333"/>
          <w:shd w:val="clear" w:color="auto" w:fill="FFFFFF"/>
        </w:rPr>
        <w:t>ьої</w:t>
      </w:r>
      <w:r w:rsidR="009D4767" w:rsidRPr="00EC7536">
        <w:rPr>
          <w:color w:val="333333"/>
          <w:shd w:val="clear" w:color="auto" w:fill="FFFFFF"/>
        </w:rPr>
        <w:t xml:space="preserve"> угоди CRS</w:t>
      </w:r>
      <w:r w:rsidR="00433E2B" w:rsidRPr="00EC7536">
        <w:rPr>
          <w:color w:val="333333"/>
          <w:shd w:val="clear" w:color="auto" w:fill="FFFFFF"/>
        </w:rPr>
        <w:t>)</w:t>
      </w:r>
      <w:r w:rsidR="0088448D" w:rsidRPr="00EC7536">
        <w:rPr>
          <w:color w:val="333333"/>
          <w:shd w:val="clear" w:color="auto" w:fill="FFFFFF"/>
        </w:rPr>
        <w:t xml:space="preserve"> </w:t>
      </w:r>
      <w:r w:rsidR="0088448D" w:rsidRPr="00B158F8">
        <w:t>відповідно до статті 39-</w:t>
      </w:r>
      <w:r w:rsidR="0088448D">
        <w:t>3</w:t>
      </w:r>
      <w:r w:rsidR="0088448D" w:rsidRPr="00B158F8">
        <w:t xml:space="preserve"> Податкового кодексу України;</w:t>
      </w:r>
      <w:r w:rsidR="0088448D">
        <w:t xml:space="preserve"> </w:t>
      </w:r>
      <w:r w:rsidRPr="00D34C46">
        <w:rPr>
          <w:color w:val="000000"/>
        </w:rPr>
        <w:t xml:space="preserve">власники фінансових рахунків зобов’язані протягом 10 робочих днів повідомити </w:t>
      </w:r>
      <w:r w:rsidR="002804E7" w:rsidRPr="00D34C46">
        <w:rPr>
          <w:color w:val="000000"/>
        </w:rPr>
        <w:t xml:space="preserve">Банку </w:t>
      </w:r>
      <w:r w:rsidRPr="00D34C46">
        <w:rPr>
          <w:color w:val="000000"/>
        </w:rPr>
        <w:t>про зміну відповідного статусу.</w:t>
      </w:r>
    </w:p>
    <w:p w14:paraId="48680736" w14:textId="189B836D" w:rsidR="0018242E" w:rsidRPr="00643482" w:rsidRDefault="0018242E" w:rsidP="00083B3F">
      <w:pPr>
        <w:pStyle w:val="30"/>
        <w:rPr>
          <w:rFonts w:ascii="Times New Roman" w:hAnsi="Times New Roman" w:cs="Times New Roman"/>
          <w:b/>
          <w:iCs/>
          <w:color w:val="auto"/>
          <w:sz w:val="20"/>
          <w:szCs w:val="20"/>
        </w:rPr>
      </w:pPr>
      <w:r w:rsidRPr="00643482">
        <w:rPr>
          <w:rFonts w:ascii="Times New Roman" w:hAnsi="Times New Roman" w:cs="Times New Roman"/>
          <w:b/>
          <w:iCs/>
          <w:color w:val="auto"/>
          <w:sz w:val="20"/>
          <w:szCs w:val="20"/>
        </w:rPr>
        <w:t>4.1.</w:t>
      </w:r>
      <w:r w:rsidR="002072E3" w:rsidRPr="00643482">
        <w:rPr>
          <w:rFonts w:ascii="Times New Roman" w:hAnsi="Times New Roman" w:cs="Times New Roman"/>
          <w:b/>
          <w:iCs/>
          <w:color w:val="auto"/>
          <w:sz w:val="20"/>
          <w:szCs w:val="20"/>
          <w:lang w:val="ru-RU"/>
        </w:rPr>
        <w:t>3</w:t>
      </w:r>
      <w:r w:rsidRPr="00643482">
        <w:rPr>
          <w:rFonts w:ascii="Times New Roman" w:hAnsi="Times New Roman" w:cs="Times New Roman"/>
          <w:b/>
          <w:iCs/>
          <w:color w:val="auto"/>
          <w:sz w:val="20"/>
          <w:szCs w:val="20"/>
          <w:lang w:val="ru-RU"/>
        </w:rPr>
        <w:t>.</w:t>
      </w:r>
      <w:r w:rsidR="0019173B" w:rsidRPr="00643482">
        <w:rPr>
          <w:rFonts w:ascii="Times New Roman" w:hAnsi="Times New Roman" w:cs="Times New Roman"/>
          <w:b/>
          <w:iCs/>
          <w:color w:val="auto"/>
          <w:sz w:val="20"/>
          <w:szCs w:val="20"/>
          <w:lang w:val="ru-RU"/>
        </w:rPr>
        <w:t>3</w:t>
      </w:r>
      <w:r w:rsidRPr="00643482">
        <w:rPr>
          <w:rFonts w:ascii="Times New Roman" w:hAnsi="Times New Roman" w:cs="Times New Roman"/>
          <w:b/>
          <w:iCs/>
          <w:color w:val="auto"/>
          <w:sz w:val="20"/>
          <w:szCs w:val="20"/>
        </w:rPr>
        <w:t>. Банк має право:</w:t>
      </w:r>
    </w:p>
    <w:p w14:paraId="59E9793C" w14:textId="4B5D217E" w:rsidR="0018242E" w:rsidRPr="00B158F8" w:rsidRDefault="0018242E" w:rsidP="00AB06B4">
      <w:pPr>
        <w:numPr>
          <w:ilvl w:val="0"/>
          <w:numId w:val="10"/>
        </w:numPr>
        <w:jc w:val="both"/>
      </w:pPr>
      <w:r w:rsidRPr="00B158F8">
        <w:t>встановлювати і оповіщати регламент роботи Банку з Клієнтом через оголошення;</w:t>
      </w:r>
    </w:p>
    <w:p w14:paraId="6CDCCBBC" w14:textId="74BA0272" w:rsidR="0018242E" w:rsidRPr="00B158F8" w:rsidRDefault="0018242E" w:rsidP="00AB06B4">
      <w:pPr>
        <w:numPr>
          <w:ilvl w:val="0"/>
          <w:numId w:val="10"/>
        </w:numPr>
        <w:jc w:val="both"/>
      </w:pPr>
      <w:r w:rsidRPr="00B158F8">
        <w:t xml:space="preserve">здійснювати </w:t>
      </w:r>
      <w:r w:rsidR="002B5898">
        <w:t xml:space="preserve">платіжні </w:t>
      </w:r>
      <w:proofErr w:type="spellStart"/>
      <w:r w:rsidR="002B5898">
        <w:t>лперації</w:t>
      </w:r>
      <w:proofErr w:type="spellEnd"/>
      <w:r w:rsidR="002B5898">
        <w:t xml:space="preserve"> по списанню</w:t>
      </w:r>
      <w:r w:rsidRPr="00B158F8">
        <w:t xml:space="preserve"> плати за надані послуги згідно діючих Тарифів в порядку, передбаченому цим Договором;</w:t>
      </w:r>
    </w:p>
    <w:p w14:paraId="6D80DC70" w14:textId="337362D3" w:rsidR="0018242E" w:rsidRPr="00B158F8" w:rsidRDefault="0018242E" w:rsidP="00AB06B4">
      <w:pPr>
        <w:numPr>
          <w:ilvl w:val="0"/>
          <w:numId w:val="10"/>
        </w:numPr>
        <w:jc w:val="both"/>
      </w:pPr>
      <w:r w:rsidRPr="00B158F8">
        <w:t>проводити виправлення по рахунку (сторно) згідно чинного законодавства України;</w:t>
      </w:r>
    </w:p>
    <w:p w14:paraId="03959952" w14:textId="329096E4" w:rsidR="0018242E" w:rsidRPr="00B158F8" w:rsidRDefault="0018242E" w:rsidP="00AB06B4">
      <w:pPr>
        <w:numPr>
          <w:ilvl w:val="0"/>
          <w:numId w:val="10"/>
        </w:numPr>
        <w:jc w:val="both"/>
      </w:pPr>
      <w:r w:rsidRPr="00B158F8">
        <w:t xml:space="preserve">змінювати самостійно номер рахунку, якщо це викликано вимогами чинного законодавства України, з обов'язковим повідомленням Клієнта </w:t>
      </w:r>
      <w:r w:rsidRPr="00B158F8">
        <w:rPr>
          <w:rFonts w:eastAsia="Calibri"/>
        </w:rPr>
        <w:t xml:space="preserve">шляхом розміщення інформації </w:t>
      </w:r>
      <w:r w:rsidRPr="00B158F8">
        <w:t xml:space="preserve">на інформаційних носіях (рекламних буклетах, інформаційних дошках, оголошеннях і </w:t>
      </w:r>
      <w:proofErr w:type="spellStart"/>
      <w:r w:rsidRPr="00B158F8">
        <w:t>т.п</w:t>
      </w:r>
      <w:proofErr w:type="spellEnd"/>
      <w:r w:rsidRPr="00B158F8">
        <w:t xml:space="preserve">.), розташованих у доступних для Клієнтів місцях операційних залів Банку та </w:t>
      </w:r>
      <w:r w:rsidRPr="00B158F8">
        <w:rPr>
          <w:rFonts w:eastAsia="Calibri"/>
        </w:rPr>
        <w:t>на сайті Банку;</w:t>
      </w:r>
    </w:p>
    <w:p w14:paraId="1D27902B" w14:textId="27947248" w:rsidR="0018242E" w:rsidRPr="00B158F8" w:rsidRDefault="0018242E" w:rsidP="00AB06B4">
      <w:pPr>
        <w:numPr>
          <w:ilvl w:val="0"/>
          <w:numId w:val="10"/>
        </w:numPr>
        <w:jc w:val="both"/>
      </w:pPr>
      <w:r w:rsidRPr="00B158F8">
        <w:t>відмовляти Клієнту в здійсненні обслуговування рахунку у випадках, передбачених чинним законодавством України;</w:t>
      </w:r>
    </w:p>
    <w:p w14:paraId="11D29000" w14:textId="4A5FD44E" w:rsidR="0018242E" w:rsidRPr="00B158F8" w:rsidRDefault="0018242E" w:rsidP="00AB06B4">
      <w:pPr>
        <w:numPr>
          <w:ilvl w:val="0"/>
          <w:numId w:val="10"/>
        </w:numPr>
        <w:jc w:val="both"/>
      </w:pPr>
      <w:r w:rsidRPr="00B158F8">
        <w:t xml:space="preserve">коригувати і змінювати Тарифи та перелік банківських послуг протягом дії Угоди-Заяви з обов’язковим </w:t>
      </w:r>
      <w:r w:rsidRPr="00B158F8">
        <w:rPr>
          <w:rFonts w:eastAsia="Calibri"/>
        </w:rPr>
        <w:t>розміщенням інформації про це на</w:t>
      </w:r>
      <w:r w:rsidRPr="00B158F8">
        <w:t xml:space="preserve"> інформаційних носіях (рекламних буклетах, інформаційних дошках, оголошеннях і </w:t>
      </w:r>
      <w:proofErr w:type="spellStart"/>
      <w:r w:rsidRPr="00B158F8">
        <w:t>т.п</w:t>
      </w:r>
      <w:proofErr w:type="spellEnd"/>
      <w:r w:rsidRPr="00B158F8">
        <w:t xml:space="preserve">.), розташованих у доступних для Клієнтів місцях операційних залів Банку та </w:t>
      </w:r>
      <w:r w:rsidRPr="00B158F8">
        <w:rPr>
          <w:rFonts w:eastAsia="Calibri"/>
        </w:rPr>
        <w:t>сайті Банку;</w:t>
      </w:r>
    </w:p>
    <w:p w14:paraId="55EB0353" w14:textId="778047CF" w:rsidR="0018242E" w:rsidRPr="00B158F8" w:rsidRDefault="0018242E" w:rsidP="00AB06B4">
      <w:pPr>
        <w:numPr>
          <w:ilvl w:val="0"/>
          <w:numId w:val="10"/>
        </w:numPr>
        <w:jc w:val="both"/>
      </w:pPr>
      <w:r w:rsidRPr="00B158F8">
        <w:t xml:space="preserve">відмовитись від Угоди-Заяви та закрити рахунок Клієнта у разі відсутності  операцій за рахунком протягом 3 (трьох) років підряд та відсутності залишку коштів на рахунку, а також в інших випадках, передбачених чинним законодавством України;              </w:t>
      </w:r>
    </w:p>
    <w:p w14:paraId="33EB7140" w14:textId="028AE1B9" w:rsidR="0018242E" w:rsidRPr="00B158F8" w:rsidRDefault="0018242E" w:rsidP="00AB06B4">
      <w:pPr>
        <w:pStyle w:val="33"/>
        <w:numPr>
          <w:ilvl w:val="0"/>
          <w:numId w:val="10"/>
        </w:numPr>
        <w:suppressAutoHyphens w:val="0"/>
        <w:autoSpaceDE w:val="0"/>
        <w:autoSpaceDN w:val="0"/>
        <w:spacing w:after="0"/>
        <w:jc w:val="both"/>
        <w:rPr>
          <w:sz w:val="20"/>
          <w:szCs w:val="20"/>
        </w:rPr>
      </w:pPr>
      <w:r w:rsidRPr="00B158F8">
        <w:rPr>
          <w:sz w:val="20"/>
          <w:szCs w:val="20"/>
        </w:rPr>
        <w:t>управляти коштами Клієнта, які знаходяться на його рахунку, гарантуючи їх наявність і проведення операцій відповідно до діючого законодавства та нормативних актів Національного банку України;</w:t>
      </w:r>
    </w:p>
    <w:p w14:paraId="6A6485E1" w14:textId="360FD696" w:rsidR="0018242E" w:rsidRPr="00B158F8" w:rsidRDefault="0018242E" w:rsidP="00AB06B4">
      <w:pPr>
        <w:numPr>
          <w:ilvl w:val="0"/>
          <w:numId w:val="10"/>
        </w:numPr>
        <w:shd w:val="clear" w:color="auto" w:fill="FFFFFF"/>
        <w:suppressAutoHyphens w:val="0"/>
        <w:spacing w:before="100" w:beforeAutospacing="1"/>
        <w:jc w:val="both"/>
        <w:rPr>
          <w:lang w:eastAsia="uk-UA"/>
        </w:rPr>
      </w:pPr>
      <w:r w:rsidRPr="00B158F8">
        <w:rPr>
          <w:lang w:eastAsia="uk-UA"/>
        </w:rPr>
        <w:t xml:space="preserve">інформувати Клієнта шляхом направлення відповідного </w:t>
      </w:r>
      <w:r w:rsidRPr="00B158F8">
        <w:rPr>
          <w:lang w:val="en-US" w:eastAsia="uk-UA"/>
        </w:rPr>
        <w:t>SMS</w:t>
      </w:r>
      <w:r w:rsidRPr="00B158F8">
        <w:rPr>
          <w:lang w:eastAsia="uk-UA"/>
        </w:rPr>
        <w:t xml:space="preserve">-повідомлення на номер мобільного телефону, та/або письмового повідомлення на адресу, та/або електронного листа на </w:t>
      </w:r>
      <w:r w:rsidRPr="00B158F8">
        <w:rPr>
          <w:lang w:val="en-US" w:eastAsia="uk-UA"/>
        </w:rPr>
        <w:t>e</w:t>
      </w:r>
      <w:r w:rsidRPr="00B158F8">
        <w:rPr>
          <w:lang w:eastAsia="uk-UA"/>
        </w:rPr>
        <w:t>-</w:t>
      </w:r>
      <w:r w:rsidRPr="00B158F8">
        <w:rPr>
          <w:lang w:val="en-US" w:eastAsia="uk-UA"/>
        </w:rPr>
        <w:t>mail</w:t>
      </w:r>
      <w:r w:rsidRPr="00B158F8">
        <w:rPr>
          <w:lang w:eastAsia="uk-UA"/>
        </w:rPr>
        <w:t xml:space="preserve">, що зазначені Клієнтом в Угоді-Заяві, якщо Клієнт раз на рік не здійснив </w:t>
      </w:r>
      <w:r w:rsidR="0059533E" w:rsidRPr="00B158F8">
        <w:rPr>
          <w:lang w:eastAsia="uk-UA"/>
        </w:rPr>
        <w:t xml:space="preserve">належну перевірку </w:t>
      </w:r>
      <w:r w:rsidRPr="00B158F8">
        <w:rPr>
          <w:lang w:eastAsia="uk-UA"/>
        </w:rPr>
        <w:t>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 (по рахунках Клієнтів, відкритих для зарахування пенсії, соціальної допомоги та інших соціальних виплат);</w:t>
      </w:r>
    </w:p>
    <w:p w14:paraId="2D70FC94" w14:textId="1B999456" w:rsidR="0018242E" w:rsidRPr="00B158F8" w:rsidRDefault="0018242E" w:rsidP="00AB06B4">
      <w:pPr>
        <w:pStyle w:val="Default"/>
        <w:numPr>
          <w:ilvl w:val="0"/>
          <w:numId w:val="10"/>
        </w:numPr>
        <w:jc w:val="both"/>
        <w:rPr>
          <w:color w:val="auto"/>
          <w:spacing w:val="2"/>
          <w:sz w:val="20"/>
          <w:szCs w:val="20"/>
          <w:lang w:val="uk-UA"/>
        </w:rPr>
      </w:pPr>
      <w:r w:rsidRPr="00B158F8">
        <w:rPr>
          <w:color w:val="auto"/>
          <w:spacing w:val="2"/>
          <w:sz w:val="20"/>
          <w:szCs w:val="20"/>
          <w:lang w:val="uk-UA"/>
        </w:rPr>
        <w:t>використовувати кошти Клієнта, які зберігаються на рахунку, гарантуючи Клієнту їх наявність та  його права безперешкодно розпоряджатись цими коштами відповідно до умов цього Договору, чинного законодавства України, в тому числі нормативно-правових актів НБУ;</w:t>
      </w:r>
    </w:p>
    <w:p w14:paraId="62968C8F" w14:textId="2B5936E4" w:rsidR="0018242E" w:rsidRPr="00B158F8" w:rsidRDefault="0018242E" w:rsidP="00AB06B4">
      <w:pPr>
        <w:pStyle w:val="Default"/>
        <w:numPr>
          <w:ilvl w:val="0"/>
          <w:numId w:val="10"/>
        </w:numPr>
        <w:jc w:val="both"/>
        <w:rPr>
          <w:color w:val="auto"/>
          <w:spacing w:val="2"/>
          <w:sz w:val="20"/>
          <w:szCs w:val="20"/>
          <w:lang w:val="uk-UA"/>
        </w:rPr>
      </w:pPr>
      <w:r w:rsidRPr="00B158F8">
        <w:rPr>
          <w:color w:val="auto"/>
          <w:spacing w:val="2"/>
          <w:sz w:val="20"/>
          <w:szCs w:val="20"/>
          <w:lang w:val="uk-UA"/>
        </w:rPr>
        <w:t xml:space="preserve">не приймати до виконання банківські документи Клієнта та повертати без виконання платіжні </w:t>
      </w:r>
      <w:r w:rsidR="00D16CDC" w:rsidRPr="00B158F8">
        <w:rPr>
          <w:color w:val="auto"/>
          <w:spacing w:val="2"/>
          <w:sz w:val="20"/>
          <w:szCs w:val="20"/>
          <w:lang w:val="uk-UA"/>
        </w:rPr>
        <w:t xml:space="preserve">інструкції </w:t>
      </w:r>
      <w:r w:rsidRPr="00B158F8">
        <w:rPr>
          <w:color w:val="auto"/>
          <w:spacing w:val="2"/>
          <w:sz w:val="20"/>
          <w:szCs w:val="20"/>
          <w:lang w:val="uk-UA"/>
        </w:rPr>
        <w:t>та заяви про купівлю/продаж/обмін іноземної валюти, які оформлені  з порушенням вимог чинного законодавства України та нормативно-правових актів НБУ у порядку, визначеному чинним законодавством України;</w:t>
      </w:r>
    </w:p>
    <w:p w14:paraId="449B3F23" w14:textId="397123A2" w:rsidR="0018242E" w:rsidRPr="00B158F8" w:rsidRDefault="0018242E" w:rsidP="00AB06B4">
      <w:pPr>
        <w:pStyle w:val="Default"/>
        <w:numPr>
          <w:ilvl w:val="0"/>
          <w:numId w:val="10"/>
        </w:numPr>
        <w:jc w:val="both"/>
        <w:rPr>
          <w:color w:val="auto"/>
          <w:spacing w:val="2"/>
          <w:sz w:val="20"/>
          <w:szCs w:val="20"/>
          <w:lang w:val="uk-UA"/>
        </w:rPr>
      </w:pPr>
      <w:r w:rsidRPr="00B158F8">
        <w:rPr>
          <w:color w:val="auto"/>
          <w:spacing w:val="2"/>
          <w:sz w:val="20"/>
          <w:szCs w:val="20"/>
          <w:lang w:val="uk-UA"/>
        </w:rPr>
        <w:t>повернути без виконання заяву Клієнта про купівлю/продаж/обмін іноземної валюти, якщо виконання заяви призведе до невиконання Банком наявного в нього на виконанні згідно із законодавством України документа стосовно цього Клієнта про арешт 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w:t>
      </w:r>
      <w:proofErr w:type="spellStart"/>
      <w:r w:rsidRPr="00B158F8">
        <w:rPr>
          <w:color w:val="auto"/>
          <w:spacing w:val="2"/>
          <w:sz w:val="20"/>
          <w:szCs w:val="20"/>
          <w:lang w:val="uk-UA"/>
        </w:rPr>
        <w:t>ать</w:t>
      </w:r>
      <w:proofErr w:type="spellEnd"/>
      <w:r w:rsidRPr="00B158F8">
        <w:rPr>
          <w:color w:val="auto"/>
          <w:spacing w:val="2"/>
          <w:sz w:val="20"/>
          <w:szCs w:val="20"/>
          <w:lang w:val="uk-UA"/>
        </w:rPr>
        <w:t>) йому на праві власності або примусове списання коштів;</w:t>
      </w:r>
    </w:p>
    <w:p w14:paraId="12D1FEDB" w14:textId="34B3F9A4" w:rsidR="0018242E" w:rsidRPr="00B158F8" w:rsidRDefault="0018242E" w:rsidP="00AB06B4">
      <w:pPr>
        <w:pStyle w:val="Default"/>
        <w:numPr>
          <w:ilvl w:val="0"/>
          <w:numId w:val="10"/>
        </w:numPr>
        <w:jc w:val="both"/>
        <w:rPr>
          <w:color w:val="auto"/>
          <w:spacing w:val="2"/>
          <w:sz w:val="20"/>
          <w:szCs w:val="20"/>
          <w:lang w:val="uk-UA"/>
        </w:rPr>
      </w:pPr>
      <w:r w:rsidRPr="00B158F8">
        <w:rPr>
          <w:color w:val="auto"/>
          <w:spacing w:val="2"/>
          <w:sz w:val="20"/>
          <w:szCs w:val="20"/>
          <w:lang w:val="uk-UA"/>
        </w:rPr>
        <w:t>витребувати у Клієнта документи, які служать підставою для проведення операцій в іноземній валюті, а також звітних даних за  здійсненими валютними операціями;</w:t>
      </w:r>
    </w:p>
    <w:p w14:paraId="1D2AC292" w14:textId="141A5AB7" w:rsidR="0018242E" w:rsidRPr="00B158F8" w:rsidRDefault="0018242E" w:rsidP="00AB06B4">
      <w:pPr>
        <w:pStyle w:val="Default"/>
        <w:numPr>
          <w:ilvl w:val="0"/>
          <w:numId w:val="10"/>
        </w:numPr>
        <w:jc w:val="both"/>
        <w:rPr>
          <w:color w:val="auto"/>
          <w:spacing w:val="2"/>
          <w:sz w:val="20"/>
          <w:szCs w:val="20"/>
          <w:lang w:val="uk-UA"/>
        </w:rPr>
      </w:pPr>
      <w:r w:rsidRPr="00B158F8">
        <w:rPr>
          <w:color w:val="auto"/>
          <w:spacing w:val="2"/>
          <w:sz w:val="20"/>
          <w:szCs w:val="20"/>
          <w:lang w:val="uk-UA"/>
        </w:rPr>
        <w:t xml:space="preserve">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державами, нормативно-правових актів НБУ, відсутності документів, необхідних для купівлі іноземної валюти на МВРУ та здійснення валютного нагляду , а також у разі наявності сумнівів відносно достовірності наданих Клієнтом документів, та в інших випадках, встановлених чинним законодавством України;    </w:t>
      </w:r>
    </w:p>
    <w:p w14:paraId="0C77188F" w14:textId="7D8E2553" w:rsidR="0018242E" w:rsidRPr="00B158F8" w:rsidRDefault="0018242E" w:rsidP="00AB06B4">
      <w:pPr>
        <w:pStyle w:val="Default"/>
        <w:numPr>
          <w:ilvl w:val="0"/>
          <w:numId w:val="10"/>
        </w:numPr>
        <w:jc w:val="both"/>
        <w:rPr>
          <w:color w:val="auto"/>
          <w:spacing w:val="2"/>
          <w:sz w:val="20"/>
          <w:szCs w:val="20"/>
          <w:lang w:val="uk-UA"/>
        </w:rPr>
      </w:pPr>
      <w:r w:rsidRPr="00B158F8">
        <w:rPr>
          <w:color w:val="auto"/>
          <w:spacing w:val="2"/>
          <w:sz w:val="20"/>
          <w:szCs w:val="20"/>
          <w:lang w:val="uk-UA"/>
        </w:rPr>
        <w:lastRenderedPageBreak/>
        <w:t>відмовити Клієнту в проведенні операції за рахунком, якщо залишок на рахунку на момент отримання Банком відповідно</w:t>
      </w:r>
      <w:r w:rsidR="00D16CDC" w:rsidRPr="00B158F8">
        <w:rPr>
          <w:color w:val="auto"/>
          <w:spacing w:val="2"/>
          <w:sz w:val="20"/>
          <w:szCs w:val="20"/>
          <w:lang w:val="uk-UA"/>
        </w:rPr>
        <w:t>ї</w:t>
      </w:r>
      <w:r w:rsidRPr="00B158F8">
        <w:rPr>
          <w:color w:val="auto"/>
          <w:spacing w:val="2"/>
          <w:sz w:val="20"/>
          <w:szCs w:val="20"/>
          <w:lang w:val="uk-UA"/>
        </w:rPr>
        <w:t xml:space="preserve"> </w:t>
      </w:r>
      <w:r w:rsidR="00D16CDC" w:rsidRPr="00B158F8">
        <w:rPr>
          <w:color w:val="auto"/>
          <w:spacing w:val="2"/>
          <w:sz w:val="20"/>
          <w:szCs w:val="20"/>
          <w:lang w:val="uk-UA"/>
        </w:rPr>
        <w:t>інструкції</w:t>
      </w:r>
      <w:r w:rsidRPr="00B158F8">
        <w:rPr>
          <w:color w:val="auto"/>
          <w:spacing w:val="2"/>
          <w:sz w:val="20"/>
          <w:szCs w:val="20"/>
          <w:lang w:val="uk-UA"/>
        </w:rPr>
        <w:t>/заяви Клієнта є недостатнім для проведення такої операції;</w:t>
      </w:r>
    </w:p>
    <w:p w14:paraId="4FF5DE4B" w14:textId="348FDE61" w:rsidR="0018242E" w:rsidRPr="00B158F8" w:rsidRDefault="0018242E" w:rsidP="00AB06B4">
      <w:pPr>
        <w:pStyle w:val="Default"/>
        <w:numPr>
          <w:ilvl w:val="0"/>
          <w:numId w:val="10"/>
        </w:numPr>
        <w:jc w:val="both"/>
        <w:rPr>
          <w:color w:val="auto"/>
          <w:spacing w:val="2"/>
          <w:sz w:val="20"/>
          <w:szCs w:val="20"/>
          <w:lang w:val="uk-UA"/>
        </w:rPr>
      </w:pPr>
      <w:r w:rsidRPr="00B158F8">
        <w:rPr>
          <w:color w:val="auto"/>
          <w:spacing w:val="2"/>
          <w:sz w:val="20"/>
          <w:szCs w:val="20"/>
          <w:lang w:val="uk-UA"/>
        </w:rPr>
        <w:t>не зараховувати на рахунок вхідні платежі в  іноземній валюті, якщо вони суперечать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265DD3DD" w14:textId="06AF12BA" w:rsidR="0018242E" w:rsidRPr="00B158F8" w:rsidRDefault="0018242E" w:rsidP="00AB06B4">
      <w:pPr>
        <w:pStyle w:val="Default"/>
        <w:numPr>
          <w:ilvl w:val="0"/>
          <w:numId w:val="10"/>
        </w:numPr>
        <w:jc w:val="both"/>
        <w:rPr>
          <w:color w:val="auto"/>
          <w:spacing w:val="2"/>
          <w:sz w:val="20"/>
          <w:szCs w:val="20"/>
          <w:lang w:val="uk-UA"/>
        </w:rPr>
      </w:pPr>
      <w:r w:rsidRPr="00B158F8">
        <w:rPr>
          <w:color w:val="auto"/>
          <w:spacing w:val="2"/>
          <w:sz w:val="20"/>
          <w:szCs w:val="20"/>
          <w:lang w:val="uk-UA"/>
        </w:rPr>
        <w:t xml:space="preserve">тимчасово зупинити/обмежити операції по рахунку Клієнта у випадках, передбачених чинним законодавством України; зупинення/обмеження Банком права Клієнта щодо розпоряджання коштами в іноземній валюті, що зберігаються на його рахунку, здійснюється відповідно до порядку, визначеного нормативно-правовими актами НБУ з питань здійснення безготівкових розрахунків у іноземній валюті в Україні з урахуванням особливостей  виконання  Банком документа про арешт коштів в іноземній валюті; </w:t>
      </w:r>
    </w:p>
    <w:p w14:paraId="78959F59" w14:textId="48666427" w:rsidR="0018242E" w:rsidRPr="00B158F8" w:rsidRDefault="0018242E" w:rsidP="00AB06B4">
      <w:pPr>
        <w:pStyle w:val="Default"/>
        <w:numPr>
          <w:ilvl w:val="0"/>
          <w:numId w:val="10"/>
        </w:numPr>
        <w:jc w:val="both"/>
        <w:rPr>
          <w:color w:val="auto"/>
          <w:spacing w:val="2"/>
          <w:sz w:val="20"/>
          <w:szCs w:val="20"/>
          <w:lang w:val="uk-UA"/>
        </w:rPr>
      </w:pPr>
      <w:r w:rsidRPr="00B158F8">
        <w:rPr>
          <w:color w:val="auto"/>
          <w:spacing w:val="2"/>
          <w:sz w:val="20"/>
          <w:szCs w:val="20"/>
          <w:lang w:val="uk-UA"/>
        </w:rPr>
        <w:t xml:space="preserve">враховуючи кон’юнктуру на грошово-кредитному ринку України, коригувати і змінювати Тарифи та перелік послуг за цим Договором, Угодою-Заявою з обов’язковим наступним повідомленням про такі зміни </w:t>
      </w:r>
      <w:r w:rsidRPr="00B158F8">
        <w:rPr>
          <w:color w:val="auto"/>
          <w:sz w:val="20"/>
          <w:szCs w:val="20"/>
          <w:lang w:val="uk-UA"/>
        </w:rPr>
        <w:t xml:space="preserve">на інформаційних носіях (рекламних буклетах, інформаційних дошках, оголошеннях і </w:t>
      </w:r>
      <w:proofErr w:type="spellStart"/>
      <w:r w:rsidRPr="00B158F8">
        <w:rPr>
          <w:color w:val="auto"/>
          <w:sz w:val="20"/>
          <w:szCs w:val="20"/>
          <w:lang w:val="uk-UA"/>
        </w:rPr>
        <w:t>т.п</w:t>
      </w:r>
      <w:proofErr w:type="spellEnd"/>
      <w:r w:rsidRPr="00B158F8">
        <w:rPr>
          <w:color w:val="auto"/>
          <w:sz w:val="20"/>
          <w:szCs w:val="20"/>
          <w:lang w:val="uk-UA"/>
        </w:rPr>
        <w:t xml:space="preserve">.), розташованих у доступних для Клієнтів місцях операційних залів Банку та </w:t>
      </w:r>
      <w:r w:rsidRPr="00B158F8">
        <w:rPr>
          <w:color w:val="auto"/>
          <w:spacing w:val="2"/>
          <w:sz w:val="20"/>
          <w:szCs w:val="20"/>
          <w:lang w:val="uk-UA"/>
        </w:rPr>
        <w:t>на сайті Банку; якщо Клієнт не згоден зі зміненими Тарифами та переліком послуг, Банк має право розірвати Угоду-Заяву в односторонньому порядку та закрити рахунок;</w:t>
      </w:r>
    </w:p>
    <w:p w14:paraId="1F0EFFE9" w14:textId="42AA75D7" w:rsidR="0018242E" w:rsidRPr="00B158F8" w:rsidRDefault="0018242E" w:rsidP="00AB06B4">
      <w:pPr>
        <w:pStyle w:val="Default"/>
        <w:numPr>
          <w:ilvl w:val="0"/>
          <w:numId w:val="10"/>
        </w:numPr>
        <w:jc w:val="both"/>
        <w:rPr>
          <w:color w:val="auto"/>
          <w:spacing w:val="2"/>
          <w:sz w:val="20"/>
          <w:szCs w:val="20"/>
          <w:lang w:val="uk-UA"/>
        </w:rPr>
      </w:pPr>
      <w:r w:rsidRPr="00B158F8">
        <w:rPr>
          <w:color w:val="auto"/>
          <w:spacing w:val="2"/>
          <w:sz w:val="20"/>
          <w:szCs w:val="20"/>
          <w:lang w:val="uk-UA"/>
        </w:rPr>
        <w:t xml:space="preserve">здійснювати валютно-обмінні операції за курсами купівлі та продажу іноземних валют, що діють на час проведення операції; </w:t>
      </w:r>
    </w:p>
    <w:p w14:paraId="1D7C5AC0" w14:textId="39D6E8B0" w:rsidR="0018242E" w:rsidRPr="00B158F8" w:rsidRDefault="0018242E" w:rsidP="00AB06B4">
      <w:pPr>
        <w:pStyle w:val="af7"/>
        <w:numPr>
          <w:ilvl w:val="0"/>
          <w:numId w:val="10"/>
        </w:numPr>
        <w:jc w:val="both"/>
      </w:pPr>
      <w:r w:rsidRPr="00B158F8">
        <w:t xml:space="preserve">встановити курс/крос-курс купівлі/продажу/обміну іноземної валюти на підставі курсів, що складаються протягом торгівельної сесії на валютному ринку України; </w:t>
      </w:r>
      <w:r w:rsidRPr="00B158F8">
        <w:rPr>
          <w:spacing w:val="2"/>
        </w:rPr>
        <w:t>Банк щоденно на початку робочого дня встановлює курси купівлі та продажу іноземних валют і має право змінювати їх протягом дня;</w:t>
      </w:r>
    </w:p>
    <w:p w14:paraId="46B227B4" w14:textId="48D81E55" w:rsidR="0018242E" w:rsidRPr="00B158F8" w:rsidRDefault="0018242E" w:rsidP="00AB06B4">
      <w:pPr>
        <w:pStyle w:val="Default"/>
        <w:numPr>
          <w:ilvl w:val="0"/>
          <w:numId w:val="10"/>
        </w:numPr>
        <w:jc w:val="both"/>
        <w:rPr>
          <w:color w:val="auto"/>
          <w:spacing w:val="2"/>
          <w:sz w:val="20"/>
          <w:szCs w:val="20"/>
          <w:lang w:val="uk-UA"/>
        </w:rPr>
      </w:pPr>
      <w:r w:rsidRPr="00B158F8">
        <w:rPr>
          <w:color w:val="auto"/>
          <w:spacing w:val="2"/>
          <w:sz w:val="20"/>
          <w:szCs w:val="20"/>
          <w:lang w:val="uk-UA"/>
        </w:rPr>
        <w:t>приймати до виконання заяви Клієнта про продаж/купівлю/обмін іноземної валюти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такої заяви Клієнта;</w:t>
      </w:r>
    </w:p>
    <w:p w14:paraId="3BAA07D2" w14:textId="2041A6EC" w:rsidR="0018242E" w:rsidRPr="00B158F8" w:rsidRDefault="0018242E" w:rsidP="00AB06B4">
      <w:pPr>
        <w:pStyle w:val="af7"/>
        <w:numPr>
          <w:ilvl w:val="0"/>
          <w:numId w:val="10"/>
        </w:numPr>
        <w:jc w:val="both"/>
        <w:rPr>
          <w:b/>
          <w:spacing w:val="2"/>
        </w:rPr>
      </w:pPr>
      <w:r w:rsidRPr="00B158F8">
        <w:t>за дорученням Клієнта: 1) утримати із суми в гривнях, яка перерахована на купівлю іноземної валюти або банківських металів, комісійну винагороду; 2)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 якщо це передбачено в заяві про продаж іноземної валюти або банківських металів; 3) продати іноземну валюту на  валютному ринку України, якщо куплена іноземна валюта не буде перерахована ним за призначенням у визначений законодавством України строк у встановленому порядку; 4)  перерахувати з поточного рахунку Клієнта суму в гривнях, що потрібна для купівлі іноземної валюти або банківських металів.</w:t>
      </w:r>
    </w:p>
    <w:p w14:paraId="4993AC14" w14:textId="77777777" w:rsidR="00083B3F" w:rsidRPr="00B158F8" w:rsidRDefault="00083B3F" w:rsidP="00083B3F">
      <w:pPr>
        <w:pStyle w:val="af7"/>
        <w:ind w:left="1260"/>
        <w:jc w:val="both"/>
        <w:rPr>
          <w:b/>
          <w:spacing w:val="2"/>
        </w:rPr>
      </w:pPr>
    </w:p>
    <w:p w14:paraId="04FADE8E" w14:textId="424337ED" w:rsidR="0018242E" w:rsidRPr="00B158F8" w:rsidRDefault="0018242E" w:rsidP="00083B3F">
      <w:pPr>
        <w:pStyle w:val="30"/>
        <w:rPr>
          <w:rFonts w:ascii="Times New Roman" w:hAnsi="Times New Roman" w:cs="Times New Roman"/>
          <w:b/>
          <w:iCs/>
          <w:color w:val="auto"/>
          <w:sz w:val="20"/>
          <w:szCs w:val="20"/>
        </w:rPr>
      </w:pPr>
      <w:r w:rsidRPr="00B158F8">
        <w:rPr>
          <w:rFonts w:ascii="Times New Roman" w:hAnsi="Times New Roman" w:cs="Times New Roman"/>
          <w:b/>
          <w:iCs/>
          <w:color w:val="auto"/>
          <w:sz w:val="20"/>
          <w:szCs w:val="20"/>
        </w:rPr>
        <w:t>4.1.</w:t>
      </w:r>
      <w:r w:rsidR="0019173B" w:rsidRPr="00B158F8">
        <w:rPr>
          <w:rFonts w:ascii="Times New Roman" w:hAnsi="Times New Roman" w:cs="Times New Roman"/>
          <w:b/>
          <w:iCs/>
          <w:color w:val="auto"/>
          <w:sz w:val="20"/>
          <w:szCs w:val="20"/>
          <w:lang w:val="ru-RU"/>
        </w:rPr>
        <w:t>3</w:t>
      </w:r>
      <w:r w:rsidRPr="00B158F8">
        <w:rPr>
          <w:rFonts w:ascii="Times New Roman" w:hAnsi="Times New Roman" w:cs="Times New Roman"/>
          <w:b/>
          <w:iCs/>
          <w:color w:val="auto"/>
          <w:sz w:val="20"/>
          <w:szCs w:val="20"/>
        </w:rPr>
        <w:t>.</w:t>
      </w:r>
      <w:r w:rsidR="0019173B" w:rsidRPr="00B158F8">
        <w:rPr>
          <w:rFonts w:ascii="Times New Roman" w:hAnsi="Times New Roman" w:cs="Times New Roman"/>
          <w:b/>
          <w:iCs/>
          <w:color w:val="auto"/>
          <w:sz w:val="20"/>
          <w:szCs w:val="20"/>
          <w:lang w:val="ru-RU"/>
        </w:rPr>
        <w:t>4</w:t>
      </w:r>
      <w:r w:rsidRPr="00B158F8">
        <w:rPr>
          <w:rFonts w:ascii="Times New Roman" w:hAnsi="Times New Roman" w:cs="Times New Roman"/>
          <w:b/>
          <w:iCs/>
          <w:color w:val="auto"/>
          <w:sz w:val="20"/>
          <w:szCs w:val="20"/>
          <w:lang w:val="ru-RU"/>
        </w:rPr>
        <w:t>.</w:t>
      </w:r>
      <w:r w:rsidRPr="00B158F8">
        <w:rPr>
          <w:rFonts w:ascii="Times New Roman" w:hAnsi="Times New Roman" w:cs="Times New Roman"/>
          <w:b/>
          <w:iCs/>
          <w:color w:val="auto"/>
          <w:sz w:val="20"/>
          <w:szCs w:val="20"/>
        </w:rPr>
        <w:t xml:space="preserve"> Клієнт має право:</w:t>
      </w:r>
    </w:p>
    <w:p w14:paraId="2738AA34" w14:textId="40BC4BCE" w:rsidR="0018242E" w:rsidRPr="00B158F8" w:rsidRDefault="0018242E" w:rsidP="00AB06B4">
      <w:pPr>
        <w:pStyle w:val="Default"/>
        <w:numPr>
          <w:ilvl w:val="0"/>
          <w:numId w:val="11"/>
        </w:numPr>
        <w:jc w:val="both"/>
        <w:rPr>
          <w:color w:val="auto"/>
          <w:spacing w:val="2"/>
          <w:sz w:val="20"/>
          <w:szCs w:val="20"/>
          <w:lang w:val="uk-UA"/>
        </w:rPr>
      </w:pPr>
      <w:r w:rsidRPr="00B158F8">
        <w:rPr>
          <w:color w:val="auto"/>
          <w:spacing w:val="2"/>
          <w:sz w:val="20"/>
          <w:szCs w:val="20"/>
          <w:lang w:val="uk-UA"/>
        </w:rPr>
        <w:t>відкривати (закривати) рахунки у Банку на підставі Угоди-Заяви та документів відповідно до вимог чинного законодавства України;</w:t>
      </w:r>
    </w:p>
    <w:p w14:paraId="43E664B5" w14:textId="656C1D48" w:rsidR="0018242E" w:rsidRPr="00B158F8" w:rsidRDefault="0018242E" w:rsidP="00AB06B4">
      <w:pPr>
        <w:pStyle w:val="Default"/>
        <w:numPr>
          <w:ilvl w:val="0"/>
          <w:numId w:val="11"/>
        </w:numPr>
        <w:jc w:val="both"/>
        <w:rPr>
          <w:color w:val="auto"/>
          <w:spacing w:val="2"/>
          <w:sz w:val="20"/>
          <w:szCs w:val="20"/>
          <w:lang w:val="uk-UA"/>
        </w:rPr>
      </w:pPr>
      <w:r w:rsidRPr="00B158F8">
        <w:rPr>
          <w:color w:val="auto"/>
          <w:spacing w:val="2"/>
          <w:sz w:val="20"/>
          <w:szCs w:val="20"/>
          <w:lang w:val="uk-UA"/>
        </w:rPr>
        <w:t xml:space="preserve">самостійно або через представника, чиї повноваження підтверджені відповідно до вимог чинного законодавства України, розпоряджатися коштами на власному рахунку; </w:t>
      </w:r>
    </w:p>
    <w:p w14:paraId="78B24918" w14:textId="10040DBC" w:rsidR="0018242E" w:rsidRPr="00B158F8" w:rsidRDefault="0018242E" w:rsidP="00AB06B4">
      <w:pPr>
        <w:pStyle w:val="Default"/>
        <w:numPr>
          <w:ilvl w:val="0"/>
          <w:numId w:val="11"/>
        </w:numPr>
        <w:jc w:val="both"/>
        <w:rPr>
          <w:color w:val="auto"/>
          <w:spacing w:val="2"/>
          <w:sz w:val="20"/>
          <w:szCs w:val="20"/>
          <w:lang w:val="uk-UA"/>
        </w:rPr>
      </w:pPr>
      <w:r w:rsidRPr="00B158F8">
        <w:rPr>
          <w:color w:val="auto"/>
          <w:spacing w:val="2"/>
          <w:sz w:val="20"/>
          <w:szCs w:val="20"/>
          <w:lang w:val="uk-UA"/>
        </w:rPr>
        <w:t>вимагати від Банку здійснення протягом операційного часу розрахункових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6AAB19A6" w14:textId="1682A99A" w:rsidR="0018242E" w:rsidRPr="00B158F8" w:rsidRDefault="0018242E" w:rsidP="00AB06B4">
      <w:pPr>
        <w:pStyle w:val="Default"/>
        <w:numPr>
          <w:ilvl w:val="0"/>
          <w:numId w:val="11"/>
        </w:numPr>
        <w:jc w:val="both"/>
        <w:rPr>
          <w:color w:val="auto"/>
          <w:spacing w:val="2"/>
          <w:sz w:val="20"/>
          <w:szCs w:val="20"/>
          <w:lang w:val="uk-UA"/>
        </w:rPr>
      </w:pPr>
      <w:r w:rsidRPr="00B158F8">
        <w:rPr>
          <w:color w:val="auto"/>
          <w:spacing w:val="2"/>
          <w:sz w:val="20"/>
          <w:szCs w:val="20"/>
          <w:lang w:val="uk-UA"/>
        </w:rPr>
        <w:t xml:space="preserve">поповнювати  рахунок як самостійно, так і за допомогою третіх осіб, згідно Тарифів до цього Договору та інших Угод-Заяв з Банком, в </w:t>
      </w:r>
      <w:proofErr w:type="spellStart"/>
      <w:r w:rsidRPr="00B158F8">
        <w:rPr>
          <w:color w:val="auto"/>
          <w:spacing w:val="2"/>
          <w:sz w:val="20"/>
          <w:szCs w:val="20"/>
          <w:lang w:val="uk-UA"/>
        </w:rPr>
        <w:t>т.ч</w:t>
      </w:r>
      <w:proofErr w:type="spellEnd"/>
      <w:r w:rsidRPr="00B158F8">
        <w:rPr>
          <w:color w:val="auto"/>
          <w:spacing w:val="2"/>
          <w:sz w:val="20"/>
          <w:szCs w:val="20"/>
          <w:lang w:val="uk-UA"/>
        </w:rPr>
        <w:t>. отримувати доходи від  реалізації власного нерухомого майна;</w:t>
      </w:r>
    </w:p>
    <w:p w14:paraId="4103DFEE" w14:textId="07499CE1" w:rsidR="0018242E" w:rsidRPr="00B158F8" w:rsidRDefault="0018242E" w:rsidP="00AB06B4">
      <w:pPr>
        <w:pStyle w:val="Default"/>
        <w:numPr>
          <w:ilvl w:val="0"/>
          <w:numId w:val="11"/>
        </w:numPr>
        <w:jc w:val="both"/>
        <w:rPr>
          <w:color w:val="auto"/>
          <w:spacing w:val="2"/>
          <w:sz w:val="20"/>
          <w:szCs w:val="20"/>
          <w:lang w:val="uk-UA"/>
        </w:rPr>
      </w:pPr>
      <w:r w:rsidRPr="00B158F8">
        <w:rPr>
          <w:color w:val="auto"/>
          <w:spacing w:val="2"/>
          <w:sz w:val="20"/>
          <w:szCs w:val="20"/>
          <w:lang w:val="uk-UA"/>
        </w:rPr>
        <w:t>на проведення, за його розпорядженням, всіх видів розрахунково-касових операцій відповідно до умов цього Договору та вимог законодавства України, які не пов'язані із здійсненням підприємницької діяльності;</w:t>
      </w:r>
    </w:p>
    <w:p w14:paraId="4CB27325" w14:textId="49BDC12B" w:rsidR="0018242E" w:rsidRPr="00B158F8" w:rsidRDefault="0018242E" w:rsidP="00AB06B4">
      <w:pPr>
        <w:pStyle w:val="33"/>
        <w:numPr>
          <w:ilvl w:val="0"/>
          <w:numId w:val="11"/>
        </w:numPr>
        <w:suppressAutoHyphens w:val="0"/>
        <w:autoSpaceDE w:val="0"/>
        <w:autoSpaceDN w:val="0"/>
        <w:spacing w:after="0"/>
        <w:jc w:val="both"/>
        <w:rPr>
          <w:sz w:val="20"/>
          <w:szCs w:val="20"/>
        </w:rPr>
      </w:pPr>
      <w:r w:rsidRPr="00B158F8">
        <w:rPr>
          <w:sz w:val="20"/>
          <w:szCs w:val="20"/>
        </w:rPr>
        <w:t>отримувати за першою вимогою належні Клієнту суми пенсії, заробітної плати, стипендії, соціальної допомоги та інших, передбачених чинними законодавством України, соціальних виплат після їх зарахування на рахунок на протязі операційного часу Банку;</w:t>
      </w:r>
    </w:p>
    <w:p w14:paraId="74F8296E" w14:textId="48C53F2C" w:rsidR="0018242E" w:rsidRPr="00B158F8" w:rsidRDefault="0018242E" w:rsidP="00AB06B4">
      <w:pPr>
        <w:pStyle w:val="33"/>
        <w:numPr>
          <w:ilvl w:val="0"/>
          <w:numId w:val="11"/>
        </w:numPr>
        <w:suppressAutoHyphens w:val="0"/>
        <w:autoSpaceDE w:val="0"/>
        <w:autoSpaceDN w:val="0"/>
        <w:spacing w:after="0"/>
        <w:jc w:val="both"/>
        <w:rPr>
          <w:sz w:val="20"/>
          <w:szCs w:val="20"/>
        </w:rPr>
      </w:pPr>
      <w:r w:rsidRPr="00B158F8">
        <w:rPr>
          <w:sz w:val="20"/>
          <w:szCs w:val="20"/>
        </w:rPr>
        <w:t>вимагати своєчасного і повного здійснення розрахунків, обумовлених цим Договором та Угодою-Заявою;</w:t>
      </w:r>
    </w:p>
    <w:p w14:paraId="6F5A5CBD" w14:textId="014795A0" w:rsidR="0018242E" w:rsidRPr="00B158F8" w:rsidRDefault="0018242E" w:rsidP="00AB06B4">
      <w:pPr>
        <w:pStyle w:val="33"/>
        <w:numPr>
          <w:ilvl w:val="0"/>
          <w:numId w:val="11"/>
        </w:numPr>
        <w:suppressAutoHyphens w:val="0"/>
        <w:autoSpaceDE w:val="0"/>
        <w:autoSpaceDN w:val="0"/>
        <w:spacing w:after="0"/>
        <w:jc w:val="both"/>
        <w:rPr>
          <w:sz w:val="20"/>
          <w:szCs w:val="20"/>
        </w:rPr>
      </w:pPr>
      <w:r w:rsidRPr="00B158F8">
        <w:rPr>
          <w:sz w:val="20"/>
          <w:szCs w:val="20"/>
        </w:rPr>
        <w:t>отримувати від Банку додаткові послуги, а саме: оплата комунальних послуг, грошові перекази по території України та за кордон, стати власником пенсійної пластикової карти та інші, передбачені чинним законодавством послуги за тарифами Банку</w:t>
      </w:r>
      <w:r w:rsidRPr="00B158F8">
        <w:rPr>
          <w:sz w:val="20"/>
          <w:szCs w:val="20"/>
          <w:lang w:val="ru-RU"/>
        </w:rPr>
        <w:t>;</w:t>
      </w:r>
    </w:p>
    <w:p w14:paraId="78A4C18F" w14:textId="40E36568" w:rsidR="0018242E" w:rsidRPr="00B158F8" w:rsidRDefault="0018242E" w:rsidP="00AB06B4">
      <w:pPr>
        <w:pStyle w:val="Default"/>
        <w:numPr>
          <w:ilvl w:val="0"/>
          <w:numId w:val="11"/>
        </w:numPr>
        <w:jc w:val="both"/>
        <w:rPr>
          <w:color w:val="auto"/>
          <w:spacing w:val="2"/>
          <w:sz w:val="20"/>
          <w:szCs w:val="20"/>
          <w:lang w:val="uk-UA"/>
        </w:rPr>
      </w:pPr>
      <w:r w:rsidRPr="00B158F8">
        <w:rPr>
          <w:color w:val="auto"/>
          <w:spacing w:val="2"/>
          <w:sz w:val="20"/>
          <w:szCs w:val="20"/>
          <w:lang w:val="uk-UA"/>
        </w:rPr>
        <w:t xml:space="preserve">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63A27160" w14:textId="66D4970D" w:rsidR="0018242E" w:rsidRPr="00B158F8" w:rsidRDefault="0018242E" w:rsidP="00AB06B4">
      <w:pPr>
        <w:pStyle w:val="af7"/>
        <w:numPr>
          <w:ilvl w:val="0"/>
          <w:numId w:val="11"/>
        </w:numPr>
        <w:jc w:val="both"/>
      </w:pPr>
      <w:r w:rsidRPr="00B158F8">
        <w:lastRenderedPageBreak/>
        <w:t>ініціювати переказ іноземної валюти за межі України за поточними неторговельними операціями, для чого подати до Банку: 1) платіжн</w:t>
      </w:r>
      <w:r w:rsidR="00D16CDC" w:rsidRPr="00B158F8">
        <w:t>у</w:t>
      </w:r>
      <w:r w:rsidRPr="00B158F8">
        <w:t xml:space="preserve"> </w:t>
      </w:r>
      <w:r w:rsidR="00D16CDC" w:rsidRPr="00B158F8">
        <w:t xml:space="preserve">інструкцію </w:t>
      </w:r>
      <w:r w:rsidRPr="00B158F8">
        <w:t xml:space="preserve">в іноземній валюті, реквізити якого передбачені Положенням про порядок виконання банками документів на переказ, примусове списання і арешт коштів в іноземних валютах та банківських металів, затвердженим постановою Правління Національного банку України від 28 липня 2008 року N 216, або заяву на переказ готівки, або документ відповідної платіжної системи на відправлення переказу в іноземній валюті (оригінал документа); 2) паспорт або інший документ, що посвідчує особу; Клієнт при такому переказі може не використовувати поточний рахунок, якщо в один операційний (робочий) день сума такого переказу (в еквіваленті) не перевищує незначний розмір; </w:t>
      </w:r>
    </w:p>
    <w:p w14:paraId="69E45567" w14:textId="5BDED966" w:rsidR="0018242E" w:rsidRPr="00B158F8" w:rsidRDefault="0018242E" w:rsidP="00AB06B4">
      <w:pPr>
        <w:pStyle w:val="af7"/>
        <w:numPr>
          <w:ilvl w:val="0"/>
          <w:numId w:val="11"/>
        </w:numPr>
        <w:jc w:val="both"/>
      </w:pPr>
      <w:r w:rsidRPr="00B158F8">
        <w:t>одержати переказ в іноземній валюті, для чого подати до Банку: 1) заяву на видачу готівки або документ, установлений відповідною платіжною системою на одержання переказу; 2) паспорт або інший документ, що посвідчує особу;</w:t>
      </w:r>
    </w:p>
    <w:p w14:paraId="77AD2EF9" w14:textId="2C12471F" w:rsidR="0018242E" w:rsidRPr="00B158F8" w:rsidRDefault="0018242E" w:rsidP="00AB06B4">
      <w:pPr>
        <w:pStyle w:val="Default"/>
        <w:numPr>
          <w:ilvl w:val="0"/>
          <w:numId w:val="11"/>
        </w:numPr>
        <w:jc w:val="both"/>
        <w:rPr>
          <w:color w:val="auto"/>
          <w:spacing w:val="2"/>
          <w:sz w:val="20"/>
          <w:szCs w:val="20"/>
          <w:lang w:val="uk-UA"/>
        </w:rPr>
      </w:pPr>
      <w:r w:rsidRPr="00B158F8">
        <w:rPr>
          <w:color w:val="auto"/>
          <w:spacing w:val="2"/>
          <w:sz w:val="20"/>
          <w:szCs w:val="20"/>
          <w:lang w:val="uk-UA"/>
        </w:rPr>
        <w:t xml:space="preserve">подавати до Банку заяву на купівлю/продаж </w:t>
      </w:r>
      <w:r w:rsidRPr="00B158F8">
        <w:rPr>
          <w:color w:val="auto"/>
          <w:sz w:val="20"/>
          <w:szCs w:val="20"/>
          <w:lang w:val="uk-UA"/>
        </w:rPr>
        <w:t>іноземної валюти або банківських металів</w:t>
      </w:r>
      <w:r w:rsidRPr="00B158F8">
        <w:rPr>
          <w:color w:val="auto"/>
          <w:spacing w:val="2"/>
          <w:sz w:val="20"/>
          <w:szCs w:val="20"/>
          <w:lang w:val="uk-UA"/>
        </w:rPr>
        <w:t xml:space="preserve"> в довільній формі, не менше ніж у двох примірниках, з обов’язковим зазначенням наступних реквізитів: </w:t>
      </w:r>
      <w:r w:rsidRPr="00B158F8">
        <w:rPr>
          <w:color w:val="auto"/>
          <w:sz w:val="20"/>
          <w:szCs w:val="20"/>
          <w:lang w:val="uk-UA"/>
        </w:rPr>
        <w:t xml:space="preserve">1) найменування та місцезнаходження уповноваженого банку, що обслуговує Клієнта; 2) код заяви відповідно до Державного класифікатора управлінської документації ДК 010-98, затвердженого наказом Держстандарту України від 31.12.98 </w:t>
      </w:r>
      <w:r w:rsidRPr="00B158F8">
        <w:rPr>
          <w:color w:val="auto"/>
          <w:sz w:val="20"/>
          <w:szCs w:val="20"/>
        </w:rPr>
        <w:t>N</w:t>
      </w:r>
      <w:r w:rsidRPr="00B158F8">
        <w:rPr>
          <w:color w:val="auto"/>
          <w:sz w:val="20"/>
          <w:szCs w:val="20"/>
          <w:lang w:val="uk-UA"/>
        </w:rPr>
        <w:t xml:space="preserve"> 1024; 3) назву документа – «заява про купівлю/продаж іноземної валюти або банківських металів»; 4) дату складання заяви (число - цифрами, місяць - цифрами або словами, рік - цифрами); 5) прізвище, ім'я та по батькові Клієнта, що збігається із даними, які заявлені ним у картці зі зразками підписів, зареєстроване місце проживання, номер телефону/факсу; 6)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купівлі/продажу іноземної валюти на валютному ринку України; 7) назву іноземної валюти або виду банківського металу, що купується/продається, словами та цифровий або літерний код іноземної валюти або банківського металу відповідно до Класифікатора; 8) суму купівлі/продажу іноземної валюти цифрами [у разі купівлі банківських металів зазначається маса банківських металів у </w:t>
      </w:r>
      <w:proofErr w:type="spellStart"/>
      <w:r w:rsidRPr="00B158F8">
        <w:rPr>
          <w:color w:val="auto"/>
          <w:sz w:val="20"/>
          <w:szCs w:val="20"/>
          <w:lang w:val="uk-UA"/>
        </w:rPr>
        <w:t>тройських</w:t>
      </w:r>
      <w:proofErr w:type="spellEnd"/>
      <w:r w:rsidRPr="00B158F8">
        <w:rPr>
          <w:color w:val="auto"/>
          <w:sz w:val="20"/>
          <w:szCs w:val="20"/>
          <w:lang w:val="uk-UA"/>
        </w:rPr>
        <w:t xml:space="preserve"> унціях цифрами (ціла частина числа відокремлюється комою)]; 9) курс купівлі/продажу в гривнях (або зазначити «за курсом уповноваженого банку»); 10) номер поточного рахунку в іноземній валюті або банківських металах, на який потрібно зарахувати придбану/продану іноземну валюту (її гривневій еквівалент) або банківські метали, код і найменування уповноваженого банку, що обслуговує Клієнта, у якому відкрито цей рахунок; 11) підписи Клієнта (його довіреної особи), які заявлені ним у картці зі зразками підписів; </w:t>
      </w:r>
      <w:r w:rsidRPr="00B158F8">
        <w:rPr>
          <w:color w:val="auto"/>
          <w:spacing w:val="2"/>
          <w:sz w:val="20"/>
          <w:szCs w:val="20"/>
          <w:lang w:val="uk-UA"/>
        </w:rPr>
        <w:t>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49F00F80" w14:textId="166A4E67" w:rsidR="0018242E" w:rsidRPr="00B158F8" w:rsidRDefault="0018242E" w:rsidP="00AB06B4">
      <w:pPr>
        <w:pStyle w:val="af7"/>
        <w:numPr>
          <w:ilvl w:val="0"/>
          <w:numId w:val="11"/>
        </w:numPr>
        <w:jc w:val="both"/>
      </w:pPr>
      <w:r w:rsidRPr="00B158F8">
        <w:t xml:space="preserve">вказати цифрове значення курсу купівлі/продажу/обміну іноземної валюти або зазначити “за курсом банку” у заяві на купівлю/продаж /обмін іноземної валюти; </w:t>
      </w:r>
    </w:p>
    <w:p w14:paraId="198F83E2" w14:textId="42843FA6" w:rsidR="0018242E" w:rsidRPr="00B158F8" w:rsidRDefault="0018242E" w:rsidP="00AB06B4">
      <w:pPr>
        <w:pStyle w:val="af7"/>
        <w:numPr>
          <w:ilvl w:val="0"/>
          <w:numId w:val="11"/>
        </w:numPr>
        <w:jc w:val="both"/>
      </w:pPr>
      <w:r w:rsidRPr="00B158F8">
        <w:t xml:space="preserve">надати право Банку в заяві на купівлю/продаж /обмін іноземної валюти на списання коштів, необхідних для  виконання </w:t>
      </w:r>
      <w:r w:rsidRPr="00B158F8">
        <w:rPr>
          <w:lang w:val="ru-RU"/>
        </w:rPr>
        <w:t>тако</w:t>
      </w:r>
      <w:r w:rsidRPr="00B158F8">
        <w:t xml:space="preserve">ї заяви; </w:t>
      </w:r>
    </w:p>
    <w:p w14:paraId="31C33B89" w14:textId="5E24CEA1" w:rsidR="0018242E" w:rsidRPr="00B158F8" w:rsidRDefault="0018242E" w:rsidP="00AB06B4">
      <w:pPr>
        <w:pStyle w:val="Default"/>
        <w:numPr>
          <w:ilvl w:val="0"/>
          <w:numId w:val="11"/>
        </w:numPr>
        <w:jc w:val="both"/>
        <w:rPr>
          <w:color w:val="auto"/>
          <w:spacing w:val="2"/>
          <w:sz w:val="20"/>
          <w:szCs w:val="20"/>
          <w:lang w:val="uk-UA"/>
        </w:rPr>
      </w:pPr>
      <w:r w:rsidRPr="00B158F8">
        <w:rPr>
          <w:color w:val="auto"/>
          <w:spacing w:val="2"/>
          <w:sz w:val="20"/>
          <w:szCs w:val="20"/>
          <w:lang w:val="uk-UA"/>
        </w:rPr>
        <w:t>відкликати платіжн</w:t>
      </w:r>
      <w:r w:rsidR="00D16CDC" w:rsidRPr="00B158F8">
        <w:rPr>
          <w:color w:val="auto"/>
          <w:spacing w:val="2"/>
          <w:sz w:val="20"/>
          <w:szCs w:val="20"/>
          <w:lang w:val="uk-UA"/>
        </w:rPr>
        <w:t>у</w:t>
      </w:r>
      <w:r w:rsidRPr="00B158F8">
        <w:rPr>
          <w:color w:val="auto"/>
          <w:spacing w:val="2"/>
          <w:sz w:val="20"/>
          <w:szCs w:val="20"/>
          <w:lang w:val="uk-UA"/>
        </w:rPr>
        <w:t xml:space="preserve"> </w:t>
      </w:r>
      <w:r w:rsidR="00D16CDC" w:rsidRPr="00B158F8">
        <w:rPr>
          <w:color w:val="auto"/>
          <w:spacing w:val="2"/>
          <w:sz w:val="20"/>
          <w:szCs w:val="20"/>
          <w:lang w:val="uk-UA"/>
        </w:rPr>
        <w:t xml:space="preserve">інструкцію </w:t>
      </w:r>
      <w:r w:rsidRPr="00B158F8">
        <w:rPr>
          <w:color w:val="auto"/>
          <w:spacing w:val="2"/>
          <w:sz w:val="20"/>
          <w:szCs w:val="20"/>
          <w:lang w:val="uk-UA"/>
        </w:rPr>
        <w:t xml:space="preserve">в іноземній валюті у будь-який час до списання суми коштів зі свого рахунку лише в повній сумі, а заяву про купівлю/продаж/обмін іноземної валюти в повній або частковій сумі шляхом подання до Банку листа про відкликання заяви, складеного у довільній формі та підписаного Клієнтом або його представником, за умови відшкодування Клієнтом витрат уповноваженому банку згідно Тарифів; такий лист подається: 1)  для  платіжних </w:t>
      </w:r>
      <w:r w:rsidR="00D16CDC" w:rsidRPr="00B158F8">
        <w:rPr>
          <w:color w:val="auto"/>
          <w:spacing w:val="2"/>
          <w:sz w:val="20"/>
          <w:szCs w:val="20"/>
          <w:lang w:val="uk-UA"/>
        </w:rPr>
        <w:t xml:space="preserve">інструкцій </w:t>
      </w:r>
      <w:r w:rsidRPr="00B158F8">
        <w:rPr>
          <w:color w:val="auto"/>
          <w:spacing w:val="2"/>
          <w:sz w:val="20"/>
          <w:szCs w:val="20"/>
          <w:lang w:val="uk-UA"/>
        </w:rPr>
        <w:t xml:space="preserve">–  до настання дати валютування; 2) для заяв про купівлю/продаж/обмін іноземної  валюти – до кінця дня, що передує дню торгів на валютному ринку України; </w:t>
      </w:r>
    </w:p>
    <w:p w14:paraId="29CFC6B8" w14:textId="41998A68" w:rsidR="0018242E" w:rsidRPr="00B158F8" w:rsidRDefault="0018242E" w:rsidP="00AB06B4">
      <w:pPr>
        <w:pStyle w:val="Default"/>
        <w:numPr>
          <w:ilvl w:val="0"/>
          <w:numId w:val="11"/>
        </w:numPr>
        <w:jc w:val="both"/>
        <w:rPr>
          <w:color w:val="auto"/>
          <w:spacing w:val="2"/>
          <w:sz w:val="20"/>
          <w:szCs w:val="20"/>
          <w:lang w:val="uk-UA"/>
        </w:rPr>
      </w:pPr>
      <w:r w:rsidRPr="00B158F8">
        <w:rPr>
          <w:color w:val="auto"/>
          <w:sz w:val="20"/>
          <w:szCs w:val="20"/>
          <w:lang w:val="uk-UA"/>
        </w:rPr>
        <w:t>надавати Банку платіжн</w:t>
      </w:r>
      <w:r w:rsidR="00D16CDC" w:rsidRPr="00B158F8">
        <w:rPr>
          <w:color w:val="auto"/>
          <w:sz w:val="20"/>
          <w:szCs w:val="20"/>
          <w:lang w:val="uk-UA"/>
        </w:rPr>
        <w:t>у</w:t>
      </w:r>
      <w:r w:rsidRPr="00B158F8">
        <w:rPr>
          <w:color w:val="auto"/>
          <w:sz w:val="20"/>
          <w:szCs w:val="20"/>
          <w:lang w:val="uk-UA"/>
        </w:rPr>
        <w:t xml:space="preserve"> </w:t>
      </w:r>
      <w:r w:rsidR="00D16CDC" w:rsidRPr="00B158F8">
        <w:rPr>
          <w:color w:val="auto"/>
          <w:sz w:val="20"/>
          <w:szCs w:val="20"/>
          <w:lang w:val="uk-UA"/>
        </w:rPr>
        <w:t xml:space="preserve">інструкцію </w:t>
      </w:r>
      <w:r w:rsidRPr="00B158F8">
        <w:rPr>
          <w:color w:val="auto"/>
          <w:sz w:val="20"/>
          <w:szCs w:val="20"/>
          <w:lang w:val="uk-UA"/>
        </w:rPr>
        <w:t xml:space="preserve">в іноземній валюті  у паперовій формі та при наявності в Банку документів, що необхідні для здійснення операцій; </w:t>
      </w:r>
    </w:p>
    <w:p w14:paraId="2307536B" w14:textId="738ABF38" w:rsidR="0018242E" w:rsidRPr="000236A9" w:rsidRDefault="0018242E" w:rsidP="00AB06B4">
      <w:pPr>
        <w:pStyle w:val="Default"/>
        <w:numPr>
          <w:ilvl w:val="0"/>
          <w:numId w:val="11"/>
        </w:numPr>
        <w:jc w:val="both"/>
        <w:rPr>
          <w:color w:val="auto"/>
          <w:spacing w:val="2"/>
          <w:sz w:val="20"/>
          <w:szCs w:val="20"/>
          <w:lang w:val="uk-UA"/>
        </w:rPr>
      </w:pPr>
      <w:r w:rsidRPr="00B158F8">
        <w:rPr>
          <w:color w:val="auto"/>
          <w:sz w:val="20"/>
          <w:szCs w:val="20"/>
          <w:lang w:val="uk-UA"/>
        </w:rPr>
        <w:t>розірвати Угоду-Заяву, письмово попередивши про це Банк за 10 (десять) робочих днів та попередньо погасивши заборгованість за розрахунково-касове обслуговування, а також ін</w:t>
      </w:r>
      <w:r w:rsidR="000236A9">
        <w:rPr>
          <w:color w:val="auto"/>
          <w:sz w:val="20"/>
          <w:szCs w:val="20"/>
          <w:lang w:val="uk-UA"/>
        </w:rPr>
        <w:t>шими послугами, наданими Банком;</w:t>
      </w:r>
    </w:p>
    <w:p w14:paraId="6B17E9CA" w14:textId="45BE4C5C" w:rsidR="0018242E" w:rsidRDefault="000236A9" w:rsidP="000236A9">
      <w:pPr>
        <w:pStyle w:val="af7"/>
        <w:numPr>
          <w:ilvl w:val="0"/>
          <w:numId w:val="11"/>
        </w:numPr>
        <w:shd w:val="clear" w:color="auto" w:fill="FFFFFF"/>
        <w:suppressAutoHyphens w:val="0"/>
        <w:spacing w:after="150"/>
        <w:jc w:val="both"/>
        <w:rPr>
          <w:lang w:eastAsia="ru-RU"/>
        </w:rPr>
      </w:pPr>
      <w:r w:rsidRPr="00413FE3">
        <w:rPr>
          <w:lang w:eastAsia="ru-RU"/>
        </w:rPr>
        <w:t xml:space="preserve">вимагати відшкодування коштів за неналежною платіжною операцією, за умови повідомлення про це надавача платіжних послуг у </w:t>
      </w:r>
      <w:proofErr w:type="spellStart"/>
      <w:r w:rsidRPr="00413FE3">
        <w:rPr>
          <w:lang w:eastAsia="ru-RU"/>
        </w:rPr>
        <w:t>спісіб</w:t>
      </w:r>
      <w:proofErr w:type="spellEnd"/>
      <w:r w:rsidRPr="00413FE3">
        <w:rPr>
          <w:lang w:eastAsia="ru-RU"/>
        </w:rPr>
        <w:t>, визначений цим Договором, протягом 90 календарних днів з дати списання коштів за такою операцією з його рахунку</w:t>
      </w:r>
      <w:bookmarkStart w:id="141" w:name="n1221"/>
      <w:bookmarkEnd w:id="141"/>
      <w:r w:rsidRPr="00413FE3">
        <w:rPr>
          <w:lang w:eastAsia="ru-RU"/>
        </w:rPr>
        <w:t>; зазначений у цій частині строк не застосовується, якщо надавач платіжних послуг не дотримався свого обов’язку щодо інформування платника про виконані платіжні операції згідно з вимогами Закону</w:t>
      </w:r>
      <w:r w:rsidR="00865B0A">
        <w:rPr>
          <w:lang w:eastAsia="ru-RU"/>
        </w:rPr>
        <w:t xml:space="preserve"> України «Про платіжні послуги»;</w:t>
      </w:r>
    </w:p>
    <w:p w14:paraId="30843167" w14:textId="5EB04F2C" w:rsidR="00865B0A" w:rsidRDefault="00865B0A" w:rsidP="00865B0A">
      <w:pPr>
        <w:pStyle w:val="af7"/>
        <w:numPr>
          <w:ilvl w:val="0"/>
          <w:numId w:val="11"/>
        </w:numPr>
        <w:shd w:val="clear" w:color="auto" w:fill="FFFFFF"/>
        <w:suppressAutoHyphens w:val="0"/>
        <w:jc w:val="both"/>
        <w:rPr>
          <w:color w:val="242424"/>
          <w:lang w:eastAsia="ru-RU"/>
        </w:rPr>
      </w:pPr>
      <w:r w:rsidRPr="00865B0A">
        <w:rPr>
          <w:color w:val="242424"/>
          <w:lang w:eastAsia="ru-RU"/>
        </w:rPr>
        <w:t>подати письмовий запит до Банку з вимогою відшкодування суми платіжної операції згідно з положеннями ст. 52 Закону України «Про платіжні послуги»; таки</w:t>
      </w:r>
      <w:r>
        <w:rPr>
          <w:color w:val="242424"/>
          <w:lang w:eastAsia="ru-RU"/>
        </w:rPr>
        <w:t xml:space="preserve">й запит складається у довільній формі </w:t>
      </w:r>
      <w:r w:rsidRPr="00865B0A">
        <w:rPr>
          <w:color w:val="242424"/>
          <w:lang w:eastAsia="ru-RU"/>
        </w:rPr>
        <w:t>у папер</w:t>
      </w:r>
      <w:r>
        <w:rPr>
          <w:color w:val="242424"/>
          <w:lang w:eastAsia="ru-RU"/>
        </w:rPr>
        <w:t>овому або електронному вигляді</w:t>
      </w:r>
      <w:r w:rsidRPr="00865B0A">
        <w:rPr>
          <w:color w:val="242424"/>
          <w:lang w:eastAsia="ru-RU"/>
        </w:rPr>
        <w:t xml:space="preserve"> та може надаватися в Банк особисто Клієнтом (його уповноваженою особою) або шляхом використання </w:t>
      </w:r>
      <w:r>
        <w:rPr>
          <w:color w:val="242424"/>
          <w:lang w:eastAsia="ru-RU"/>
        </w:rPr>
        <w:t xml:space="preserve">дистанційного банківського </w:t>
      </w:r>
      <w:proofErr w:type="spellStart"/>
      <w:r>
        <w:rPr>
          <w:color w:val="242424"/>
          <w:lang w:eastAsia="ru-RU"/>
        </w:rPr>
        <w:t>обслуговувння</w:t>
      </w:r>
      <w:proofErr w:type="spellEnd"/>
      <w:r w:rsidRPr="00865B0A">
        <w:rPr>
          <w:color w:val="242424"/>
          <w:lang w:eastAsia="ru-RU"/>
        </w:rPr>
        <w:t xml:space="preserve">, та повинен містити чітке обґрунтування вказаної вимоги з наданням документів (договору між </w:t>
      </w:r>
      <w:r w:rsidRPr="00865B0A">
        <w:rPr>
          <w:color w:val="242424"/>
          <w:lang w:eastAsia="ru-RU"/>
        </w:rPr>
        <w:lastRenderedPageBreak/>
        <w:t>Клієнтом та отримувачем</w:t>
      </w:r>
      <w:r>
        <w:rPr>
          <w:color w:val="242424"/>
          <w:lang w:eastAsia="ru-RU"/>
        </w:rPr>
        <w:t xml:space="preserve"> </w:t>
      </w:r>
      <w:r w:rsidRPr="00865B0A">
        <w:rPr>
          <w:color w:val="242424"/>
          <w:lang w:eastAsia="ru-RU"/>
        </w:rPr>
        <w:t>тощо), що дозволить Банку прийняти рішення про відшкодування або про відмову у відшкодуванні»</w:t>
      </w:r>
      <w:r>
        <w:rPr>
          <w:color w:val="242424"/>
          <w:lang w:eastAsia="ru-RU"/>
        </w:rPr>
        <w:t>.</w:t>
      </w:r>
    </w:p>
    <w:p w14:paraId="2ED5E49E" w14:textId="77777777" w:rsidR="00865B0A" w:rsidRPr="00865B0A" w:rsidRDefault="00865B0A" w:rsidP="00865B0A">
      <w:pPr>
        <w:pStyle w:val="af7"/>
        <w:shd w:val="clear" w:color="auto" w:fill="FFFFFF"/>
        <w:suppressAutoHyphens w:val="0"/>
        <w:ind w:left="1260"/>
        <w:jc w:val="both"/>
        <w:rPr>
          <w:color w:val="242424"/>
          <w:lang w:eastAsia="ru-RU"/>
        </w:rPr>
      </w:pPr>
    </w:p>
    <w:p w14:paraId="0F70D3E3" w14:textId="083B61EA" w:rsidR="0018242E" w:rsidRPr="00B158F8" w:rsidRDefault="0018242E" w:rsidP="00B10AE9">
      <w:pPr>
        <w:pStyle w:val="Default"/>
        <w:jc w:val="both"/>
        <w:outlineLvl w:val="1"/>
        <w:rPr>
          <w:b/>
          <w:color w:val="auto"/>
          <w:sz w:val="20"/>
          <w:szCs w:val="20"/>
          <w:u w:val="single"/>
          <w:lang w:val="uk-UA"/>
        </w:rPr>
      </w:pPr>
      <w:bookmarkStart w:id="142" w:name="_Toc7168258"/>
      <w:bookmarkStart w:id="143" w:name="_Toc40361995"/>
      <w:r w:rsidRPr="00B158F8">
        <w:rPr>
          <w:b/>
          <w:color w:val="auto"/>
          <w:sz w:val="20"/>
          <w:szCs w:val="20"/>
          <w:u w:val="single"/>
          <w:lang w:val="uk-UA"/>
        </w:rPr>
        <w:t>4.2. Обслуговування платіжних карток (у тому числі,  в рамках Зарплатного проекту)</w:t>
      </w:r>
      <w:bookmarkEnd w:id="142"/>
      <w:bookmarkEnd w:id="143"/>
      <w:r w:rsidRPr="00B158F8">
        <w:rPr>
          <w:b/>
          <w:color w:val="auto"/>
          <w:sz w:val="20"/>
          <w:szCs w:val="20"/>
          <w:u w:val="single"/>
          <w:lang w:val="uk-UA"/>
        </w:rPr>
        <w:t xml:space="preserve"> </w:t>
      </w:r>
    </w:p>
    <w:p w14:paraId="767D5559" w14:textId="44ECB489" w:rsidR="0018242E" w:rsidRPr="00B158F8" w:rsidRDefault="0018242E" w:rsidP="00E2190C">
      <w:pPr>
        <w:spacing w:line="235" w:lineRule="auto"/>
        <w:jc w:val="both"/>
      </w:pPr>
      <w:r w:rsidRPr="00B158F8">
        <w:rPr>
          <w:lang w:val="ru-RU"/>
        </w:rPr>
        <w:tab/>
      </w:r>
      <w:r w:rsidRPr="00B158F8">
        <w:t>4.2.1. Банк відкриває Клієнту Поточний рахунок з використанням ПК згідно з укладеною Угодою-Заявою (Додаток № 1) (далі по тексту п.4.2. цього Договору - рахунок) за плату, розмір якої встановлюється Тарифами (Додаток № 7) та надає Клієнту платіжну картку з функціями, параметрами та строком дії.</w:t>
      </w:r>
    </w:p>
    <w:p w14:paraId="414025C7" w14:textId="47D6B8A5" w:rsidR="0018242E" w:rsidRPr="00B158F8" w:rsidRDefault="0018242E" w:rsidP="00E2190C">
      <w:pPr>
        <w:tabs>
          <w:tab w:val="left" w:pos="709"/>
        </w:tabs>
        <w:spacing w:line="232" w:lineRule="auto"/>
        <w:jc w:val="both"/>
      </w:pPr>
      <w:r w:rsidRPr="00B158F8">
        <w:tab/>
        <w:t>4.2.2. Платіжна картка, яку випускає Банк, є власністю Банку та передається в користування Клієнту відповідно до умов цього Договору.</w:t>
      </w:r>
    </w:p>
    <w:p w14:paraId="54F6133E" w14:textId="137679B8" w:rsidR="0018242E" w:rsidRPr="00B158F8" w:rsidRDefault="0018242E" w:rsidP="00E2190C">
      <w:pPr>
        <w:pStyle w:val="Default"/>
        <w:jc w:val="both"/>
        <w:rPr>
          <w:color w:val="auto"/>
          <w:spacing w:val="2"/>
          <w:sz w:val="20"/>
          <w:szCs w:val="20"/>
          <w:lang w:val="uk-UA"/>
        </w:rPr>
      </w:pPr>
      <w:r w:rsidRPr="00B158F8">
        <w:rPr>
          <w:color w:val="auto"/>
          <w:spacing w:val="2"/>
          <w:sz w:val="20"/>
          <w:szCs w:val="20"/>
        </w:rPr>
        <w:tab/>
      </w:r>
      <w:r w:rsidRPr="00B158F8">
        <w:rPr>
          <w:color w:val="auto"/>
          <w:spacing w:val="2"/>
          <w:sz w:val="20"/>
          <w:szCs w:val="20"/>
          <w:lang w:val="uk-UA"/>
        </w:rPr>
        <w:t xml:space="preserve">4.2.3. При відкритті рахунку, Банк випускає Клієнту платіжні картки міжнародних платіжних систем </w:t>
      </w:r>
      <w:proofErr w:type="spellStart"/>
      <w:r w:rsidRPr="00B158F8">
        <w:rPr>
          <w:color w:val="auto"/>
          <w:spacing w:val="2"/>
          <w:sz w:val="20"/>
          <w:szCs w:val="20"/>
          <w:lang w:val="uk-UA"/>
        </w:rPr>
        <w:t>Visa</w:t>
      </w:r>
      <w:proofErr w:type="spellEnd"/>
      <w:r w:rsidRPr="00B158F8">
        <w:rPr>
          <w:color w:val="auto"/>
          <w:spacing w:val="2"/>
          <w:sz w:val="20"/>
          <w:szCs w:val="20"/>
          <w:lang w:val="uk-UA"/>
        </w:rPr>
        <w:t xml:space="preserve"> </w:t>
      </w:r>
      <w:proofErr w:type="spellStart"/>
      <w:r w:rsidRPr="00B158F8">
        <w:rPr>
          <w:color w:val="auto"/>
          <w:spacing w:val="2"/>
          <w:sz w:val="20"/>
          <w:szCs w:val="20"/>
          <w:lang w:val="uk-UA"/>
        </w:rPr>
        <w:t>International</w:t>
      </w:r>
      <w:proofErr w:type="spellEnd"/>
      <w:r w:rsidRPr="00B158F8">
        <w:rPr>
          <w:color w:val="auto"/>
          <w:spacing w:val="2"/>
          <w:sz w:val="20"/>
          <w:szCs w:val="20"/>
          <w:lang w:val="uk-UA"/>
        </w:rPr>
        <w:t xml:space="preserve"> та </w:t>
      </w:r>
      <w:proofErr w:type="spellStart"/>
      <w:r w:rsidRPr="00B158F8">
        <w:rPr>
          <w:color w:val="auto"/>
          <w:spacing w:val="2"/>
          <w:sz w:val="20"/>
          <w:szCs w:val="20"/>
          <w:lang w:val="uk-UA"/>
        </w:rPr>
        <w:t>MasterCard</w:t>
      </w:r>
      <w:proofErr w:type="spellEnd"/>
      <w:r w:rsidRPr="00B158F8">
        <w:rPr>
          <w:color w:val="auto"/>
          <w:spacing w:val="2"/>
          <w:sz w:val="20"/>
          <w:szCs w:val="20"/>
          <w:lang w:val="uk-UA"/>
        </w:rPr>
        <w:t xml:space="preserve"> </w:t>
      </w:r>
      <w:proofErr w:type="spellStart"/>
      <w:r w:rsidRPr="00B158F8">
        <w:rPr>
          <w:color w:val="auto"/>
          <w:spacing w:val="2"/>
          <w:sz w:val="20"/>
          <w:szCs w:val="20"/>
          <w:lang w:val="uk-UA"/>
        </w:rPr>
        <w:t>Worldwide</w:t>
      </w:r>
      <w:proofErr w:type="spellEnd"/>
      <w:r w:rsidRPr="00B158F8">
        <w:rPr>
          <w:color w:val="auto"/>
          <w:spacing w:val="2"/>
          <w:sz w:val="20"/>
          <w:szCs w:val="20"/>
          <w:lang w:val="uk-UA"/>
        </w:rPr>
        <w:t>, тип яких визначається Угодою-Заявою.</w:t>
      </w:r>
    </w:p>
    <w:p w14:paraId="48A2ED00" w14:textId="43285146" w:rsidR="0018242E" w:rsidRPr="00B158F8" w:rsidRDefault="0018242E" w:rsidP="00E2190C">
      <w:pPr>
        <w:pStyle w:val="Default"/>
        <w:jc w:val="both"/>
        <w:rPr>
          <w:color w:val="auto"/>
          <w:spacing w:val="2"/>
          <w:sz w:val="20"/>
          <w:szCs w:val="20"/>
          <w:lang w:val="uk-UA"/>
        </w:rPr>
      </w:pPr>
      <w:r w:rsidRPr="00B158F8">
        <w:rPr>
          <w:color w:val="auto"/>
          <w:spacing w:val="2"/>
          <w:sz w:val="20"/>
          <w:szCs w:val="20"/>
          <w:lang w:val="uk-UA"/>
        </w:rPr>
        <w:tab/>
        <w:t xml:space="preserve">4.2.4. Обслуговування Банком  рахунку здійснюється за </w:t>
      </w:r>
      <w:proofErr w:type="spellStart"/>
      <w:r w:rsidRPr="00B158F8">
        <w:rPr>
          <w:color w:val="auto"/>
          <w:spacing w:val="2"/>
          <w:sz w:val="20"/>
          <w:szCs w:val="20"/>
          <w:lang w:val="uk-UA"/>
        </w:rPr>
        <w:t>дебетно</w:t>
      </w:r>
      <w:proofErr w:type="spellEnd"/>
      <w:r w:rsidRPr="00B158F8">
        <w:rPr>
          <w:color w:val="auto"/>
          <w:spacing w:val="2"/>
          <w:sz w:val="20"/>
          <w:szCs w:val="20"/>
          <w:lang w:val="uk-UA"/>
        </w:rPr>
        <w:t>-кредитною схемою, якщо інше не визначено за згодою Сторін.</w:t>
      </w:r>
    </w:p>
    <w:p w14:paraId="2D6B0293" w14:textId="7CC2C491" w:rsidR="0018242E" w:rsidRPr="00B158F8" w:rsidRDefault="0018242E" w:rsidP="00E2190C">
      <w:pPr>
        <w:pStyle w:val="Default"/>
        <w:jc w:val="both"/>
        <w:rPr>
          <w:color w:val="auto"/>
          <w:spacing w:val="2"/>
          <w:sz w:val="20"/>
          <w:szCs w:val="20"/>
          <w:lang w:val="uk-UA"/>
        </w:rPr>
      </w:pPr>
      <w:r w:rsidRPr="00B158F8">
        <w:rPr>
          <w:color w:val="auto"/>
          <w:spacing w:val="2"/>
          <w:sz w:val="20"/>
          <w:szCs w:val="20"/>
          <w:lang w:val="uk-UA"/>
        </w:rPr>
        <w:tab/>
        <w:t>4.2.</w:t>
      </w:r>
      <w:r w:rsidR="00877FEC" w:rsidRPr="00B158F8">
        <w:rPr>
          <w:color w:val="auto"/>
          <w:spacing w:val="2"/>
          <w:sz w:val="20"/>
          <w:szCs w:val="20"/>
          <w:lang w:val="uk-UA"/>
        </w:rPr>
        <w:t>5</w:t>
      </w:r>
      <w:r w:rsidRPr="00B158F8">
        <w:rPr>
          <w:color w:val="auto"/>
          <w:spacing w:val="2"/>
          <w:sz w:val="20"/>
          <w:szCs w:val="20"/>
          <w:lang w:val="uk-UA"/>
        </w:rPr>
        <w:t>. Згідно з умовами цього Договору Банк, у разі акцепту Клієнтом Публічної пропозиції на укладення цього Договору шляхом підписання відповідної Угоди-Заяви, зобов’язується надавати Клієнту визначені цим Договором послуги, а Клієнт зобов'язується їх оплатити в розмірах і порядку, передбачених цим Договором, Угодою-Заявою і Тарифами.</w:t>
      </w:r>
    </w:p>
    <w:p w14:paraId="7D4E989E" w14:textId="56FBDC38" w:rsidR="0018242E" w:rsidRPr="00B158F8" w:rsidRDefault="0018242E" w:rsidP="00E2190C">
      <w:pPr>
        <w:pStyle w:val="Default"/>
        <w:jc w:val="both"/>
        <w:rPr>
          <w:color w:val="auto"/>
          <w:spacing w:val="2"/>
          <w:sz w:val="20"/>
          <w:szCs w:val="20"/>
          <w:lang w:val="uk-UA"/>
        </w:rPr>
      </w:pPr>
      <w:r w:rsidRPr="00B158F8">
        <w:rPr>
          <w:color w:val="auto"/>
          <w:spacing w:val="2"/>
          <w:sz w:val="20"/>
          <w:szCs w:val="20"/>
          <w:lang w:val="uk-UA"/>
        </w:rPr>
        <w:tab/>
        <w:t>4.2.</w:t>
      </w:r>
      <w:r w:rsidR="00877FEC" w:rsidRPr="00B158F8">
        <w:rPr>
          <w:color w:val="auto"/>
          <w:spacing w:val="2"/>
          <w:sz w:val="20"/>
          <w:szCs w:val="20"/>
          <w:lang w:val="uk-UA"/>
        </w:rPr>
        <w:t>6</w:t>
      </w:r>
      <w:r w:rsidRPr="00B158F8">
        <w:rPr>
          <w:color w:val="auto"/>
          <w:spacing w:val="2"/>
          <w:sz w:val="20"/>
          <w:szCs w:val="20"/>
          <w:lang w:val="uk-UA"/>
        </w:rPr>
        <w:t>.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цього Договору.</w:t>
      </w:r>
    </w:p>
    <w:p w14:paraId="4B41CFB9" w14:textId="1DEBDECA" w:rsidR="0018242E" w:rsidRPr="00996760" w:rsidRDefault="0018242E" w:rsidP="00996760">
      <w:pPr>
        <w:pStyle w:val="a5"/>
        <w:shd w:val="clear" w:color="auto" w:fill="FFFFFF"/>
        <w:spacing w:before="0" w:beforeAutospacing="0" w:after="0" w:afterAutospacing="0"/>
        <w:jc w:val="both"/>
        <w:textAlignment w:val="baseline"/>
        <w:rPr>
          <w:rFonts w:ascii="Calibri" w:hAnsi="Calibri" w:cs="Calibri"/>
          <w:sz w:val="20"/>
          <w:szCs w:val="20"/>
          <w:bdr w:val="none" w:sz="0" w:space="0" w:color="auto" w:frame="1"/>
        </w:rPr>
      </w:pPr>
      <w:r w:rsidRPr="00B158F8">
        <w:tab/>
      </w:r>
      <w:r w:rsidRPr="00996760">
        <w:rPr>
          <w:sz w:val="20"/>
          <w:szCs w:val="20"/>
        </w:rPr>
        <w:t>4.2.</w:t>
      </w:r>
      <w:r w:rsidR="00877FEC" w:rsidRPr="00996760">
        <w:rPr>
          <w:sz w:val="20"/>
          <w:szCs w:val="20"/>
        </w:rPr>
        <w:t>7</w:t>
      </w:r>
      <w:r w:rsidRPr="00996760">
        <w:rPr>
          <w:sz w:val="20"/>
          <w:szCs w:val="20"/>
        </w:rPr>
        <w:t xml:space="preserve">. </w:t>
      </w:r>
      <w:proofErr w:type="spellStart"/>
      <w:r w:rsidRPr="00996760">
        <w:rPr>
          <w:sz w:val="20"/>
          <w:szCs w:val="20"/>
        </w:rPr>
        <w:t>Платіжна</w:t>
      </w:r>
      <w:proofErr w:type="spellEnd"/>
      <w:r w:rsidRPr="00996760">
        <w:rPr>
          <w:sz w:val="20"/>
          <w:szCs w:val="20"/>
        </w:rPr>
        <w:t xml:space="preserve"> </w:t>
      </w:r>
      <w:proofErr w:type="spellStart"/>
      <w:r w:rsidRPr="00996760">
        <w:rPr>
          <w:sz w:val="20"/>
          <w:szCs w:val="20"/>
        </w:rPr>
        <w:t>картка</w:t>
      </w:r>
      <w:proofErr w:type="spellEnd"/>
      <w:r w:rsidRPr="00996760">
        <w:rPr>
          <w:sz w:val="20"/>
          <w:szCs w:val="20"/>
        </w:rPr>
        <w:t xml:space="preserve"> </w:t>
      </w:r>
      <w:proofErr w:type="spellStart"/>
      <w:r w:rsidRPr="00996760">
        <w:rPr>
          <w:sz w:val="20"/>
          <w:szCs w:val="20"/>
        </w:rPr>
        <w:t>надається</w:t>
      </w:r>
      <w:proofErr w:type="spellEnd"/>
      <w:r w:rsidRPr="00996760">
        <w:rPr>
          <w:sz w:val="20"/>
          <w:szCs w:val="20"/>
        </w:rPr>
        <w:t xml:space="preserve"> </w:t>
      </w:r>
      <w:proofErr w:type="spellStart"/>
      <w:r w:rsidRPr="00996760">
        <w:rPr>
          <w:sz w:val="20"/>
          <w:szCs w:val="20"/>
        </w:rPr>
        <w:t>Клієнту</w:t>
      </w:r>
      <w:proofErr w:type="spellEnd"/>
      <w:r w:rsidRPr="00996760">
        <w:rPr>
          <w:sz w:val="20"/>
          <w:szCs w:val="20"/>
        </w:rPr>
        <w:t xml:space="preserve"> </w:t>
      </w:r>
      <w:proofErr w:type="spellStart"/>
      <w:r w:rsidRPr="00996760">
        <w:rPr>
          <w:sz w:val="20"/>
          <w:szCs w:val="20"/>
        </w:rPr>
        <w:t>особисто</w:t>
      </w:r>
      <w:proofErr w:type="spellEnd"/>
      <w:r w:rsidRPr="00996760">
        <w:rPr>
          <w:sz w:val="20"/>
          <w:szCs w:val="20"/>
        </w:rPr>
        <w:t xml:space="preserve"> </w:t>
      </w:r>
      <w:proofErr w:type="spellStart"/>
      <w:r w:rsidRPr="00996760">
        <w:rPr>
          <w:sz w:val="20"/>
          <w:szCs w:val="20"/>
        </w:rPr>
        <w:t>після</w:t>
      </w:r>
      <w:proofErr w:type="spellEnd"/>
      <w:r w:rsidRPr="00996760">
        <w:rPr>
          <w:sz w:val="20"/>
          <w:szCs w:val="20"/>
        </w:rPr>
        <w:t xml:space="preserve"> </w:t>
      </w:r>
      <w:proofErr w:type="spellStart"/>
      <w:proofErr w:type="gramStart"/>
      <w:r w:rsidRPr="00996760">
        <w:rPr>
          <w:sz w:val="20"/>
          <w:szCs w:val="20"/>
        </w:rPr>
        <w:t>підписання</w:t>
      </w:r>
      <w:proofErr w:type="spellEnd"/>
      <w:proofErr w:type="gramEnd"/>
      <w:r w:rsidRPr="00996760">
        <w:rPr>
          <w:sz w:val="20"/>
          <w:szCs w:val="20"/>
        </w:rPr>
        <w:t xml:space="preserve"> Угоди-Заяви та </w:t>
      </w:r>
      <w:proofErr w:type="spellStart"/>
      <w:r w:rsidRPr="00996760">
        <w:rPr>
          <w:sz w:val="20"/>
          <w:szCs w:val="20"/>
        </w:rPr>
        <w:t>надходження</w:t>
      </w:r>
      <w:proofErr w:type="spellEnd"/>
      <w:r w:rsidRPr="00996760">
        <w:rPr>
          <w:sz w:val="20"/>
          <w:szCs w:val="20"/>
        </w:rPr>
        <w:t xml:space="preserve"> на </w:t>
      </w:r>
      <w:proofErr w:type="spellStart"/>
      <w:r w:rsidRPr="00996760">
        <w:rPr>
          <w:sz w:val="20"/>
          <w:szCs w:val="20"/>
        </w:rPr>
        <w:t>рахунок</w:t>
      </w:r>
      <w:proofErr w:type="spellEnd"/>
      <w:r w:rsidRPr="00996760">
        <w:rPr>
          <w:sz w:val="20"/>
          <w:szCs w:val="20"/>
        </w:rPr>
        <w:t xml:space="preserve"> Банку </w:t>
      </w:r>
      <w:proofErr w:type="spellStart"/>
      <w:r w:rsidRPr="00996760">
        <w:rPr>
          <w:sz w:val="20"/>
          <w:szCs w:val="20"/>
        </w:rPr>
        <w:t>комісійної</w:t>
      </w:r>
      <w:proofErr w:type="spellEnd"/>
      <w:r w:rsidRPr="00996760">
        <w:rPr>
          <w:sz w:val="20"/>
          <w:szCs w:val="20"/>
        </w:rPr>
        <w:t xml:space="preserve"> </w:t>
      </w:r>
      <w:proofErr w:type="spellStart"/>
      <w:r w:rsidRPr="00996760">
        <w:rPr>
          <w:sz w:val="20"/>
          <w:szCs w:val="20"/>
        </w:rPr>
        <w:t>винагороди</w:t>
      </w:r>
      <w:proofErr w:type="spellEnd"/>
      <w:r w:rsidRPr="00996760">
        <w:rPr>
          <w:sz w:val="20"/>
          <w:szCs w:val="20"/>
        </w:rPr>
        <w:t xml:space="preserve"> за </w:t>
      </w:r>
      <w:proofErr w:type="spellStart"/>
      <w:r w:rsidRPr="00996760">
        <w:rPr>
          <w:sz w:val="20"/>
          <w:szCs w:val="20"/>
        </w:rPr>
        <w:t>випуск</w:t>
      </w:r>
      <w:proofErr w:type="spellEnd"/>
      <w:r w:rsidRPr="00996760">
        <w:rPr>
          <w:sz w:val="20"/>
          <w:szCs w:val="20"/>
        </w:rPr>
        <w:t>/</w:t>
      </w:r>
      <w:proofErr w:type="spellStart"/>
      <w:r w:rsidRPr="00996760">
        <w:rPr>
          <w:sz w:val="20"/>
          <w:szCs w:val="20"/>
        </w:rPr>
        <w:t>перевипуск</w:t>
      </w:r>
      <w:proofErr w:type="spellEnd"/>
      <w:r w:rsidRPr="00996760">
        <w:rPr>
          <w:sz w:val="20"/>
          <w:szCs w:val="20"/>
        </w:rPr>
        <w:t xml:space="preserve"> </w:t>
      </w:r>
      <w:proofErr w:type="spellStart"/>
      <w:r w:rsidRPr="00996760">
        <w:rPr>
          <w:sz w:val="20"/>
          <w:szCs w:val="20"/>
        </w:rPr>
        <w:t>платіжної</w:t>
      </w:r>
      <w:proofErr w:type="spellEnd"/>
      <w:r w:rsidRPr="00996760">
        <w:rPr>
          <w:sz w:val="20"/>
          <w:szCs w:val="20"/>
        </w:rPr>
        <w:t xml:space="preserve"> </w:t>
      </w:r>
      <w:proofErr w:type="spellStart"/>
      <w:r w:rsidRPr="00996760">
        <w:rPr>
          <w:sz w:val="20"/>
          <w:szCs w:val="20"/>
        </w:rPr>
        <w:t>картки</w:t>
      </w:r>
      <w:proofErr w:type="spellEnd"/>
      <w:r w:rsidRPr="00996760">
        <w:rPr>
          <w:sz w:val="20"/>
          <w:szCs w:val="20"/>
        </w:rPr>
        <w:t>, та/</w:t>
      </w:r>
      <w:proofErr w:type="spellStart"/>
      <w:r w:rsidRPr="00996760">
        <w:rPr>
          <w:sz w:val="20"/>
          <w:szCs w:val="20"/>
        </w:rPr>
        <w:t>або</w:t>
      </w:r>
      <w:proofErr w:type="spellEnd"/>
      <w:r w:rsidRPr="00996760">
        <w:rPr>
          <w:sz w:val="20"/>
          <w:szCs w:val="20"/>
        </w:rPr>
        <w:t xml:space="preserve"> </w:t>
      </w:r>
      <w:proofErr w:type="spellStart"/>
      <w:r w:rsidRPr="00996760">
        <w:rPr>
          <w:sz w:val="20"/>
          <w:szCs w:val="20"/>
        </w:rPr>
        <w:t>внесення</w:t>
      </w:r>
      <w:proofErr w:type="spellEnd"/>
      <w:r w:rsidRPr="00996760">
        <w:rPr>
          <w:sz w:val="20"/>
          <w:szCs w:val="20"/>
        </w:rPr>
        <w:t xml:space="preserve"> </w:t>
      </w:r>
      <w:proofErr w:type="spellStart"/>
      <w:r w:rsidRPr="00996760">
        <w:rPr>
          <w:sz w:val="20"/>
          <w:szCs w:val="20"/>
        </w:rPr>
        <w:t>мінімального</w:t>
      </w:r>
      <w:proofErr w:type="spellEnd"/>
      <w:r w:rsidRPr="00996760">
        <w:rPr>
          <w:sz w:val="20"/>
          <w:szCs w:val="20"/>
        </w:rPr>
        <w:t xml:space="preserve"> </w:t>
      </w:r>
      <w:proofErr w:type="spellStart"/>
      <w:r w:rsidRPr="00996760">
        <w:rPr>
          <w:sz w:val="20"/>
          <w:szCs w:val="20"/>
        </w:rPr>
        <w:t>внеску</w:t>
      </w:r>
      <w:proofErr w:type="spellEnd"/>
      <w:r w:rsidRPr="00996760">
        <w:rPr>
          <w:sz w:val="20"/>
          <w:szCs w:val="20"/>
        </w:rPr>
        <w:t xml:space="preserve"> </w:t>
      </w:r>
      <w:proofErr w:type="spellStart"/>
      <w:r w:rsidRPr="00996760">
        <w:rPr>
          <w:sz w:val="20"/>
          <w:szCs w:val="20"/>
        </w:rPr>
        <w:t>згідно</w:t>
      </w:r>
      <w:proofErr w:type="spellEnd"/>
      <w:r w:rsidRPr="00996760">
        <w:rPr>
          <w:sz w:val="20"/>
          <w:szCs w:val="20"/>
        </w:rPr>
        <w:t xml:space="preserve"> з Тарифами Банку. </w:t>
      </w:r>
      <w:proofErr w:type="spellStart"/>
      <w:r w:rsidR="00996760" w:rsidRPr="00996760">
        <w:rPr>
          <w:sz w:val="20"/>
          <w:szCs w:val="20"/>
        </w:rPr>
        <w:t>Комісійна</w:t>
      </w:r>
      <w:proofErr w:type="spellEnd"/>
      <w:r w:rsidR="00996760" w:rsidRPr="00996760">
        <w:rPr>
          <w:sz w:val="20"/>
          <w:szCs w:val="20"/>
        </w:rPr>
        <w:t xml:space="preserve"> </w:t>
      </w:r>
      <w:proofErr w:type="spellStart"/>
      <w:r w:rsidR="00996760" w:rsidRPr="00996760">
        <w:rPr>
          <w:sz w:val="20"/>
          <w:szCs w:val="20"/>
        </w:rPr>
        <w:t>винагорода</w:t>
      </w:r>
      <w:proofErr w:type="spellEnd"/>
      <w:r w:rsidR="00996760" w:rsidRPr="00996760">
        <w:rPr>
          <w:sz w:val="20"/>
          <w:szCs w:val="20"/>
        </w:rPr>
        <w:t xml:space="preserve"> за </w:t>
      </w:r>
      <w:proofErr w:type="spellStart"/>
      <w:r w:rsidR="00996760" w:rsidRPr="00996760">
        <w:rPr>
          <w:sz w:val="20"/>
          <w:szCs w:val="20"/>
        </w:rPr>
        <w:t>випуск</w:t>
      </w:r>
      <w:proofErr w:type="spellEnd"/>
      <w:r w:rsidR="00996760" w:rsidRPr="00996760">
        <w:rPr>
          <w:sz w:val="20"/>
          <w:szCs w:val="20"/>
        </w:rPr>
        <w:t>/</w:t>
      </w:r>
      <w:proofErr w:type="spellStart"/>
      <w:r w:rsidR="00996760" w:rsidRPr="00996760">
        <w:rPr>
          <w:sz w:val="20"/>
          <w:szCs w:val="20"/>
        </w:rPr>
        <w:t>перевипуск</w:t>
      </w:r>
      <w:proofErr w:type="spellEnd"/>
      <w:r w:rsidR="00996760" w:rsidRPr="00996760">
        <w:rPr>
          <w:sz w:val="20"/>
          <w:szCs w:val="20"/>
        </w:rPr>
        <w:t xml:space="preserve"> </w:t>
      </w:r>
      <w:proofErr w:type="spellStart"/>
      <w:r w:rsidR="00996760" w:rsidRPr="00996760">
        <w:rPr>
          <w:sz w:val="20"/>
          <w:szCs w:val="20"/>
        </w:rPr>
        <w:t>карток</w:t>
      </w:r>
      <w:proofErr w:type="spellEnd"/>
      <w:r w:rsidR="00996760" w:rsidRPr="00996760">
        <w:rPr>
          <w:sz w:val="20"/>
          <w:szCs w:val="20"/>
        </w:rPr>
        <w:t> </w:t>
      </w:r>
      <w:proofErr w:type="spellStart"/>
      <w:r w:rsidR="00996760" w:rsidRPr="00996760">
        <w:rPr>
          <w:sz w:val="20"/>
          <w:szCs w:val="20"/>
        </w:rPr>
        <w:t>нараховується</w:t>
      </w:r>
      <w:proofErr w:type="spellEnd"/>
      <w:r w:rsidR="00996760" w:rsidRPr="00996760">
        <w:rPr>
          <w:sz w:val="20"/>
          <w:szCs w:val="20"/>
        </w:rPr>
        <w:t> </w:t>
      </w:r>
      <w:proofErr w:type="spellStart"/>
      <w:r w:rsidR="00996760" w:rsidRPr="00996760">
        <w:rPr>
          <w:sz w:val="20"/>
          <w:szCs w:val="20"/>
        </w:rPr>
        <w:t>після</w:t>
      </w:r>
      <w:proofErr w:type="spellEnd"/>
      <w:r w:rsidR="00996760" w:rsidRPr="00996760">
        <w:rPr>
          <w:sz w:val="20"/>
          <w:szCs w:val="20"/>
        </w:rPr>
        <w:t xml:space="preserve"> </w:t>
      </w:r>
      <w:proofErr w:type="spellStart"/>
      <w:r w:rsidR="00996760" w:rsidRPr="00996760">
        <w:rPr>
          <w:sz w:val="20"/>
          <w:szCs w:val="20"/>
        </w:rPr>
        <w:t>випуску</w:t>
      </w:r>
      <w:proofErr w:type="spellEnd"/>
      <w:r w:rsidR="00996760" w:rsidRPr="00996760">
        <w:rPr>
          <w:sz w:val="20"/>
          <w:szCs w:val="20"/>
        </w:rPr>
        <w:t xml:space="preserve"> </w:t>
      </w:r>
      <w:proofErr w:type="spellStart"/>
      <w:r w:rsidR="00996760" w:rsidRPr="00996760">
        <w:rPr>
          <w:sz w:val="20"/>
          <w:szCs w:val="20"/>
        </w:rPr>
        <w:t>картки</w:t>
      </w:r>
      <w:proofErr w:type="spellEnd"/>
      <w:r w:rsidR="00996760" w:rsidRPr="00996760">
        <w:rPr>
          <w:sz w:val="20"/>
          <w:szCs w:val="20"/>
        </w:rPr>
        <w:t>.</w:t>
      </w:r>
      <w:r w:rsidR="00996760" w:rsidRPr="00996760">
        <w:rPr>
          <w:rFonts w:ascii="Calibri" w:hAnsi="Calibri" w:cs="Calibri"/>
          <w:sz w:val="20"/>
          <w:szCs w:val="20"/>
          <w:bdr w:val="none" w:sz="0" w:space="0" w:color="auto" w:frame="1"/>
        </w:rPr>
        <w:t xml:space="preserve"> </w:t>
      </w:r>
      <w:proofErr w:type="spellStart"/>
      <w:r w:rsidR="00996760" w:rsidRPr="00996760">
        <w:rPr>
          <w:sz w:val="20"/>
          <w:szCs w:val="20"/>
        </w:rPr>
        <w:t>Клієнт</w:t>
      </w:r>
      <w:proofErr w:type="spellEnd"/>
      <w:r w:rsidR="00996760" w:rsidRPr="00996760">
        <w:rPr>
          <w:sz w:val="20"/>
          <w:szCs w:val="20"/>
        </w:rPr>
        <w:t xml:space="preserve"> </w:t>
      </w:r>
      <w:proofErr w:type="spellStart"/>
      <w:r w:rsidR="00996760" w:rsidRPr="00996760">
        <w:rPr>
          <w:sz w:val="20"/>
          <w:szCs w:val="20"/>
        </w:rPr>
        <w:t>надає</w:t>
      </w:r>
      <w:proofErr w:type="spellEnd"/>
      <w:r w:rsidR="00996760" w:rsidRPr="00996760">
        <w:rPr>
          <w:sz w:val="20"/>
          <w:szCs w:val="20"/>
        </w:rPr>
        <w:t xml:space="preserve"> </w:t>
      </w:r>
      <w:proofErr w:type="spellStart"/>
      <w:r w:rsidR="00996760" w:rsidRPr="00996760">
        <w:rPr>
          <w:sz w:val="20"/>
          <w:szCs w:val="20"/>
        </w:rPr>
        <w:t>згоду</w:t>
      </w:r>
      <w:proofErr w:type="spellEnd"/>
      <w:r w:rsidR="00996760" w:rsidRPr="00996760">
        <w:rPr>
          <w:sz w:val="20"/>
          <w:szCs w:val="20"/>
        </w:rPr>
        <w:t xml:space="preserve"> Банку на </w:t>
      </w:r>
      <w:proofErr w:type="spellStart"/>
      <w:r w:rsidR="00996760" w:rsidRPr="00996760">
        <w:rPr>
          <w:sz w:val="20"/>
          <w:szCs w:val="20"/>
        </w:rPr>
        <w:t>списання</w:t>
      </w:r>
      <w:proofErr w:type="spellEnd"/>
      <w:r w:rsidR="00996760" w:rsidRPr="00996760">
        <w:rPr>
          <w:sz w:val="20"/>
          <w:szCs w:val="20"/>
        </w:rPr>
        <w:t xml:space="preserve"> </w:t>
      </w:r>
      <w:proofErr w:type="spellStart"/>
      <w:r w:rsidR="00996760" w:rsidRPr="00996760">
        <w:rPr>
          <w:sz w:val="20"/>
          <w:szCs w:val="20"/>
        </w:rPr>
        <w:t>комісійної</w:t>
      </w:r>
      <w:proofErr w:type="spellEnd"/>
      <w:r w:rsidR="00996760" w:rsidRPr="00996760">
        <w:rPr>
          <w:sz w:val="20"/>
          <w:szCs w:val="20"/>
        </w:rPr>
        <w:t xml:space="preserve"> </w:t>
      </w:r>
      <w:proofErr w:type="spellStart"/>
      <w:r w:rsidR="00996760" w:rsidRPr="00996760">
        <w:rPr>
          <w:sz w:val="20"/>
          <w:szCs w:val="20"/>
        </w:rPr>
        <w:t>винагороди</w:t>
      </w:r>
      <w:proofErr w:type="spellEnd"/>
      <w:r w:rsidR="00996760" w:rsidRPr="00996760">
        <w:rPr>
          <w:sz w:val="20"/>
          <w:szCs w:val="20"/>
        </w:rPr>
        <w:t xml:space="preserve"> шляхом </w:t>
      </w:r>
      <w:proofErr w:type="spellStart"/>
      <w:r w:rsidR="00996760" w:rsidRPr="00996760">
        <w:rPr>
          <w:sz w:val="20"/>
          <w:szCs w:val="20"/>
        </w:rPr>
        <w:t>передплати</w:t>
      </w:r>
      <w:proofErr w:type="spellEnd"/>
      <w:r w:rsidR="00996760" w:rsidRPr="00996760">
        <w:rPr>
          <w:sz w:val="20"/>
          <w:szCs w:val="20"/>
        </w:rPr>
        <w:t xml:space="preserve"> </w:t>
      </w:r>
      <w:proofErr w:type="spellStart"/>
      <w:r w:rsidR="00996760" w:rsidRPr="00996760">
        <w:rPr>
          <w:sz w:val="20"/>
          <w:szCs w:val="20"/>
        </w:rPr>
        <w:t>або</w:t>
      </w:r>
      <w:proofErr w:type="spellEnd"/>
      <w:r w:rsidR="00996760" w:rsidRPr="00996760">
        <w:rPr>
          <w:sz w:val="20"/>
          <w:szCs w:val="20"/>
        </w:rPr>
        <w:t xml:space="preserve"> в день </w:t>
      </w:r>
      <w:proofErr w:type="spellStart"/>
      <w:r w:rsidR="00996760" w:rsidRPr="00996760">
        <w:rPr>
          <w:sz w:val="20"/>
          <w:szCs w:val="20"/>
        </w:rPr>
        <w:t>отримання</w:t>
      </w:r>
      <w:proofErr w:type="spellEnd"/>
      <w:r w:rsidR="00996760" w:rsidRPr="00996760">
        <w:rPr>
          <w:sz w:val="20"/>
          <w:szCs w:val="20"/>
        </w:rPr>
        <w:t xml:space="preserve"> </w:t>
      </w:r>
      <w:proofErr w:type="spellStart"/>
      <w:r w:rsidR="00996760" w:rsidRPr="00996760">
        <w:rPr>
          <w:sz w:val="20"/>
          <w:szCs w:val="20"/>
        </w:rPr>
        <w:t>картки</w:t>
      </w:r>
      <w:proofErr w:type="spellEnd"/>
      <w:r w:rsidR="00996760" w:rsidRPr="00996760">
        <w:rPr>
          <w:sz w:val="20"/>
          <w:szCs w:val="20"/>
        </w:rPr>
        <w:t>.</w:t>
      </w:r>
    </w:p>
    <w:p w14:paraId="36CABC75" w14:textId="7D66F97F" w:rsidR="0018242E" w:rsidRPr="00B158F8" w:rsidRDefault="0018242E" w:rsidP="00E2190C">
      <w:pPr>
        <w:tabs>
          <w:tab w:val="left" w:pos="709"/>
        </w:tabs>
        <w:spacing w:line="232" w:lineRule="auto"/>
        <w:jc w:val="both"/>
      </w:pPr>
      <w:r w:rsidRPr="00996760">
        <w:tab/>
        <w:t>4.2.</w:t>
      </w:r>
      <w:r w:rsidR="00877FEC" w:rsidRPr="00996760">
        <w:t>8</w:t>
      </w:r>
      <w:r w:rsidRPr="00996760">
        <w:t xml:space="preserve">. Банк випускає Клієнту Картку та здійснює обслуговування Картки відповідно до умов цього Договору, як засіб доступу до рахунку </w:t>
      </w:r>
      <w:r w:rsidRPr="00B158F8">
        <w:t xml:space="preserve">(одержання готівкових коштів, безготівкового переказу коштів, безготівкової оплати товарів, робіт та послуг у торговців тощо). </w:t>
      </w:r>
    </w:p>
    <w:p w14:paraId="1AAC9C96" w14:textId="727E7F49" w:rsidR="0018242E" w:rsidRPr="00B158F8" w:rsidRDefault="0018242E" w:rsidP="00E2190C">
      <w:pPr>
        <w:pStyle w:val="a6"/>
        <w:jc w:val="both"/>
      </w:pPr>
      <w:r w:rsidRPr="00B158F8">
        <w:tab/>
        <w:t>4.2.</w:t>
      </w:r>
      <w:r w:rsidR="00877FEC" w:rsidRPr="00B158F8">
        <w:rPr>
          <w:lang w:val="ru-RU"/>
        </w:rPr>
        <w:t>9</w:t>
      </w:r>
      <w:r w:rsidRPr="00B158F8">
        <w:t xml:space="preserve">.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w:t>
      </w:r>
      <w:proofErr w:type="spellStart"/>
      <w:r w:rsidRPr="00B158F8">
        <w:t>процесингової</w:t>
      </w:r>
      <w:proofErr w:type="spellEnd"/>
      <w:r w:rsidRPr="00B158F8">
        <w:t xml:space="preserve"> системи. Перелік таких </w:t>
      </w:r>
      <w:proofErr w:type="spellStart"/>
      <w:r w:rsidRPr="00B158F8">
        <w:t>банкоматів</w:t>
      </w:r>
      <w:proofErr w:type="spellEnd"/>
      <w:r w:rsidRPr="00B158F8">
        <w:t xml:space="preserve"> розміщується на офіційному сайті Банку.  </w:t>
      </w:r>
    </w:p>
    <w:p w14:paraId="6AFFF64A" w14:textId="07C0D24A" w:rsidR="0018242E" w:rsidRPr="00B158F8" w:rsidRDefault="0018242E" w:rsidP="00E2190C">
      <w:pPr>
        <w:pStyle w:val="Default"/>
        <w:jc w:val="both"/>
        <w:rPr>
          <w:noProof/>
          <w:color w:val="auto"/>
          <w:sz w:val="20"/>
          <w:szCs w:val="20"/>
          <w:lang w:val="uk-UA"/>
        </w:rPr>
      </w:pPr>
      <w:r w:rsidRPr="00B158F8">
        <w:rPr>
          <w:noProof/>
          <w:color w:val="auto"/>
          <w:sz w:val="20"/>
          <w:szCs w:val="20"/>
          <w:lang w:val="uk-UA"/>
        </w:rPr>
        <w:t xml:space="preserve"> </w:t>
      </w:r>
      <w:r w:rsidRPr="00B158F8">
        <w:rPr>
          <w:noProof/>
          <w:color w:val="auto"/>
          <w:sz w:val="20"/>
          <w:szCs w:val="20"/>
          <w:lang w:val="uk-UA"/>
        </w:rPr>
        <w:tab/>
        <w:t>4.2.</w:t>
      </w:r>
      <w:r w:rsidR="00877FEC" w:rsidRPr="00B158F8">
        <w:rPr>
          <w:noProof/>
          <w:color w:val="auto"/>
          <w:sz w:val="20"/>
          <w:szCs w:val="20"/>
          <w:lang w:val="uk-UA"/>
        </w:rPr>
        <w:t>9</w:t>
      </w:r>
      <w:r w:rsidRPr="00B158F8">
        <w:rPr>
          <w:noProof/>
          <w:color w:val="auto"/>
          <w:sz w:val="20"/>
          <w:szCs w:val="20"/>
          <w:lang w:val="uk-UA"/>
        </w:rPr>
        <w:t>.1 Держателю під розписку після пред’явлення ним паспорту або іншого документу, що посвідчує особу</w:t>
      </w:r>
      <w:r w:rsidRPr="00B158F8">
        <w:rPr>
          <w:rStyle w:val="rvts0"/>
          <w:color w:val="auto"/>
          <w:sz w:val="20"/>
          <w:szCs w:val="20"/>
          <w:lang w:val="uk-UA"/>
        </w:rPr>
        <w:t>та відповідно до чинного законодавства України може бути використаним на території України для укладення правочинів</w:t>
      </w:r>
      <w:r w:rsidRPr="00B158F8">
        <w:rPr>
          <w:noProof/>
          <w:color w:val="auto"/>
          <w:sz w:val="20"/>
          <w:szCs w:val="20"/>
          <w:lang w:val="uk-UA"/>
        </w:rPr>
        <w:t xml:space="preserve">, сплати комісії за випуск ПК та інших комісій згідно з обраним Пакетом послуг відповідно до Тарифів. </w:t>
      </w:r>
      <w:r w:rsidRPr="00B158F8">
        <w:rPr>
          <w:noProof/>
          <w:color w:val="auto"/>
          <w:sz w:val="20"/>
          <w:szCs w:val="20"/>
        </w:rPr>
        <w:t>При одержанні ПК, Держатель має поставити особистий підпис</w:t>
      </w:r>
      <w:r w:rsidRPr="00B158F8">
        <w:rPr>
          <w:noProof/>
          <w:color w:val="auto"/>
          <w:sz w:val="20"/>
          <w:szCs w:val="20"/>
          <w:lang w:val="uk-UA"/>
        </w:rPr>
        <w:t xml:space="preserve"> </w:t>
      </w:r>
      <w:r w:rsidRPr="00B158F8">
        <w:rPr>
          <w:noProof/>
          <w:color w:val="auto"/>
          <w:sz w:val="20"/>
          <w:szCs w:val="20"/>
        </w:rPr>
        <w:t>(кульковою ручкою)</w:t>
      </w:r>
      <w:r w:rsidRPr="00B158F8">
        <w:rPr>
          <w:noProof/>
          <w:color w:val="auto"/>
          <w:sz w:val="20"/>
          <w:szCs w:val="20"/>
          <w:lang w:val="uk-UA"/>
        </w:rPr>
        <w:t xml:space="preserve"> </w:t>
      </w:r>
      <w:r w:rsidRPr="00B158F8">
        <w:rPr>
          <w:noProof/>
          <w:color w:val="auto"/>
          <w:sz w:val="20"/>
          <w:szCs w:val="20"/>
        </w:rPr>
        <w:t xml:space="preserve">на зворотній стороні ПК на панелі для підпису в присутності уповноваженого співробітника </w:t>
      </w:r>
      <w:r w:rsidRPr="00B158F8">
        <w:rPr>
          <w:noProof/>
          <w:color w:val="auto"/>
          <w:sz w:val="20"/>
          <w:szCs w:val="20"/>
          <w:lang w:val="uk-UA"/>
        </w:rPr>
        <w:t>Банку, а також розписатися в одержанні картки і ПІН-конверта до неї, якщо інше не встановлено цим Договором.</w:t>
      </w:r>
    </w:p>
    <w:p w14:paraId="78985FE1" w14:textId="0B501569" w:rsidR="0018242E" w:rsidRPr="00B158F8" w:rsidRDefault="0018242E" w:rsidP="00E2190C">
      <w:pPr>
        <w:pStyle w:val="Default"/>
        <w:jc w:val="both"/>
        <w:rPr>
          <w:color w:val="auto"/>
          <w:sz w:val="20"/>
          <w:szCs w:val="20"/>
          <w:lang w:val="uk-UA"/>
        </w:rPr>
      </w:pPr>
      <w:r w:rsidRPr="00B158F8">
        <w:rPr>
          <w:color w:val="auto"/>
          <w:sz w:val="20"/>
          <w:szCs w:val="20"/>
        </w:rPr>
        <w:tab/>
      </w:r>
      <w:r w:rsidRPr="00B158F8">
        <w:rPr>
          <w:color w:val="auto"/>
          <w:sz w:val="20"/>
          <w:szCs w:val="20"/>
          <w:lang w:val="uk-UA"/>
        </w:rPr>
        <w:t>4.2.</w:t>
      </w:r>
      <w:r w:rsidR="00877FEC" w:rsidRPr="00B158F8">
        <w:rPr>
          <w:color w:val="auto"/>
          <w:sz w:val="20"/>
          <w:szCs w:val="20"/>
          <w:lang w:val="uk-UA"/>
        </w:rPr>
        <w:t>9</w:t>
      </w:r>
      <w:r w:rsidRPr="00B158F8">
        <w:rPr>
          <w:color w:val="auto"/>
          <w:sz w:val="20"/>
          <w:szCs w:val="20"/>
          <w:lang w:val="uk-UA"/>
        </w:rPr>
        <w:t xml:space="preserve">.2.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у Банк для здійснення </w:t>
      </w:r>
      <w:proofErr w:type="spellStart"/>
      <w:r w:rsidRPr="00B158F8">
        <w:rPr>
          <w:color w:val="auto"/>
          <w:sz w:val="20"/>
          <w:szCs w:val="20"/>
          <w:lang w:val="uk-UA"/>
        </w:rPr>
        <w:t>перевипуску</w:t>
      </w:r>
      <w:proofErr w:type="spellEnd"/>
      <w:r w:rsidRPr="00B158F8">
        <w:rPr>
          <w:color w:val="auto"/>
          <w:sz w:val="20"/>
          <w:szCs w:val="20"/>
          <w:lang w:val="uk-UA"/>
        </w:rPr>
        <w:t xml:space="preserve">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 строку дії ПК. В рамках зарплатних проектів випуск ПК на новий строк здійснюється Банком відповідно до листа Організації-роботодавця. У разі </w:t>
      </w:r>
      <w:proofErr w:type="spellStart"/>
      <w:r w:rsidRPr="00B158F8">
        <w:rPr>
          <w:color w:val="auto"/>
          <w:sz w:val="20"/>
          <w:szCs w:val="20"/>
          <w:lang w:val="uk-UA"/>
        </w:rPr>
        <w:t>перевипуску</w:t>
      </w:r>
      <w:proofErr w:type="spellEnd"/>
      <w:r w:rsidRPr="00B158F8">
        <w:rPr>
          <w:color w:val="auto"/>
          <w:sz w:val="20"/>
          <w:szCs w:val="20"/>
          <w:lang w:val="uk-UA"/>
        </w:rPr>
        <w:t xml:space="preserve"> картки, видача ПІН-конверту з новим ПІН-кодом здійснюється на 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 </w:t>
      </w:r>
    </w:p>
    <w:p w14:paraId="08A32344" w14:textId="1A521D49" w:rsidR="0018242E" w:rsidRPr="00B158F8" w:rsidRDefault="0018242E" w:rsidP="00E2190C">
      <w:pPr>
        <w:pStyle w:val="Default"/>
        <w:jc w:val="both"/>
        <w:rPr>
          <w:color w:val="auto"/>
          <w:sz w:val="20"/>
          <w:szCs w:val="20"/>
          <w:lang w:val="uk-UA"/>
        </w:rPr>
      </w:pPr>
      <w:r w:rsidRPr="00B158F8">
        <w:rPr>
          <w:color w:val="auto"/>
          <w:sz w:val="20"/>
          <w:szCs w:val="20"/>
        </w:rPr>
        <w:tab/>
      </w:r>
      <w:r w:rsidRPr="00B158F8">
        <w:rPr>
          <w:color w:val="auto"/>
          <w:sz w:val="20"/>
          <w:szCs w:val="20"/>
          <w:lang w:val="uk-UA"/>
        </w:rPr>
        <w:t>4.2.</w:t>
      </w:r>
      <w:r w:rsidR="00877FEC" w:rsidRPr="00B158F8">
        <w:rPr>
          <w:color w:val="auto"/>
          <w:sz w:val="20"/>
          <w:szCs w:val="20"/>
          <w:lang w:val="uk-UA"/>
        </w:rPr>
        <w:t>9</w:t>
      </w:r>
      <w:r w:rsidRPr="00B158F8">
        <w:rPr>
          <w:color w:val="auto"/>
          <w:sz w:val="20"/>
          <w:szCs w:val="20"/>
          <w:lang w:val="uk-UA"/>
        </w:rPr>
        <w:t xml:space="preserve">.3 По випущеній на новий строк ПК встановлюються обмеження (Ліміти) щодо здійснення операцій за рахунком з використанням ПК, що чинні на моменту випуску такої картки та розміщенні на 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 </w:t>
      </w:r>
    </w:p>
    <w:p w14:paraId="758CAA29" w14:textId="5B3A3F93" w:rsidR="0018242E" w:rsidRPr="00B158F8" w:rsidRDefault="0018242E" w:rsidP="00E2190C">
      <w:pPr>
        <w:pStyle w:val="33"/>
        <w:spacing w:after="0"/>
        <w:ind w:left="0"/>
        <w:jc w:val="both"/>
        <w:rPr>
          <w:strike/>
          <w:kern w:val="2"/>
          <w:sz w:val="20"/>
          <w:szCs w:val="20"/>
        </w:rPr>
      </w:pPr>
      <w:r w:rsidRPr="00B158F8">
        <w:rPr>
          <w:sz w:val="20"/>
          <w:szCs w:val="20"/>
        </w:rPr>
        <w:tab/>
        <w:t>4.2.</w:t>
      </w:r>
      <w:r w:rsidR="00877FEC" w:rsidRPr="00B158F8">
        <w:rPr>
          <w:sz w:val="20"/>
          <w:szCs w:val="20"/>
        </w:rPr>
        <w:t>9</w:t>
      </w:r>
      <w:r w:rsidRPr="00B158F8">
        <w:rPr>
          <w:kern w:val="2"/>
          <w:sz w:val="20"/>
          <w:szCs w:val="20"/>
        </w:rPr>
        <w:t xml:space="preserve">.4. Активація ПК шляхом здійснення будь-якої операції з використанням ПК, що потребує введення ПІН-коду. </w:t>
      </w:r>
    </w:p>
    <w:p w14:paraId="3068EB85" w14:textId="64A5E43C" w:rsidR="0018242E" w:rsidRPr="00B158F8" w:rsidRDefault="0018242E" w:rsidP="00E2190C">
      <w:pPr>
        <w:pStyle w:val="33"/>
        <w:spacing w:after="0"/>
        <w:ind w:left="0"/>
        <w:jc w:val="both"/>
        <w:rPr>
          <w:kern w:val="2"/>
          <w:sz w:val="20"/>
          <w:szCs w:val="20"/>
        </w:rPr>
      </w:pPr>
      <w:r w:rsidRPr="00B158F8">
        <w:rPr>
          <w:kern w:val="2"/>
          <w:sz w:val="20"/>
          <w:szCs w:val="20"/>
        </w:rPr>
        <w:tab/>
        <w:t>4.2.</w:t>
      </w:r>
      <w:r w:rsidR="00877FEC" w:rsidRPr="00B158F8">
        <w:rPr>
          <w:kern w:val="2"/>
          <w:sz w:val="20"/>
          <w:szCs w:val="20"/>
          <w:lang w:val="ru-RU"/>
        </w:rPr>
        <w:t>10</w:t>
      </w:r>
      <w:r w:rsidRPr="00B158F8">
        <w:rPr>
          <w:kern w:val="2"/>
          <w:sz w:val="20"/>
          <w:szCs w:val="20"/>
        </w:rPr>
        <w:t>. До одного рахунку може бути емітовано декілька платіжних карток. Клієнт може використовувати основну або додаткову платіжну картку, емітовану на його ім’я.</w:t>
      </w:r>
    </w:p>
    <w:p w14:paraId="44201446" w14:textId="4B31B8F9" w:rsidR="0018242E" w:rsidRPr="00B158F8" w:rsidRDefault="0018242E" w:rsidP="00E2190C">
      <w:pPr>
        <w:pStyle w:val="33"/>
        <w:spacing w:after="0"/>
        <w:ind w:left="0"/>
        <w:jc w:val="both"/>
        <w:rPr>
          <w:kern w:val="2"/>
          <w:sz w:val="20"/>
          <w:szCs w:val="20"/>
        </w:rPr>
      </w:pPr>
      <w:r w:rsidRPr="00B158F8">
        <w:rPr>
          <w:kern w:val="2"/>
          <w:sz w:val="20"/>
          <w:szCs w:val="20"/>
          <w:lang w:val="ru-RU"/>
        </w:rPr>
        <w:tab/>
      </w:r>
      <w:r w:rsidRPr="00B158F8">
        <w:rPr>
          <w:kern w:val="2"/>
          <w:sz w:val="20"/>
          <w:szCs w:val="20"/>
        </w:rPr>
        <w:t>4.2.</w:t>
      </w:r>
      <w:r w:rsidR="00877FEC" w:rsidRPr="00B158F8">
        <w:rPr>
          <w:kern w:val="2"/>
          <w:sz w:val="20"/>
          <w:szCs w:val="20"/>
          <w:lang w:val="ru-RU"/>
        </w:rPr>
        <w:t>11</w:t>
      </w:r>
      <w:r w:rsidRPr="00B158F8">
        <w:rPr>
          <w:kern w:val="2"/>
          <w:sz w:val="20"/>
          <w:szCs w:val="20"/>
        </w:rPr>
        <w:t xml:space="preserve">. Клієнт може ініціювати видачу додаткової платіжної картки Довіреній особі, з урахуванням вимог </w:t>
      </w:r>
      <w:proofErr w:type="spellStart"/>
      <w:r w:rsidRPr="00B158F8">
        <w:rPr>
          <w:kern w:val="2"/>
          <w:sz w:val="20"/>
          <w:szCs w:val="20"/>
        </w:rPr>
        <w:t>резидентності</w:t>
      </w:r>
      <w:proofErr w:type="spellEnd"/>
      <w:r w:rsidRPr="00B158F8">
        <w:rPr>
          <w:kern w:val="2"/>
          <w:sz w:val="20"/>
          <w:szCs w:val="20"/>
        </w:rPr>
        <w:t>: Клієнт резидент може надати додаткову картку лише Довіреній особі резиденту; Клієнт нерезидент може надати додаткову картку лише Довіреній особі нерезиденту.</w:t>
      </w:r>
    </w:p>
    <w:p w14:paraId="1DB69BCC" w14:textId="4D9206DE" w:rsidR="0018242E" w:rsidRPr="00B158F8" w:rsidRDefault="0018242E" w:rsidP="00E2190C">
      <w:pPr>
        <w:tabs>
          <w:tab w:val="left" w:pos="709"/>
        </w:tabs>
        <w:spacing w:line="232" w:lineRule="auto"/>
        <w:jc w:val="both"/>
      </w:pPr>
      <w:r w:rsidRPr="00B158F8">
        <w:lastRenderedPageBreak/>
        <w:tab/>
        <w:t>4.2.</w:t>
      </w:r>
      <w:r w:rsidR="000A6861" w:rsidRPr="00B158F8">
        <w:t>1</w:t>
      </w:r>
      <w:r w:rsidR="00877FEC" w:rsidRPr="00B158F8">
        <w:rPr>
          <w:lang w:val="ru-RU"/>
        </w:rPr>
        <w:t>2</w:t>
      </w:r>
      <w:r w:rsidRPr="00B158F8">
        <w:t>. Використання платіжної картки за довіреністю не допускається. Довірена особа може використовувати лише додаткову платіжну картку емітовану на її ім’я. Власник рахунку може використовувати основну або додаткову платіжну картку, емітовану на його ім’я.</w:t>
      </w:r>
    </w:p>
    <w:p w14:paraId="018396D6" w14:textId="761E4764" w:rsidR="0018242E" w:rsidRPr="00B158F8" w:rsidRDefault="0018242E" w:rsidP="00E2190C">
      <w:pPr>
        <w:tabs>
          <w:tab w:val="left" w:pos="709"/>
        </w:tabs>
        <w:spacing w:line="232" w:lineRule="auto"/>
        <w:jc w:val="both"/>
      </w:pPr>
      <w:r w:rsidRPr="00B158F8">
        <w:rPr>
          <w:lang w:val="ru-RU"/>
        </w:rPr>
        <w:tab/>
      </w:r>
      <w:r w:rsidRPr="00B158F8">
        <w:t>4.2.</w:t>
      </w:r>
      <w:r w:rsidR="000A6861" w:rsidRPr="00B158F8">
        <w:t>1</w:t>
      </w:r>
      <w:r w:rsidR="00877FEC" w:rsidRPr="00B158F8">
        <w:rPr>
          <w:lang w:val="ru-RU"/>
        </w:rPr>
        <w:t>3</w:t>
      </w:r>
      <w:r w:rsidRPr="00B158F8">
        <w:t>. Держатель Картки зобов'язаний негайно (в момент виявлення) заявити до Контакт-центру Банку про втрату/ крадіжку картки або про інші випадки можливого несанкціонованого використання картки, проведення Клієнтом/Держателем картки несанкціонованих операцій за рахунком для здійснення Банком блокування дії картки.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рахунком.</w:t>
      </w:r>
    </w:p>
    <w:p w14:paraId="303E4C49" w14:textId="02A5B1E1" w:rsidR="0018242E" w:rsidRPr="00B158F8" w:rsidRDefault="0018242E" w:rsidP="00E2190C">
      <w:pPr>
        <w:tabs>
          <w:tab w:val="left" w:pos="709"/>
        </w:tabs>
        <w:spacing w:line="232" w:lineRule="auto"/>
        <w:jc w:val="both"/>
      </w:pPr>
      <w:r w:rsidRPr="00B158F8">
        <w:rPr>
          <w:lang w:val="ru-RU"/>
        </w:rPr>
        <w:tab/>
      </w:r>
      <w:r w:rsidRPr="00B158F8">
        <w:t>4.2.</w:t>
      </w:r>
      <w:r w:rsidR="000A6861" w:rsidRPr="00B158F8">
        <w:t>1</w:t>
      </w:r>
      <w:r w:rsidR="00877FEC" w:rsidRPr="00B158F8">
        <w:rPr>
          <w:lang w:val="ru-RU"/>
        </w:rPr>
        <w:t>4</w:t>
      </w:r>
      <w:r w:rsidRPr="00B158F8">
        <w:t>. У разі підключення Клієнта до послуги СМС-банкінг, несанкціоноване використання Картки, проведення несанкціонованих Клієнтом/Держателем картки операцій за рахунком вважається виявленим Клієнтом відразу після направлення Банком SMS-повідомлення про здійснення такої операції на номер мобільного телефону Клієнта.</w:t>
      </w:r>
    </w:p>
    <w:p w14:paraId="61015D5E" w14:textId="574DD3FF" w:rsidR="0018242E" w:rsidRPr="00B158F8" w:rsidRDefault="0018242E" w:rsidP="00E2190C">
      <w:pPr>
        <w:tabs>
          <w:tab w:val="left" w:pos="709"/>
        </w:tabs>
        <w:spacing w:line="232" w:lineRule="auto"/>
        <w:jc w:val="both"/>
      </w:pPr>
      <w:r w:rsidRPr="00B158F8">
        <w:rPr>
          <w:lang w:val="ru-RU"/>
        </w:rPr>
        <w:tab/>
      </w:r>
      <w:r w:rsidRPr="00B158F8">
        <w:t>4.2.</w:t>
      </w:r>
      <w:r w:rsidR="000A6861" w:rsidRPr="00B158F8">
        <w:t>1</w:t>
      </w:r>
      <w:r w:rsidR="00877FEC" w:rsidRPr="00B158F8">
        <w:rPr>
          <w:lang w:val="ru-RU"/>
        </w:rPr>
        <w:t>5</w:t>
      </w:r>
      <w:r w:rsidRPr="00B158F8">
        <w:t xml:space="preserve">.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w:t>
      </w:r>
      <w:r w:rsidRPr="00B158F8">
        <w:rPr>
          <w:lang w:val="ru-RU"/>
        </w:rPr>
        <w:tab/>
      </w:r>
      <w:r w:rsidRPr="00B158F8">
        <w:t>4.2.</w:t>
      </w:r>
      <w:r w:rsidR="000A6861" w:rsidRPr="00B158F8">
        <w:t>1</w:t>
      </w:r>
      <w:r w:rsidR="00877FEC" w:rsidRPr="00B158F8">
        <w:rPr>
          <w:lang w:val="ru-RU"/>
        </w:rPr>
        <w:t>6</w:t>
      </w:r>
      <w:r w:rsidRPr="00B158F8">
        <w:t>.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w:t>
      </w:r>
    </w:p>
    <w:p w14:paraId="0C67C41E" w14:textId="5FCAC171" w:rsidR="0018242E" w:rsidRPr="00B158F8" w:rsidRDefault="0018242E" w:rsidP="00E2190C">
      <w:pPr>
        <w:tabs>
          <w:tab w:val="left" w:pos="709"/>
        </w:tabs>
        <w:spacing w:line="232" w:lineRule="auto"/>
        <w:jc w:val="both"/>
      </w:pPr>
      <w:r w:rsidRPr="00B158F8">
        <w:tab/>
        <w:t>4.2.</w:t>
      </w:r>
      <w:r w:rsidR="000A6861" w:rsidRPr="00B158F8">
        <w:t>1</w:t>
      </w:r>
      <w:r w:rsidR="00877FEC" w:rsidRPr="00B158F8">
        <w:rPr>
          <w:lang w:val="ru-RU"/>
        </w:rPr>
        <w:t>7</w:t>
      </w:r>
      <w:r w:rsidRPr="00B158F8">
        <w:t>. Витрати, пов'язані із здійсненням блокування дії картки, а також по відновленню дії картки несе Клієнт.</w:t>
      </w:r>
    </w:p>
    <w:p w14:paraId="03DB7058" w14:textId="006BE3CC" w:rsidR="0018242E" w:rsidRPr="00B158F8" w:rsidRDefault="0018242E" w:rsidP="00E2190C">
      <w:pPr>
        <w:tabs>
          <w:tab w:val="left" w:pos="709"/>
        </w:tabs>
        <w:spacing w:line="232" w:lineRule="auto"/>
        <w:jc w:val="both"/>
      </w:pPr>
      <w:r w:rsidRPr="00B158F8">
        <w:rPr>
          <w:lang w:val="ru-RU"/>
        </w:rPr>
        <w:tab/>
      </w:r>
      <w:r w:rsidRPr="00B158F8">
        <w:t>4.2.</w:t>
      </w:r>
      <w:r w:rsidR="00877FEC" w:rsidRPr="00B158F8">
        <w:rPr>
          <w:lang w:val="ru-RU"/>
        </w:rPr>
        <w:t>18</w:t>
      </w:r>
      <w:r w:rsidRPr="00B158F8">
        <w:t>. Підписанням Угоди-Заяви, Клієнт беззастережно підтверджує свою згоду зі всіма умовами блокування дії картки встановленими умовами цього Договору, визнає їх як здійснені з його згоди.</w:t>
      </w:r>
    </w:p>
    <w:p w14:paraId="14719159" w14:textId="460EB11F" w:rsidR="0018242E" w:rsidRPr="00B158F8" w:rsidRDefault="0018242E" w:rsidP="00E2190C">
      <w:pPr>
        <w:tabs>
          <w:tab w:val="left" w:pos="709"/>
        </w:tabs>
        <w:spacing w:line="232" w:lineRule="auto"/>
        <w:jc w:val="both"/>
      </w:pPr>
      <w:r w:rsidRPr="00B158F8">
        <w:rPr>
          <w:lang w:val="ru-RU"/>
        </w:rPr>
        <w:tab/>
      </w:r>
      <w:r w:rsidRPr="00B158F8">
        <w:t>4.2.</w:t>
      </w:r>
      <w:r w:rsidR="00877FEC" w:rsidRPr="00B158F8">
        <w:rPr>
          <w:lang w:val="ru-RU"/>
        </w:rPr>
        <w:t>19</w:t>
      </w:r>
      <w:r w:rsidRPr="00B158F8">
        <w:t>. Банк має право закрити рахунок за умови повного погашення Клієнтом заборгованості перед Банком, у тому числі кредиту та процентів за користування кредитом (у разі його надання) в наступних випадках:</w:t>
      </w:r>
    </w:p>
    <w:p w14:paraId="63E1D1B5" w14:textId="77777777" w:rsidR="0018242E" w:rsidRPr="00B158F8" w:rsidRDefault="0018242E" w:rsidP="00E2190C">
      <w:pPr>
        <w:pStyle w:val="11"/>
        <w:numPr>
          <w:ilvl w:val="0"/>
          <w:numId w:val="14"/>
        </w:numPr>
        <w:spacing w:line="232" w:lineRule="auto"/>
        <w:jc w:val="both"/>
        <w:rPr>
          <w:sz w:val="20"/>
          <w:szCs w:val="20"/>
          <w:lang w:val="uk-UA"/>
        </w:rPr>
      </w:pPr>
      <w:r w:rsidRPr="00B158F8">
        <w:rPr>
          <w:sz w:val="20"/>
          <w:szCs w:val="20"/>
          <w:lang w:val="uk-UA"/>
        </w:rPr>
        <w:t>якщо протягом 12 (дванадцяти) місяців з дня відкриття рахунку або протягом дванадцяти місяців з дати останньої операції відсутні будь-які операції за рахунком (крім операцій, ініційованих Банком);</w:t>
      </w:r>
    </w:p>
    <w:p w14:paraId="6936E671" w14:textId="77777777" w:rsidR="0018242E" w:rsidRPr="00B158F8" w:rsidRDefault="0018242E" w:rsidP="00E2190C">
      <w:pPr>
        <w:pStyle w:val="11"/>
        <w:numPr>
          <w:ilvl w:val="0"/>
          <w:numId w:val="14"/>
        </w:numPr>
        <w:spacing w:line="232" w:lineRule="auto"/>
        <w:jc w:val="both"/>
        <w:rPr>
          <w:sz w:val="20"/>
          <w:szCs w:val="20"/>
          <w:lang w:val="uk-UA"/>
        </w:rPr>
      </w:pPr>
      <w:r w:rsidRPr="00B158F8">
        <w:rPr>
          <w:sz w:val="20"/>
          <w:szCs w:val="20"/>
          <w:lang w:val="uk-UA"/>
        </w:rPr>
        <w:t>якщо протягом 12 (дванадцяти) місяців з дня відкриття рахунку не здійснюється зарахування коштів на рахунок;</w:t>
      </w:r>
    </w:p>
    <w:p w14:paraId="7A336725" w14:textId="77777777" w:rsidR="0018242E" w:rsidRPr="00B158F8" w:rsidRDefault="0018242E" w:rsidP="00E2190C">
      <w:pPr>
        <w:pStyle w:val="11"/>
        <w:numPr>
          <w:ilvl w:val="0"/>
          <w:numId w:val="14"/>
        </w:numPr>
        <w:spacing w:line="232" w:lineRule="auto"/>
        <w:jc w:val="both"/>
        <w:rPr>
          <w:sz w:val="20"/>
          <w:szCs w:val="20"/>
          <w:lang w:val="uk-UA"/>
        </w:rPr>
      </w:pPr>
      <w:r w:rsidRPr="00B158F8">
        <w:rPr>
          <w:sz w:val="20"/>
          <w:szCs w:val="20"/>
          <w:lang w:val="uk-UA"/>
        </w:rPr>
        <w:t>у випадку порушення Клієнтом своїх зобов’язань за цим Договором, а також у випадку з’ясування, що дія Договору суперечить законодавству України або може призвести до фінансових збитків, погіршення іміджу Банку;</w:t>
      </w:r>
    </w:p>
    <w:p w14:paraId="2108FE70" w14:textId="77777777" w:rsidR="0018242E" w:rsidRPr="00B158F8" w:rsidRDefault="0018242E" w:rsidP="00E2190C">
      <w:pPr>
        <w:pStyle w:val="11"/>
        <w:numPr>
          <w:ilvl w:val="0"/>
          <w:numId w:val="14"/>
        </w:numPr>
        <w:spacing w:line="232" w:lineRule="auto"/>
        <w:jc w:val="both"/>
        <w:rPr>
          <w:sz w:val="20"/>
          <w:szCs w:val="20"/>
          <w:lang w:val="uk-UA"/>
        </w:rPr>
      </w:pPr>
      <w:r w:rsidRPr="00B158F8">
        <w:rPr>
          <w:sz w:val="20"/>
          <w:szCs w:val="20"/>
          <w:lang w:val="uk-UA"/>
        </w:rPr>
        <w:t>якщо рахунок або платіжна картка систематично використовуються для здійснення операцій, пов’язаних із підприємницькою діяльністю.</w:t>
      </w:r>
    </w:p>
    <w:p w14:paraId="7115DC3C" w14:textId="3CADCBF4" w:rsidR="0018242E" w:rsidRPr="00B158F8" w:rsidRDefault="0018242E" w:rsidP="00E2190C">
      <w:pPr>
        <w:tabs>
          <w:tab w:val="left" w:pos="709"/>
        </w:tabs>
        <w:spacing w:line="232" w:lineRule="auto"/>
        <w:jc w:val="both"/>
      </w:pPr>
      <w:r w:rsidRPr="00B158F8">
        <w:rPr>
          <w:lang w:val="ru-RU"/>
        </w:rPr>
        <w:tab/>
      </w:r>
      <w:r w:rsidRPr="00B158F8">
        <w:t>4.2.</w:t>
      </w:r>
      <w:r w:rsidR="000A6861" w:rsidRPr="00B158F8">
        <w:t>2</w:t>
      </w:r>
      <w:r w:rsidR="00877FEC" w:rsidRPr="00B158F8">
        <w:rPr>
          <w:lang w:val="ru-RU"/>
        </w:rPr>
        <w:t>0</w:t>
      </w:r>
      <w:r w:rsidRPr="00B158F8">
        <w:t>. Для забезпечення під час користування карткою безпеки, Клієнту/Держателю картки необхідно дотримуватися умов цього Договору, а також рекомендованих заходів безпеки, як викладених у положеннях актів цивільного законодавства, так і розміщених на сайті Банку, на моніторі банкомату. В тому числі Клієнт/ Держатель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Сторони погоджуються, що недотримання Клієнтом/ Держателем картки передбачених цим пунктом Договору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w:t>
      </w:r>
    </w:p>
    <w:p w14:paraId="6EAEE9EC" w14:textId="72761ED6" w:rsidR="0018242E" w:rsidRPr="00B158F8" w:rsidRDefault="0018242E" w:rsidP="00E2190C">
      <w:pPr>
        <w:jc w:val="both"/>
      </w:pPr>
      <w:r w:rsidRPr="00B158F8">
        <w:tab/>
        <w:t>4.2.</w:t>
      </w:r>
      <w:r w:rsidR="000A6861" w:rsidRPr="00B158F8">
        <w:t>2</w:t>
      </w:r>
      <w:r w:rsidR="00877FEC" w:rsidRPr="00B158F8">
        <w:rPr>
          <w:lang w:val="ru-RU"/>
        </w:rPr>
        <w:t>1</w:t>
      </w:r>
      <w:r w:rsidRPr="00B158F8">
        <w:t>. 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ПІН-коду/ОТП-паролю/Реквізитів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4.2.5</w:t>
      </w:r>
      <w:r w:rsidR="00690434" w:rsidRPr="00B158F8">
        <w:t>5</w:t>
      </w:r>
      <w:r w:rsidRPr="00B158F8">
        <w:t>, 4.2.</w:t>
      </w:r>
      <w:r w:rsidR="00690434" w:rsidRPr="00B158F8">
        <w:t>57 тощо</w:t>
      </w:r>
      <w:r w:rsidRPr="00B158F8">
        <w:t>.</w:t>
      </w:r>
    </w:p>
    <w:p w14:paraId="4750F3F3" w14:textId="222231C2" w:rsidR="0018242E" w:rsidRPr="004109C3" w:rsidRDefault="0018242E" w:rsidP="004109C3">
      <w:pPr>
        <w:pStyle w:val="af9"/>
        <w:jc w:val="both"/>
      </w:pPr>
      <w:r w:rsidRPr="00B158F8">
        <w:tab/>
      </w:r>
      <w:r w:rsidRPr="004109C3">
        <w:t>4.2.</w:t>
      </w:r>
      <w:r w:rsidR="000A6861" w:rsidRPr="004109C3">
        <w:t>2</w:t>
      </w:r>
      <w:r w:rsidR="00877FEC" w:rsidRPr="004109C3">
        <w:t>2</w:t>
      </w:r>
      <w:r w:rsidRPr="004109C3">
        <w:t>. Підписанням відповідної Угоди-Заяви, Клієнт стверджує та погоджується з відсутністю необхідності у друкуванні цього Договору та/або Тарифів, оскільки мають вільний доступ до них за допомогою мережі Інтернет на сайті Банку. У разі надання Клієнтом окремої письмової вимоги, Банк надає Клієнту копію цього Договору та/або Тарифів.</w:t>
      </w:r>
    </w:p>
    <w:p w14:paraId="07AB9CCE" w14:textId="56DDC2B6" w:rsidR="0018242E" w:rsidRPr="004109C3" w:rsidRDefault="0018242E" w:rsidP="004109C3">
      <w:pPr>
        <w:pStyle w:val="af9"/>
        <w:jc w:val="both"/>
      </w:pPr>
      <w:r w:rsidRPr="004109C3">
        <w:tab/>
        <w:t>4.2.</w:t>
      </w:r>
      <w:r w:rsidR="000A6861" w:rsidRPr="004109C3">
        <w:t>2</w:t>
      </w:r>
      <w:r w:rsidR="00877FEC" w:rsidRPr="004109C3">
        <w:t>3</w:t>
      </w:r>
      <w:r w:rsidRPr="004109C3">
        <w:t xml:space="preserve">. Клієнт </w:t>
      </w:r>
      <w:r w:rsidR="009F43EA" w:rsidRPr="004109C3">
        <w:t xml:space="preserve">надає згоду </w:t>
      </w:r>
      <w:r w:rsidRPr="004109C3">
        <w:t xml:space="preserve">Банку </w:t>
      </w:r>
      <w:r w:rsidR="009F43EA" w:rsidRPr="004109C3">
        <w:t xml:space="preserve">на списання з його Рахунку </w:t>
      </w:r>
      <w:r w:rsidRPr="004109C3">
        <w:t>комісійн</w:t>
      </w:r>
      <w:r w:rsidR="009F43EA" w:rsidRPr="004109C3">
        <w:t>ої</w:t>
      </w:r>
      <w:r w:rsidRPr="004109C3">
        <w:t xml:space="preserve"> винагород</w:t>
      </w:r>
      <w:r w:rsidR="009F43EA" w:rsidRPr="004109C3">
        <w:t>и</w:t>
      </w:r>
      <w:r w:rsidRPr="004109C3">
        <w:t xml:space="preserve"> за обслуговування операцій з використанням платіжних карток відповідно до діючих Тарифів Банку протягом 30 (тридцяти) днів з дати її нарахування. Якщо комісійна винагорода не була сплачена Клієнтом протягом 30 (тридцяти) днів, така заборгованість визначається простроченою. Плата за послуги, передбачена Тарифами сплачується у національній валюті України, незалежно від того, у якій валюті відкритий рахунок.</w:t>
      </w:r>
      <w:r w:rsidR="004109C3" w:rsidRPr="004109C3">
        <w:t xml:space="preserve"> Щомісячна комісія за пакетне </w:t>
      </w:r>
      <w:r w:rsidR="004109C3" w:rsidRPr="004109C3">
        <w:lastRenderedPageBreak/>
        <w:t>обслуговування та місячна абонплата за СМС-інформування нараховується в останній робочий день місяця. Клієнт надає згоду Банку на списання комісійної винагороди шляхом передплати або в останній робочий день місяця.</w:t>
      </w:r>
    </w:p>
    <w:p w14:paraId="5DAB310C" w14:textId="41EB0ADF" w:rsidR="0018242E" w:rsidRPr="004109C3" w:rsidRDefault="0018242E" w:rsidP="00E2190C">
      <w:pPr>
        <w:jc w:val="both"/>
      </w:pPr>
      <w:r w:rsidRPr="004109C3">
        <w:rPr>
          <w:lang w:val="ru-RU"/>
        </w:rPr>
        <w:tab/>
      </w:r>
      <w:r w:rsidRPr="004109C3">
        <w:t>4.2.</w:t>
      </w:r>
      <w:r w:rsidR="000A6861" w:rsidRPr="004109C3">
        <w:t>2</w:t>
      </w:r>
      <w:r w:rsidR="00877FEC" w:rsidRPr="004109C3">
        <w:rPr>
          <w:lang w:val="ru-RU"/>
        </w:rPr>
        <w:t>4</w:t>
      </w:r>
      <w:r w:rsidRPr="004109C3">
        <w:t>. У випадку примусового списання (стягнення) коштів з рахунку, відповідно до чинного законодавства України, комісії за проведені операції списуються Банком або сплачуються Клієнтом з рахунку у звичайних розмірах згідно Тарифів Банку, передбачених для відповідних розрахункових операцій.</w:t>
      </w:r>
    </w:p>
    <w:p w14:paraId="0B858BA1" w14:textId="4F106DB7" w:rsidR="0018242E" w:rsidRPr="00B158F8" w:rsidRDefault="0018242E" w:rsidP="00E2190C">
      <w:pPr>
        <w:jc w:val="both"/>
      </w:pPr>
      <w:r w:rsidRPr="00B158F8">
        <w:rPr>
          <w:lang w:val="ru-RU"/>
        </w:rPr>
        <w:tab/>
      </w:r>
      <w:r w:rsidRPr="00B158F8">
        <w:t>4.2.</w:t>
      </w:r>
      <w:r w:rsidR="000A6861" w:rsidRPr="00B158F8">
        <w:t>2</w:t>
      </w:r>
      <w:r w:rsidR="00877FEC" w:rsidRPr="00B158F8">
        <w:rPr>
          <w:lang w:val="ru-RU"/>
        </w:rPr>
        <w:t>5</w:t>
      </w:r>
      <w:r w:rsidRPr="00B158F8">
        <w:t xml:space="preserve">. Клієнт сплачує комісійну винагороду у готівковій або безготівковій формі та шляхом приєднання до цього Договору </w:t>
      </w:r>
      <w:r w:rsidR="009F43EA" w:rsidRPr="00B158F8">
        <w:t xml:space="preserve">надає згоду </w:t>
      </w:r>
      <w:r w:rsidRPr="00B158F8">
        <w:t>Банку здійснити списання коштів з рахунків Клієнта з метою сплати Банку комісійної винагороди за надання послуг/здійснення операцій згідно з Договором. Умови такого списання визначені розділом 5 цього Договору.</w:t>
      </w:r>
    </w:p>
    <w:p w14:paraId="1D4A530B" w14:textId="2E0B41B8" w:rsidR="0018242E" w:rsidRPr="004109C3" w:rsidRDefault="0018242E" w:rsidP="004109C3">
      <w:pPr>
        <w:pStyle w:val="a5"/>
        <w:shd w:val="clear" w:color="auto" w:fill="FFFFFF"/>
        <w:spacing w:before="0" w:beforeAutospacing="0" w:after="0" w:afterAutospacing="0"/>
        <w:jc w:val="both"/>
        <w:textAlignment w:val="baseline"/>
        <w:rPr>
          <w:sz w:val="20"/>
          <w:szCs w:val="20"/>
        </w:rPr>
      </w:pPr>
      <w:r w:rsidRPr="001B1EBA">
        <w:rPr>
          <w:lang w:val="uk-UA"/>
        </w:rPr>
        <w:tab/>
      </w:r>
      <w:r w:rsidRPr="001B1EBA">
        <w:rPr>
          <w:sz w:val="20"/>
          <w:szCs w:val="20"/>
          <w:lang w:val="uk-UA"/>
        </w:rPr>
        <w:t>4.2.</w:t>
      </w:r>
      <w:r w:rsidR="000A6861" w:rsidRPr="001B1EBA">
        <w:rPr>
          <w:sz w:val="20"/>
          <w:szCs w:val="20"/>
          <w:lang w:val="uk-UA"/>
        </w:rPr>
        <w:t>2</w:t>
      </w:r>
      <w:r w:rsidR="00877FEC" w:rsidRPr="001B1EBA">
        <w:rPr>
          <w:sz w:val="20"/>
          <w:szCs w:val="20"/>
          <w:lang w:val="uk-UA"/>
        </w:rPr>
        <w:t>6</w:t>
      </w:r>
      <w:r w:rsidRPr="001B1EBA">
        <w:rPr>
          <w:sz w:val="20"/>
          <w:szCs w:val="20"/>
          <w:lang w:val="uk-UA"/>
        </w:rPr>
        <w:t xml:space="preserve">. Клієнт </w:t>
      </w:r>
      <w:r w:rsidR="009F43EA" w:rsidRPr="001B1EBA">
        <w:rPr>
          <w:sz w:val="20"/>
          <w:szCs w:val="20"/>
          <w:lang w:val="uk-UA"/>
        </w:rPr>
        <w:t xml:space="preserve">надає згоду </w:t>
      </w:r>
      <w:r w:rsidRPr="001B1EBA">
        <w:rPr>
          <w:sz w:val="20"/>
          <w:szCs w:val="20"/>
          <w:lang w:val="uk-UA"/>
        </w:rPr>
        <w:t xml:space="preserve">Банку </w:t>
      </w:r>
      <w:r w:rsidR="009F43EA" w:rsidRPr="001B1EBA">
        <w:rPr>
          <w:sz w:val="20"/>
          <w:szCs w:val="20"/>
          <w:lang w:val="uk-UA"/>
        </w:rPr>
        <w:t xml:space="preserve">утримувати з його Рахунку </w:t>
      </w:r>
      <w:r w:rsidRPr="001B1EBA">
        <w:rPr>
          <w:sz w:val="20"/>
          <w:szCs w:val="20"/>
          <w:lang w:val="uk-UA"/>
        </w:rPr>
        <w:t xml:space="preserve">комісійну винагороду за обслуговування неактивної картки в розмірах, згідно Тарифів Банку. </w:t>
      </w:r>
      <w:r w:rsidRPr="004109C3">
        <w:rPr>
          <w:sz w:val="20"/>
          <w:szCs w:val="20"/>
        </w:rPr>
        <w:t xml:space="preserve">Неактивною </w:t>
      </w:r>
      <w:proofErr w:type="spellStart"/>
      <w:r w:rsidRPr="004109C3">
        <w:rPr>
          <w:sz w:val="20"/>
          <w:szCs w:val="20"/>
        </w:rPr>
        <w:t>вважається</w:t>
      </w:r>
      <w:proofErr w:type="spellEnd"/>
      <w:r w:rsidRPr="004109C3">
        <w:rPr>
          <w:sz w:val="20"/>
          <w:szCs w:val="20"/>
        </w:rPr>
        <w:t xml:space="preserve"> </w:t>
      </w:r>
      <w:proofErr w:type="spellStart"/>
      <w:r w:rsidRPr="004109C3">
        <w:rPr>
          <w:sz w:val="20"/>
          <w:szCs w:val="20"/>
        </w:rPr>
        <w:t>картка</w:t>
      </w:r>
      <w:proofErr w:type="spellEnd"/>
      <w:r w:rsidRPr="004109C3">
        <w:rPr>
          <w:sz w:val="20"/>
          <w:szCs w:val="20"/>
        </w:rPr>
        <w:t xml:space="preserve"> </w:t>
      </w:r>
      <w:proofErr w:type="spellStart"/>
      <w:r w:rsidRPr="004109C3">
        <w:rPr>
          <w:sz w:val="20"/>
          <w:szCs w:val="20"/>
        </w:rPr>
        <w:t>якщо</w:t>
      </w:r>
      <w:proofErr w:type="spellEnd"/>
      <w:r w:rsidRPr="004109C3">
        <w:rPr>
          <w:sz w:val="20"/>
          <w:szCs w:val="20"/>
        </w:rPr>
        <w:t xml:space="preserve"> по </w:t>
      </w:r>
      <w:proofErr w:type="spellStart"/>
      <w:r w:rsidRPr="004109C3">
        <w:rPr>
          <w:sz w:val="20"/>
          <w:szCs w:val="20"/>
        </w:rPr>
        <w:t>ній</w:t>
      </w:r>
      <w:proofErr w:type="spellEnd"/>
      <w:r w:rsidRPr="004109C3">
        <w:rPr>
          <w:sz w:val="20"/>
          <w:szCs w:val="20"/>
        </w:rPr>
        <w:t xml:space="preserve"> 12 </w:t>
      </w:r>
      <w:proofErr w:type="spellStart"/>
      <w:r w:rsidRPr="004109C3">
        <w:rPr>
          <w:sz w:val="20"/>
          <w:szCs w:val="20"/>
        </w:rPr>
        <w:t>місяців</w:t>
      </w:r>
      <w:proofErr w:type="spellEnd"/>
      <w:r w:rsidRPr="004109C3">
        <w:rPr>
          <w:sz w:val="20"/>
          <w:szCs w:val="20"/>
        </w:rPr>
        <w:t xml:space="preserve"> не проводились </w:t>
      </w:r>
      <w:proofErr w:type="spellStart"/>
      <w:r w:rsidRPr="004109C3">
        <w:rPr>
          <w:sz w:val="20"/>
          <w:szCs w:val="20"/>
        </w:rPr>
        <w:t>операції</w:t>
      </w:r>
      <w:proofErr w:type="spellEnd"/>
      <w:r w:rsidRPr="004109C3">
        <w:rPr>
          <w:sz w:val="20"/>
          <w:szCs w:val="20"/>
        </w:rPr>
        <w:t xml:space="preserve"> </w:t>
      </w:r>
      <w:proofErr w:type="spellStart"/>
      <w:r w:rsidRPr="004109C3">
        <w:rPr>
          <w:sz w:val="20"/>
          <w:szCs w:val="20"/>
        </w:rPr>
        <w:t>зняття</w:t>
      </w:r>
      <w:proofErr w:type="spellEnd"/>
      <w:r w:rsidRPr="004109C3">
        <w:rPr>
          <w:sz w:val="20"/>
          <w:szCs w:val="20"/>
        </w:rPr>
        <w:t xml:space="preserve"> </w:t>
      </w:r>
      <w:proofErr w:type="spellStart"/>
      <w:r w:rsidRPr="004109C3">
        <w:rPr>
          <w:sz w:val="20"/>
          <w:szCs w:val="20"/>
        </w:rPr>
        <w:t>готівки</w:t>
      </w:r>
      <w:proofErr w:type="spellEnd"/>
      <w:r w:rsidRPr="004109C3">
        <w:rPr>
          <w:sz w:val="20"/>
          <w:szCs w:val="20"/>
        </w:rPr>
        <w:t xml:space="preserve"> в банкоматах та POS </w:t>
      </w:r>
      <w:proofErr w:type="spellStart"/>
      <w:r w:rsidRPr="004109C3">
        <w:rPr>
          <w:sz w:val="20"/>
          <w:szCs w:val="20"/>
        </w:rPr>
        <w:t>терміналах</w:t>
      </w:r>
      <w:proofErr w:type="spellEnd"/>
      <w:r w:rsidRPr="004109C3">
        <w:rPr>
          <w:sz w:val="20"/>
          <w:szCs w:val="20"/>
        </w:rPr>
        <w:t xml:space="preserve">, </w:t>
      </w:r>
      <w:proofErr w:type="spellStart"/>
      <w:r w:rsidRPr="004109C3">
        <w:rPr>
          <w:sz w:val="20"/>
          <w:szCs w:val="20"/>
        </w:rPr>
        <w:t>безготівкової</w:t>
      </w:r>
      <w:proofErr w:type="spellEnd"/>
      <w:r w:rsidRPr="004109C3">
        <w:rPr>
          <w:sz w:val="20"/>
          <w:szCs w:val="20"/>
        </w:rPr>
        <w:t xml:space="preserve"> оплати </w:t>
      </w:r>
      <w:proofErr w:type="spellStart"/>
      <w:r w:rsidRPr="004109C3">
        <w:rPr>
          <w:sz w:val="20"/>
          <w:szCs w:val="20"/>
        </w:rPr>
        <w:t>товарів</w:t>
      </w:r>
      <w:proofErr w:type="spellEnd"/>
      <w:r w:rsidRPr="004109C3">
        <w:rPr>
          <w:sz w:val="20"/>
          <w:szCs w:val="20"/>
        </w:rPr>
        <w:t xml:space="preserve"> та </w:t>
      </w:r>
      <w:proofErr w:type="spellStart"/>
      <w:r w:rsidRPr="004109C3">
        <w:rPr>
          <w:sz w:val="20"/>
          <w:szCs w:val="20"/>
        </w:rPr>
        <w:t>послуг</w:t>
      </w:r>
      <w:proofErr w:type="spellEnd"/>
      <w:r w:rsidRPr="004109C3">
        <w:rPr>
          <w:sz w:val="20"/>
          <w:szCs w:val="20"/>
        </w:rPr>
        <w:t xml:space="preserve">, </w:t>
      </w:r>
      <w:proofErr w:type="spellStart"/>
      <w:r w:rsidRPr="004109C3">
        <w:rPr>
          <w:sz w:val="20"/>
          <w:szCs w:val="20"/>
        </w:rPr>
        <w:t>безготівкового</w:t>
      </w:r>
      <w:proofErr w:type="spellEnd"/>
      <w:r w:rsidRPr="004109C3">
        <w:rPr>
          <w:sz w:val="20"/>
          <w:szCs w:val="20"/>
        </w:rPr>
        <w:t xml:space="preserve"> </w:t>
      </w:r>
      <w:proofErr w:type="spellStart"/>
      <w:r w:rsidRPr="004109C3">
        <w:rPr>
          <w:sz w:val="20"/>
          <w:szCs w:val="20"/>
        </w:rPr>
        <w:t>перерахування</w:t>
      </w:r>
      <w:proofErr w:type="spellEnd"/>
      <w:r w:rsidRPr="004109C3">
        <w:rPr>
          <w:sz w:val="20"/>
          <w:szCs w:val="20"/>
        </w:rPr>
        <w:t xml:space="preserve"> </w:t>
      </w:r>
      <w:proofErr w:type="spellStart"/>
      <w:r w:rsidRPr="004109C3">
        <w:rPr>
          <w:sz w:val="20"/>
          <w:szCs w:val="20"/>
        </w:rPr>
        <w:t>коштів</w:t>
      </w:r>
      <w:proofErr w:type="spellEnd"/>
      <w:r w:rsidRPr="004109C3">
        <w:rPr>
          <w:sz w:val="20"/>
          <w:szCs w:val="20"/>
        </w:rPr>
        <w:t>.</w:t>
      </w:r>
      <w:r w:rsidR="004109C3" w:rsidRPr="004109C3">
        <w:rPr>
          <w:sz w:val="20"/>
          <w:szCs w:val="20"/>
        </w:rPr>
        <w:t xml:space="preserve"> </w:t>
      </w:r>
      <w:proofErr w:type="spellStart"/>
      <w:r w:rsidR="004109C3" w:rsidRPr="004109C3">
        <w:rPr>
          <w:sz w:val="20"/>
          <w:szCs w:val="20"/>
        </w:rPr>
        <w:t>Клієнт</w:t>
      </w:r>
      <w:proofErr w:type="spellEnd"/>
      <w:r w:rsidR="004109C3" w:rsidRPr="004109C3">
        <w:rPr>
          <w:sz w:val="20"/>
          <w:szCs w:val="20"/>
        </w:rPr>
        <w:t xml:space="preserve"> </w:t>
      </w:r>
      <w:proofErr w:type="spellStart"/>
      <w:r w:rsidR="004109C3" w:rsidRPr="004109C3">
        <w:rPr>
          <w:sz w:val="20"/>
          <w:szCs w:val="20"/>
        </w:rPr>
        <w:t>надає</w:t>
      </w:r>
      <w:proofErr w:type="spellEnd"/>
      <w:r w:rsidR="004109C3" w:rsidRPr="004109C3">
        <w:rPr>
          <w:sz w:val="20"/>
          <w:szCs w:val="20"/>
        </w:rPr>
        <w:t xml:space="preserve"> </w:t>
      </w:r>
      <w:proofErr w:type="spellStart"/>
      <w:r w:rsidR="004109C3" w:rsidRPr="004109C3">
        <w:rPr>
          <w:sz w:val="20"/>
          <w:szCs w:val="20"/>
        </w:rPr>
        <w:t>згоду</w:t>
      </w:r>
      <w:proofErr w:type="spellEnd"/>
      <w:r w:rsidR="004109C3" w:rsidRPr="004109C3">
        <w:rPr>
          <w:sz w:val="20"/>
          <w:szCs w:val="20"/>
        </w:rPr>
        <w:t xml:space="preserve"> Банку на </w:t>
      </w:r>
      <w:proofErr w:type="spellStart"/>
      <w:r w:rsidR="004109C3" w:rsidRPr="004109C3">
        <w:rPr>
          <w:sz w:val="20"/>
          <w:szCs w:val="20"/>
        </w:rPr>
        <w:t>щомісячне</w:t>
      </w:r>
      <w:proofErr w:type="spellEnd"/>
      <w:r w:rsidR="004109C3" w:rsidRPr="004109C3">
        <w:rPr>
          <w:sz w:val="20"/>
          <w:szCs w:val="20"/>
        </w:rPr>
        <w:t xml:space="preserve"> </w:t>
      </w:r>
      <w:proofErr w:type="spellStart"/>
      <w:r w:rsidR="004109C3" w:rsidRPr="004109C3">
        <w:rPr>
          <w:sz w:val="20"/>
          <w:szCs w:val="20"/>
        </w:rPr>
        <w:t>списання</w:t>
      </w:r>
      <w:proofErr w:type="spellEnd"/>
      <w:r w:rsidR="004109C3" w:rsidRPr="004109C3">
        <w:rPr>
          <w:sz w:val="20"/>
          <w:szCs w:val="20"/>
        </w:rPr>
        <w:t xml:space="preserve"> </w:t>
      </w:r>
      <w:hyperlink r:id="rId36" w:anchor="RANGE!_ftn1" w:history="1">
        <w:proofErr w:type="spellStart"/>
        <w:r w:rsidR="004109C3" w:rsidRPr="004109C3">
          <w:rPr>
            <w:sz w:val="20"/>
            <w:szCs w:val="20"/>
          </w:rPr>
          <w:t>комісії</w:t>
        </w:r>
        <w:proofErr w:type="spellEnd"/>
        <w:r w:rsidR="004109C3" w:rsidRPr="004109C3">
          <w:rPr>
            <w:sz w:val="20"/>
            <w:szCs w:val="20"/>
          </w:rPr>
          <w:t xml:space="preserve"> за </w:t>
        </w:r>
        <w:proofErr w:type="spellStart"/>
        <w:r w:rsidR="004109C3" w:rsidRPr="004109C3">
          <w:rPr>
            <w:sz w:val="20"/>
            <w:szCs w:val="20"/>
          </w:rPr>
          <w:t>неактивну</w:t>
        </w:r>
        <w:proofErr w:type="spellEnd"/>
        <w:r w:rsidR="004109C3" w:rsidRPr="004109C3">
          <w:rPr>
            <w:sz w:val="20"/>
            <w:szCs w:val="20"/>
          </w:rPr>
          <w:t xml:space="preserve"> </w:t>
        </w:r>
        <w:proofErr w:type="spellStart"/>
        <w:r w:rsidR="004109C3" w:rsidRPr="004109C3">
          <w:rPr>
            <w:sz w:val="20"/>
            <w:szCs w:val="20"/>
          </w:rPr>
          <w:t>картку</w:t>
        </w:r>
        <w:proofErr w:type="spellEnd"/>
      </w:hyperlink>
      <w:r w:rsidR="004109C3" w:rsidRPr="004109C3">
        <w:rPr>
          <w:sz w:val="20"/>
          <w:szCs w:val="20"/>
        </w:rPr>
        <w:t>.</w:t>
      </w:r>
    </w:p>
    <w:p w14:paraId="47607F46" w14:textId="66652E33" w:rsidR="0018242E" w:rsidRPr="004109C3" w:rsidRDefault="0018242E" w:rsidP="00E2190C">
      <w:pPr>
        <w:jc w:val="both"/>
      </w:pPr>
      <w:r w:rsidRPr="004109C3">
        <w:tab/>
        <w:t>4.2.</w:t>
      </w:r>
      <w:r w:rsidR="000A6861" w:rsidRPr="004109C3">
        <w:t>2</w:t>
      </w:r>
      <w:r w:rsidR="00877FEC" w:rsidRPr="004109C3">
        <w:rPr>
          <w:lang w:val="ru-RU"/>
        </w:rPr>
        <w:t>7</w:t>
      </w:r>
      <w:r w:rsidRPr="004109C3">
        <w:t>. Клієнт зобов’язаний забезпечити, щоб на його рахунках завжди обліковувалися суми коштів, достатні для сплати Банку комісійної винагороди на дату їх сплати відповідно до Тарифів.</w:t>
      </w:r>
    </w:p>
    <w:p w14:paraId="5BFF75B2" w14:textId="52AA581B" w:rsidR="0018242E" w:rsidRPr="00B158F8" w:rsidRDefault="0018242E" w:rsidP="00E2190C">
      <w:pPr>
        <w:spacing w:line="237" w:lineRule="auto"/>
        <w:jc w:val="both"/>
      </w:pPr>
      <w:r w:rsidRPr="004109C3">
        <w:rPr>
          <w:lang w:val="ru-RU"/>
        </w:rPr>
        <w:tab/>
      </w:r>
      <w:r w:rsidRPr="004109C3">
        <w:t>4.2.</w:t>
      </w:r>
      <w:r w:rsidR="00877FEC" w:rsidRPr="004109C3">
        <w:rPr>
          <w:lang w:val="ru-RU"/>
        </w:rPr>
        <w:t>28</w:t>
      </w:r>
      <w:r w:rsidRPr="004109C3">
        <w:t>. Зарахування коштів може здійснюватися наступними</w:t>
      </w:r>
      <w:r w:rsidRPr="00B158F8">
        <w:t xml:space="preserve"> шляхами:</w:t>
      </w:r>
    </w:p>
    <w:p w14:paraId="725322A0" w14:textId="77777777" w:rsidR="0018242E" w:rsidRPr="00B158F8" w:rsidRDefault="0018242E" w:rsidP="00E2190C">
      <w:pPr>
        <w:pStyle w:val="11"/>
        <w:numPr>
          <w:ilvl w:val="0"/>
          <w:numId w:val="15"/>
        </w:numPr>
        <w:spacing w:line="237" w:lineRule="auto"/>
        <w:jc w:val="both"/>
        <w:rPr>
          <w:sz w:val="20"/>
          <w:szCs w:val="20"/>
          <w:lang w:val="uk-UA"/>
        </w:rPr>
      </w:pPr>
      <w:r w:rsidRPr="00B158F8">
        <w:rPr>
          <w:sz w:val="20"/>
          <w:szCs w:val="20"/>
          <w:lang w:val="uk-UA"/>
        </w:rPr>
        <w:t>внесення готівкових коштів в касу/терміналі Банку;</w:t>
      </w:r>
    </w:p>
    <w:p w14:paraId="7A6442B7" w14:textId="77777777" w:rsidR="0018242E" w:rsidRPr="00B158F8" w:rsidRDefault="0018242E" w:rsidP="00E2190C">
      <w:pPr>
        <w:pStyle w:val="11"/>
        <w:numPr>
          <w:ilvl w:val="0"/>
          <w:numId w:val="15"/>
        </w:numPr>
        <w:spacing w:line="237" w:lineRule="auto"/>
        <w:jc w:val="both"/>
        <w:rPr>
          <w:sz w:val="20"/>
          <w:szCs w:val="20"/>
          <w:lang w:val="uk-UA"/>
        </w:rPr>
      </w:pPr>
      <w:r w:rsidRPr="00B158F8">
        <w:rPr>
          <w:sz w:val="20"/>
          <w:szCs w:val="20"/>
          <w:lang w:val="uk-UA"/>
        </w:rPr>
        <w:t>переказ коштів з інших Поточних або Депозитних (вкладних) рахунків Клієнта (в тому числі відкритих в інших банках);</w:t>
      </w:r>
    </w:p>
    <w:p w14:paraId="73606A94" w14:textId="77777777" w:rsidR="0018242E" w:rsidRPr="00B158F8" w:rsidRDefault="0018242E" w:rsidP="00E2190C">
      <w:pPr>
        <w:pStyle w:val="11"/>
        <w:numPr>
          <w:ilvl w:val="0"/>
          <w:numId w:val="15"/>
        </w:numPr>
        <w:spacing w:line="237" w:lineRule="auto"/>
        <w:jc w:val="both"/>
        <w:rPr>
          <w:sz w:val="20"/>
          <w:szCs w:val="20"/>
          <w:lang w:val="uk-UA"/>
        </w:rPr>
      </w:pPr>
      <w:r w:rsidRPr="00B158F8">
        <w:rPr>
          <w:sz w:val="20"/>
          <w:szCs w:val="20"/>
          <w:lang w:val="uk-UA"/>
        </w:rPr>
        <w:t>переказ коштів з карти на карту, шляхом переказу коштів з рахунків інших осіб за їхнім дорученням з урахуванням обмежень, визначених чинним законодавством України;</w:t>
      </w:r>
    </w:p>
    <w:p w14:paraId="54E59298" w14:textId="77777777" w:rsidR="0018242E" w:rsidRPr="00B158F8" w:rsidRDefault="0018242E" w:rsidP="00E2190C">
      <w:pPr>
        <w:pStyle w:val="11"/>
        <w:spacing w:line="237" w:lineRule="auto"/>
        <w:ind w:left="0" w:firstLine="708"/>
        <w:jc w:val="both"/>
        <w:rPr>
          <w:sz w:val="20"/>
          <w:szCs w:val="20"/>
          <w:lang w:val="uk-UA"/>
        </w:rPr>
      </w:pPr>
      <w:r w:rsidRPr="00B158F8">
        <w:rPr>
          <w:sz w:val="20"/>
          <w:szCs w:val="20"/>
          <w:lang w:val="uk-UA"/>
        </w:rPr>
        <w:t>Рахунок використовується для будь-яких надходжень. У разі надходження на рахунок коштів заробітної плати, стипендії, пенсії, соціальної допомоги та інших передбачених законом соціальних виплат, такий рахунок вважається універсальним та оподаткування отриманих Клієнтом доходів здійснюється згідно вимог чинного законодавства України.</w:t>
      </w:r>
    </w:p>
    <w:p w14:paraId="0635C18A" w14:textId="77777777" w:rsidR="0018242E" w:rsidRPr="00B158F8" w:rsidRDefault="0018242E" w:rsidP="00E2190C">
      <w:pPr>
        <w:spacing w:line="14" w:lineRule="exact"/>
      </w:pPr>
    </w:p>
    <w:p w14:paraId="574E8952" w14:textId="6C02EE21" w:rsidR="0018242E" w:rsidRPr="00B158F8" w:rsidRDefault="0018242E" w:rsidP="00E2190C">
      <w:pPr>
        <w:spacing w:line="237" w:lineRule="auto"/>
        <w:jc w:val="both"/>
      </w:pPr>
      <w:r w:rsidRPr="00B158F8">
        <w:tab/>
        <w:t>4.2.</w:t>
      </w:r>
      <w:r w:rsidR="00877FEC" w:rsidRPr="00B158F8">
        <w:t>29</w:t>
      </w:r>
      <w:r w:rsidRPr="00B158F8">
        <w:t xml:space="preserve">. Отримання Клієнтом готівкових коштів може здійснюватися в касі Банку через платіжний термінал з обов’язковим отриманням чеку платіжного терміналу або у банкоматах відповідно до чинного законодавства України, нормативно-правових актів НБУ та діючих Тарифів Банку. </w:t>
      </w:r>
    </w:p>
    <w:p w14:paraId="7AF705D9" w14:textId="47765E86" w:rsidR="0018242E" w:rsidRPr="00B158F8" w:rsidRDefault="0018242E" w:rsidP="00E2190C">
      <w:pPr>
        <w:spacing w:line="235" w:lineRule="auto"/>
        <w:jc w:val="both"/>
      </w:pPr>
      <w:r w:rsidRPr="00B158F8">
        <w:tab/>
        <w:t>4.2.3</w:t>
      </w:r>
      <w:r w:rsidR="00877FEC" w:rsidRPr="00B158F8">
        <w:t>0</w:t>
      </w:r>
      <w:r w:rsidRPr="00B158F8">
        <w:t>.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рахунку.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71A847B8" w14:textId="37DD8F07" w:rsidR="0018242E" w:rsidRPr="00B158F8" w:rsidRDefault="0018242E" w:rsidP="00E2190C">
      <w:pPr>
        <w:spacing w:line="235" w:lineRule="auto"/>
        <w:jc w:val="both"/>
      </w:pPr>
      <w:r w:rsidRPr="00B158F8">
        <w:rPr>
          <w:lang w:val="ru-RU"/>
        </w:rPr>
        <w:tab/>
      </w:r>
      <w:r w:rsidRPr="00B158F8">
        <w:t>4.2.</w:t>
      </w:r>
      <w:r w:rsidR="000A6861" w:rsidRPr="00B158F8">
        <w:t>3</w:t>
      </w:r>
      <w:r w:rsidR="00877FEC" w:rsidRPr="00B158F8">
        <w:rPr>
          <w:lang w:val="ru-RU"/>
        </w:rPr>
        <w:t>1</w:t>
      </w:r>
      <w:r w:rsidRPr="00B158F8">
        <w:t>.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рахунку.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5FD461A4" w14:textId="77777777" w:rsidR="0018242E" w:rsidRPr="00B158F8" w:rsidRDefault="0018242E" w:rsidP="00E2190C">
      <w:pPr>
        <w:spacing w:line="14" w:lineRule="exact"/>
      </w:pPr>
    </w:p>
    <w:p w14:paraId="71B2BDE5" w14:textId="77777777" w:rsidR="0018242E" w:rsidRPr="00B158F8" w:rsidRDefault="0018242E" w:rsidP="00E2190C">
      <w:pPr>
        <w:spacing w:line="14" w:lineRule="exact"/>
      </w:pPr>
    </w:p>
    <w:p w14:paraId="712BFAEA" w14:textId="33FD8DD7" w:rsidR="0018242E" w:rsidRPr="004109C3" w:rsidRDefault="0018242E" w:rsidP="004109C3">
      <w:pPr>
        <w:pStyle w:val="a5"/>
        <w:shd w:val="clear" w:color="auto" w:fill="FFFFFF"/>
        <w:spacing w:before="0" w:beforeAutospacing="0" w:after="0" w:afterAutospacing="0"/>
        <w:jc w:val="both"/>
        <w:textAlignment w:val="baseline"/>
        <w:rPr>
          <w:sz w:val="20"/>
          <w:szCs w:val="20"/>
        </w:rPr>
      </w:pPr>
      <w:r w:rsidRPr="00B158F8">
        <w:tab/>
      </w:r>
      <w:r w:rsidRPr="004109C3">
        <w:rPr>
          <w:sz w:val="20"/>
          <w:szCs w:val="20"/>
        </w:rPr>
        <w:t>4.2.</w:t>
      </w:r>
      <w:r w:rsidR="000A6861" w:rsidRPr="004109C3">
        <w:rPr>
          <w:sz w:val="20"/>
          <w:szCs w:val="20"/>
        </w:rPr>
        <w:t>3</w:t>
      </w:r>
      <w:r w:rsidR="00877FEC" w:rsidRPr="004109C3">
        <w:rPr>
          <w:sz w:val="20"/>
          <w:szCs w:val="20"/>
        </w:rPr>
        <w:t>2</w:t>
      </w:r>
      <w:r w:rsidRPr="004109C3">
        <w:rPr>
          <w:sz w:val="20"/>
          <w:szCs w:val="20"/>
        </w:rPr>
        <w:t xml:space="preserve">. При </w:t>
      </w:r>
      <w:proofErr w:type="spellStart"/>
      <w:r w:rsidRPr="004109C3">
        <w:rPr>
          <w:sz w:val="20"/>
          <w:szCs w:val="20"/>
        </w:rPr>
        <w:t>поповненні</w:t>
      </w:r>
      <w:proofErr w:type="spellEnd"/>
      <w:r w:rsidRPr="004109C3">
        <w:rPr>
          <w:sz w:val="20"/>
          <w:szCs w:val="20"/>
        </w:rPr>
        <w:t xml:space="preserve"> </w:t>
      </w:r>
      <w:proofErr w:type="spellStart"/>
      <w:r w:rsidRPr="004109C3">
        <w:rPr>
          <w:sz w:val="20"/>
          <w:szCs w:val="20"/>
        </w:rPr>
        <w:t>рахунку</w:t>
      </w:r>
      <w:proofErr w:type="spellEnd"/>
      <w:r w:rsidRPr="004109C3">
        <w:rPr>
          <w:sz w:val="20"/>
          <w:szCs w:val="20"/>
        </w:rPr>
        <w:t xml:space="preserve"> </w:t>
      </w:r>
      <w:proofErr w:type="spellStart"/>
      <w:r w:rsidRPr="004109C3">
        <w:rPr>
          <w:sz w:val="20"/>
          <w:szCs w:val="20"/>
        </w:rPr>
        <w:t>безготівковими</w:t>
      </w:r>
      <w:proofErr w:type="spellEnd"/>
      <w:r w:rsidRPr="004109C3">
        <w:rPr>
          <w:sz w:val="20"/>
          <w:szCs w:val="20"/>
        </w:rPr>
        <w:t xml:space="preserve"> коштами Банк </w:t>
      </w:r>
      <w:proofErr w:type="spellStart"/>
      <w:r w:rsidRPr="004109C3">
        <w:rPr>
          <w:sz w:val="20"/>
          <w:szCs w:val="20"/>
        </w:rPr>
        <w:t>зараховує</w:t>
      </w:r>
      <w:proofErr w:type="spellEnd"/>
      <w:r w:rsidRPr="004109C3">
        <w:rPr>
          <w:sz w:val="20"/>
          <w:szCs w:val="20"/>
        </w:rPr>
        <w:t xml:space="preserve"> </w:t>
      </w:r>
      <w:proofErr w:type="spellStart"/>
      <w:r w:rsidRPr="004109C3">
        <w:rPr>
          <w:sz w:val="20"/>
          <w:szCs w:val="20"/>
        </w:rPr>
        <w:t>суми</w:t>
      </w:r>
      <w:proofErr w:type="spellEnd"/>
      <w:r w:rsidRPr="004109C3">
        <w:rPr>
          <w:sz w:val="20"/>
          <w:szCs w:val="20"/>
        </w:rPr>
        <w:t xml:space="preserve"> </w:t>
      </w:r>
      <w:proofErr w:type="spellStart"/>
      <w:r w:rsidRPr="004109C3">
        <w:rPr>
          <w:sz w:val="20"/>
          <w:szCs w:val="20"/>
        </w:rPr>
        <w:t>поповнення</w:t>
      </w:r>
      <w:proofErr w:type="spellEnd"/>
      <w:r w:rsidRPr="004109C3">
        <w:rPr>
          <w:sz w:val="20"/>
          <w:szCs w:val="20"/>
        </w:rPr>
        <w:t xml:space="preserve"> на </w:t>
      </w:r>
      <w:proofErr w:type="spellStart"/>
      <w:r w:rsidRPr="004109C3">
        <w:rPr>
          <w:sz w:val="20"/>
          <w:szCs w:val="20"/>
        </w:rPr>
        <w:t>рахунок</w:t>
      </w:r>
      <w:proofErr w:type="spellEnd"/>
      <w:r w:rsidRPr="004109C3">
        <w:rPr>
          <w:sz w:val="20"/>
          <w:szCs w:val="20"/>
        </w:rPr>
        <w:t xml:space="preserve"> не </w:t>
      </w:r>
      <w:proofErr w:type="spellStart"/>
      <w:r w:rsidRPr="004109C3">
        <w:rPr>
          <w:sz w:val="20"/>
          <w:szCs w:val="20"/>
        </w:rPr>
        <w:t>пізніше</w:t>
      </w:r>
      <w:proofErr w:type="spellEnd"/>
      <w:r w:rsidRPr="004109C3">
        <w:rPr>
          <w:sz w:val="20"/>
          <w:szCs w:val="20"/>
        </w:rPr>
        <w:t xml:space="preserve"> </w:t>
      </w:r>
      <w:proofErr w:type="spellStart"/>
      <w:r w:rsidRPr="004109C3">
        <w:rPr>
          <w:sz w:val="20"/>
          <w:szCs w:val="20"/>
        </w:rPr>
        <w:t>наступного</w:t>
      </w:r>
      <w:proofErr w:type="spellEnd"/>
      <w:r w:rsidRPr="004109C3">
        <w:rPr>
          <w:sz w:val="20"/>
          <w:szCs w:val="20"/>
        </w:rPr>
        <w:t xml:space="preserve"> </w:t>
      </w:r>
      <w:proofErr w:type="spellStart"/>
      <w:r w:rsidRPr="004109C3">
        <w:rPr>
          <w:sz w:val="20"/>
          <w:szCs w:val="20"/>
        </w:rPr>
        <w:t>банківського</w:t>
      </w:r>
      <w:proofErr w:type="spellEnd"/>
      <w:r w:rsidRPr="004109C3">
        <w:rPr>
          <w:sz w:val="20"/>
          <w:szCs w:val="20"/>
        </w:rPr>
        <w:t xml:space="preserve"> дня з моменту </w:t>
      </w:r>
      <w:proofErr w:type="spellStart"/>
      <w:r w:rsidRPr="004109C3">
        <w:rPr>
          <w:sz w:val="20"/>
          <w:szCs w:val="20"/>
        </w:rPr>
        <w:t>отримання</w:t>
      </w:r>
      <w:proofErr w:type="spellEnd"/>
      <w:r w:rsidRPr="004109C3">
        <w:rPr>
          <w:sz w:val="20"/>
          <w:szCs w:val="20"/>
        </w:rPr>
        <w:t xml:space="preserve"> </w:t>
      </w:r>
      <w:proofErr w:type="spellStart"/>
      <w:r w:rsidRPr="004109C3">
        <w:rPr>
          <w:sz w:val="20"/>
          <w:szCs w:val="20"/>
        </w:rPr>
        <w:t>їх</w:t>
      </w:r>
      <w:proofErr w:type="spellEnd"/>
      <w:r w:rsidRPr="004109C3">
        <w:rPr>
          <w:sz w:val="20"/>
          <w:szCs w:val="20"/>
        </w:rPr>
        <w:t xml:space="preserve"> Банком за </w:t>
      </w:r>
      <w:proofErr w:type="spellStart"/>
      <w:r w:rsidRPr="004109C3">
        <w:rPr>
          <w:sz w:val="20"/>
          <w:szCs w:val="20"/>
        </w:rPr>
        <w:t>умови</w:t>
      </w:r>
      <w:proofErr w:type="spellEnd"/>
      <w:r w:rsidRPr="004109C3">
        <w:rPr>
          <w:sz w:val="20"/>
          <w:szCs w:val="20"/>
        </w:rPr>
        <w:t xml:space="preserve"> </w:t>
      </w:r>
      <w:proofErr w:type="spellStart"/>
      <w:r w:rsidRPr="004109C3">
        <w:rPr>
          <w:sz w:val="20"/>
          <w:szCs w:val="20"/>
        </w:rPr>
        <w:t>зазначення</w:t>
      </w:r>
      <w:proofErr w:type="spellEnd"/>
      <w:r w:rsidRPr="004109C3">
        <w:rPr>
          <w:sz w:val="20"/>
          <w:szCs w:val="20"/>
        </w:rPr>
        <w:t xml:space="preserve"> </w:t>
      </w:r>
      <w:proofErr w:type="spellStart"/>
      <w:r w:rsidRPr="004109C3">
        <w:rPr>
          <w:sz w:val="20"/>
          <w:szCs w:val="20"/>
        </w:rPr>
        <w:t>належних</w:t>
      </w:r>
      <w:proofErr w:type="spellEnd"/>
      <w:r w:rsidRPr="004109C3">
        <w:rPr>
          <w:sz w:val="20"/>
          <w:szCs w:val="20"/>
        </w:rPr>
        <w:t xml:space="preserve"> </w:t>
      </w:r>
      <w:proofErr w:type="spellStart"/>
      <w:r w:rsidRPr="004109C3">
        <w:rPr>
          <w:sz w:val="20"/>
          <w:szCs w:val="20"/>
        </w:rPr>
        <w:t>реквізитів</w:t>
      </w:r>
      <w:proofErr w:type="spellEnd"/>
      <w:r w:rsidRPr="004109C3">
        <w:rPr>
          <w:sz w:val="20"/>
          <w:szCs w:val="20"/>
        </w:rPr>
        <w:t xml:space="preserve"> у </w:t>
      </w:r>
      <w:proofErr w:type="spellStart"/>
      <w:r w:rsidRPr="004109C3">
        <w:rPr>
          <w:sz w:val="20"/>
          <w:szCs w:val="20"/>
        </w:rPr>
        <w:t>платіжному</w:t>
      </w:r>
      <w:proofErr w:type="spellEnd"/>
      <w:r w:rsidRPr="004109C3">
        <w:rPr>
          <w:sz w:val="20"/>
          <w:szCs w:val="20"/>
        </w:rPr>
        <w:t xml:space="preserve"> </w:t>
      </w:r>
      <w:proofErr w:type="spellStart"/>
      <w:r w:rsidRPr="004109C3">
        <w:rPr>
          <w:sz w:val="20"/>
          <w:szCs w:val="20"/>
        </w:rPr>
        <w:t>або</w:t>
      </w:r>
      <w:proofErr w:type="spellEnd"/>
      <w:r w:rsidRPr="004109C3">
        <w:rPr>
          <w:sz w:val="20"/>
          <w:szCs w:val="20"/>
        </w:rPr>
        <w:t xml:space="preserve"> </w:t>
      </w:r>
      <w:proofErr w:type="spellStart"/>
      <w:r w:rsidRPr="004109C3">
        <w:rPr>
          <w:sz w:val="20"/>
          <w:szCs w:val="20"/>
        </w:rPr>
        <w:t>розрахунковому</w:t>
      </w:r>
      <w:proofErr w:type="spellEnd"/>
      <w:r w:rsidRPr="004109C3">
        <w:rPr>
          <w:sz w:val="20"/>
          <w:szCs w:val="20"/>
        </w:rPr>
        <w:t xml:space="preserve"> </w:t>
      </w:r>
      <w:proofErr w:type="spellStart"/>
      <w:r w:rsidRPr="004109C3">
        <w:rPr>
          <w:sz w:val="20"/>
          <w:szCs w:val="20"/>
        </w:rPr>
        <w:t>документі</w:t>
      </w:r>
      <w:proofErr w:type="spellEnd"/>
      <w:r w:rsidRPr="004109C3">
        <w:rPr>
          <w:sz w:val="20"/>
          <w:szCs w:val="20"/>
        </w:rPr>
        <w:t>.</w:t>
      </w:r>
      <w:r w:rsidR="004109C3" w:rsidRPr="004109C3">
        <w:rPr>
          <w:sz w:val="20"/>
          <w:szCs w:val="20"/>
        </w:rPr>
        <w:t xml:space="preserve"> </w:t>
      </w:r>
      <w:proofErr w:type="spellStart"/>
      <w:r w:rsidR="004109C3" w:rsidRPr="004109C3">
        <w:rPr>
          <w:sz w:val="20"/>
          <w:szCs w:val="20"/>
        </w:rPr>
        <w:t>Комісійна</w:t>
      </w:r>
      <w:proofErr w:type="spellEnd"/>
      <w:r w:rsidR="004109C3" w:rsidRPr="004109C3">
        <w:rPr>
          <w:sz w:val="20"/>
          <w:szCs w:val="20"/>
        </w:rPr>
        <w:t xml:space="preserve"> </w:t>
      </w:r>
      <w:proofErr w:type="spellStart"/>
      <w:r w:rsidR="004109C3" w:rsidRPr="004109C3">
        <w:rPr>
          <w:sz w:val="20"/>
          <w:szCs w:val="20"/>
        </w:rPr>
        <w:t>винагорода</w:t>
      </w:r>
      <w:proofErr w:type="spellEnd"/>
      <w:r w:rsidR="004109C3" w:rsidRPr="004109C3">
        <w:rPr>
          <w:sz w:val="20"/>
          <w:szCs w:val="20"/>
        </w:rPr>
        <w:t xml:space="preserve"> за </w:t>
      </w:r>
      <w:proofErr w:type="spellStart"/>
      <w:r w:rsidR="004109C3" w:rsidRPr="004109C3">
        <w:rPr>
          <w:sz w:val="20"/>
          <w:szCs w:val="20"/>
        </w:rPr>
        <w:t>безготівкове</w:t>
      </w:r>
      <w:proofErr w:type="spellEnd"/>
      <w:r w:rsidR="004109C3" w:rsidRPr="004109C3">
        <w:rPr>
          <w:sz w:val="20"/>
          <w:szCs w:val="20"/>
        </w:rPr>
        <w:t xml:space="preserve"> </w:t>
      </w:r>
      <w:proofErr w:type="spellStart"/>
      <w:r w:rsidR="004109C3" w:rsidRPr="004109C3">
        <w:rPr>
          <w:sz w:val="20"/>
          <w:szCs w:val="20"/>
        </w:rPr>
        <w:t>поповнення</w:t>
      </w:r>
      <w:proofErr w:type="spellEnd"/>
      <w:r w:rsidR="004109C3" w:rsidRPr="004109C3">
        <w:rPr>
          <w:sz w:val="20"/>
          <w:szCs w:val="20"/>
        </w:rPr>
        <w:t xml:space="preserve"> </w:t>
      </w:r>
      <w:proofErr w:type="spellStart"/>
      <w:r w:rsidR="004109C3" w:rsidRPr="004109C3">
        <w:rPr>
          <w:sz w:val="20"/>
          <w:szCs w:val="20"/>
        </w:rPr>
        <w:t>рахунку</w:t>
      </w:r>
      <w:proofErr w:type="spellEnd"/>
      <w:r w:rsidR="004109C3" w:rsidRPr="004109C3">
        <w:rPr>
          <w:sz w:val="20"/>
          <w:szCs w:val="20"/>
        </w:rPr>
        <w:t xml:space="preserve"> </w:t>
      </w:r>
      <w:proofErr w:type="spellStart"/>
      <w:r w:rsidR="004109C3" w:rsidRPr="004109C3">
        <w:rPr>
          <w:sz w:val="20"/>
          <w:szCs w:val="20"/>
        </w:rPr>
        <w:t>нараховується</w:t>
      </w:r>
      <w:proofErr w:type="spellEnd"/>
      <w:r w:rsidR="004109C3" w:rsidRPr="004109C3">
        <w:rPr>
          <w:sz w:val="20"/>
          <w:szCs w:val="20"/>
        </w:rPr>
        <w:t xml:space="preserve"> в момент </w:t>
      </w:r>
      <w:proofErr w:type="spellStart"/>
      <w:r w:rsidR="004109C3" w:rsidRPr="004109C3">
        <w:rPr>
          <w:sz w:val="20"/>
          <w:szCs w:val="20"/>
        </w:rPr>
        <w:t>здійснення</w:t>
      </w:r>
      <w:proofErr w:type="spellEnd"/>
      <w:r w:rsidR="004109C3" w:rsidRPr="004109C3">
        <w:rPr>
          <w:sz w:val="20"/>
          <w:szCs w:val="20"/>
        </w:rPr>
        <w:t xml:space="preserve"> </w:t>
      </w:r>
      <w:proofErr w:type="spellStart"/>
      <w:r w:rsidR="004109C3" w:rsidRPr="004109C3">
        <w:rPr>
          <w:sz w:val="20"/>
          <w:szCs w:val="20"/>
        </w:rPr>
        <w:t>операції</w:t>
      </w:r>
      <w:proofErr w:type="spellEnd"/>
      <w:r w:rsidR="004109C3" w:rsidRPr="004109C3">
        <w:rPr>
          <w:sz w:val="20"/>
          <w:szCs w:val="20"/>
        </w:rPr>
        <w:t xml:space="preserve">. </w:t>
      </w:r>
      <w:proofErr w:type="spellStart"/>
      <w:r w:rsidR="004109C3" w:rsidRPr="004109C3">
        <w:rPr>
          <w:sz w:val="20"/>
          <w:szCs w:val="20"/>
        </w:rPr>
        <w:t>Клієнт</w:t>
      </w:r>
      <w:proofErr w:type="spellEnd"/>
      <w:r w:rsidR="004109C3" w:rsidRPr="004109C3">
        <w:rPr>
          <w:sz w:val="20"/>
          <w:szCs w:val="20"/>
        </w:rPr>
        <w:t xml:space="preserve"> </w:t>
      </w:r>
      <w:proofErr w:type="spellStart"/>
      <w:r w:rsidR="004109C3" w:rsidRPr="004109C3">
        <w:rPr>
          <w:sz w:val="20"/>
          <w:szCs w:val="20"/>
        </w:rPr>
        <w:t>надає</w:t>
      </w:r>
      <w:proofErr w:type="spellEnd"/>
      <w:r w:rsidR="004109C3" w:rsidRPr="004109C3">
        <w:rPr>
          <w:sz w:val="20"/>
          <w:szCs w:val="20"/>
        </w:rPr>
        <w:t xml:space="preserve"> </w:t>
      </w:r>
      <w:proofErr w:type="spellStart"/>
      <w:r w:rsidR="004109C3" w:rsidRPr="004109C3">
        <w:rPr>
          <w:sz w:val="20"/>
          <w:szCs w:val="20"/>
        </w:rPr>
        <w:t>згоду</w:t>
      </w:r>
      <w:proofErr w:type="spellEnd"/>
      <w:r w:rsidR="004109C3" w:rsidRPr="004109C3">
        <w:rPr>
          <w:sz w:val="20"/>
          <w:szCs w:val="20"/>
        </w:rPr>
        <w:t xml:space="preserve"> Банку на </w:t>
      </w:r>
      <w:proofErr w:type="spellStart"/>
      <w:r w:rsidR="004109C3" w:rsidRPr="004109C3">
        <w:rPr>
          <w:sz w:val="20"/>
          <w:szCs w:val="20"/>
        </w:rPr>
        <w:t>списання</w:t>
      </w:r>
      <w:proofErr w:type="spellEnd"/>
      <w:r w:rsidR="004109C3" w:rsidRPr="004109C3">
        <w:rPr>
          <w:sz w:val="20"/>
          <w:szCs w:val="20"/>
        </w:rPr>
        <w:t xml:space="preserve"> </w:t>
      </w:r>
      <w:proofErr w:type="spellStart"/>
      <w:r w:rsidR="004109C3" w:rsidRPr="004109C3">
        <w:rPr>
          <w:sz w:val="20"/>
          <w:szCs w:val="20"/>
        </w:rPr>
        <w:t>комісійної</w:t>
      </w:r>
      <w:proofErr w:type="spellEnd"/>
      <w:r w:rsidR="004109C3" w:rsidRPr="004109C3">
        <w:rPr>
          <w:sz w:val="20"/>
          <w:szCs w:val="20"/>
        </w:rPr>
        <w:t xml:space="preserve"> </w:t>
      </w:r>
      <w:proofErr w:type="spellStart"/>
      <w:r w:rsidR="004109C3" w:rsidRPr="004109C3">
        <w:rPr>
          <w:sz w:val="20"/>
          <w:szCs w:val="20"/>
        </w:rPr>
        <w:t>винагороди</w:t>
      </w:r>
      <w:proofErr w:type="spellEnd"/>
      <w:r w:rsidR="004109C3" w:rsidRPr="004109C3">
        <w:rPr>
          <w:sz w:val="20"/>
          <w:szCs w:val="20"/>
        </w:rPr>
        <w:t xml:space="preserve"> з </w:t>
      </w:r>
      <w:proofErr w:type="spellStart"/>
      <w:r w:rsidR="004109C3" w:rsidRPr="004109C3">
        <w:rPr>
          <w:sz w:val="20"/>
          <w:szCs w:val="20"/>
        </w:rPr>
        <w:t>Рахунку</w:t>
      </w:r>
      <w:proofErr w:type="spellEnd"/>
      <w:r w:rsidR="004109C3" w:rsidRPr="004109C3">
        <w:rPr>
          <w:sz w:val="20"/>
          <w:szCs w:val="20"/>
        </w:rPr>
        <w:t xml:space="preserve"> в момент </w:t>
      </w:r>
      <w:proofErr w:type="spellStart"/>
      <w:r w:rsidR="004109C3" w:rsidRPr="004109C3">
        <w:rPr>
          <w:sz w:val="20"/>
          <w:szCs w:val="20"/>
        </w:rPr>
        <w:t>відображення</w:t>
      </w:r>
      <w:proofErr w:type="spellEnd"/>
      <w:r w:rsidR="004109C3" w:rsidRPr="004109C3">
        <w:rPr>
          <w:sz w:val="20"/>
          <w:szCs w:val="20"/>
        </w:rPr>
        <w:t xml:space="preserve"> </w:t>
      </w:r>
      <w:proofErr w:type="spellStart"/>
      <w:r w:rsidR="004109C3" w:rsidRPr="004109C3">
        <w:rPr>
          <w:sz w:val="20"/>
          <w:szCs w:val="20"/>
        </w:rPr>
        <w:t>відповідної</w:t>
      </w:r>
      <w:proofErr w:type="spellEnd"/>
      <w:r w:rsidR="004109C3" w:rsidRPr="004109C3">
        <w:rPr>
          <w:sz w:val="20"/>
          <w:szCs w:val="20"/>
        </w:rPr>
        <w:t xml:space="preserve"> </w:t>
      </w:r>
      <w:proofErr w:type="spellStart"/>
      <w:r w:rsidR="004109C3" w:rsidRPr="004109C3">
        <w:rPr>
          <w:sz w:val="20"/>
          <w:szCs w:val="20"/>
        </w:rPr>
        <w:t>операції</w:t>
      </w:r>
      <w:proofErr w:type="spellEnd"/>
      <w:r w:rsidR="004109C3" w:rsidRPr="004109C3">
        <w:rPr>
          <w:sz w:val="20"/>
          <w:szCs w:val="20"/>
        </w:rPr>
        <w:t xml:space="preserve"> по </w:t>
      </w:r>
      <w:proofErr w:type="spellStart"/>
      <w:r w:rsidR="004109C3" w:rsidRPr="004109C3">
        <w:rPr>
          <w:sz w:val="20"/>
          <w:szCs w:val="20"/>
        </w:rPr>
        <w:t>рахунку</w:t>
      </w:r>
      <w:proofErr w:type="spellEnd"/>
      <w:r w:rsidR="004109C3" w:rsidRPr="004109C3">
        <w:rPr>
          <w:sz w:val="20"/>
          <w:szCs w:val="20"/>
        </w:rPr>
        <w:t>.</w:t>
      </w:r>
    </w:p>
    <w:p w14:paraId="3F45E59C" w14:textId="77777777" w:rsidR="0018242E" w:rsidRPr="004109C3" w:rsidRDefault="0018242E" w:rsidP="00E2190C">
      <w:pPr>
        <w:spacing w:line="14" w:lineRule="exact"/>
        <w:jc w:val="both"/>
      </w:pPr>
    </w:p>
    <w:p w14:paraId="77865C39" w14:textId="4DE6AF6E" w:rsidR="0018242E" w:rsidRPr="00CD6F8F" w:rsidRDefault="0018242E" w:rsidP="00CD6F8F">
      <w:pPr>
        <w:pStyle w:val="a5"/>
        <w:shd w:val="clear" w:color="auto" w:fill="FFFFFF"/>
        <w:spacing w:before="0" w:beforeAutospacing="0" w:after="0" w:afterAutospacing="0"/>
        <w:jc w:val="both"/>
        <w:textAlignment w:val="baseline"/>
        <w:rPr>
          <w:sz w:val="20"/>
          <w:szCs w:val="20"/>
        </w:rPr>
      </w:pPr>
      <w:r w:rsidRPr="004109C3">
        <w:rPr>
          <w:sz w:val="20"/>
          <w:szCs w:val="20"/>
        </w:rPr>
        <w:tab/>
      </w:r>
      <w:r w:rsidRPr="00CD6F8F">
        <w:rPr>
          <w:sz w:val="20"/>
          <w:szCs w:val="20"/>
        </w:rPr>
        <w:t>4.2.</w:t>
      </w:r>
      <w:r w:rsidR="000A6861" w:rsidRPr="00CD6F8F">
        <w:rPr>
          <w:sz w:val="20"/>
          <w:szCs w:val="20"/>
        </w:rPr>
        <w:t>3</w:t>
      </w:r>
      <w:r w:rsidR="00877FEC" w:rsidRPr="00CD6F8F">
        <w:rPr>
          <w:sz w:val="20"/>
          <w:szCs w:val="20"/>
        </w:rPr>
        <w:t>3</w:t>
      </w:r>
      <w:r w:rsidRPr="00CD6F8F">
        <w:rPr>
          <w:sz w:val="20"/>
          <w:szCs w:val="20"/>
        </w:rPr>
        <w:t xml:space="preserve">. Банк у </w:t>
      </w:r>
      <w:proofErr w:type="spellStart"/>
      <w:r w:rsidRPr="00CD6F8F">
        <w:rPr>
          <w:sz w:val="20"/>
          <w:szCs w:val="20"/>
        </w:rPr>
        <w:t>разі</w:t>
      </w:r>
      <w:proofErr w:type="spellEnd"/>
      <w:r w:rsidRPr="00CD6F8F">
        <w:rPr>
          <w:sz w:val="20"/>
          <w:szCs w:val="20"/>
        </w:rPr>
        <w:t xml:space="preserve"> </w:t>
      </w:r>
      <w:proofErr w:type="spellStart"/>
      <w:r w:rsidRPr="00CD6F8F">
        <w:rPr>
          <w:sz w:val="20"/>
          <w:szCs w:val="20"/>
        </w:rPr>
        <w:t>виконання</w:t>
      </w:r>
      <w:proofErr w:type="spellEnd"/>
      <w:r w:rsidRPr="00CD6F8F">
        <w:rPr>
          <w:sz w:val="20"/>
          <w:szCs w:val="20"/>
        </w:rPr>
        <w:t xml:space="preserve"> </w:t>
      </w:r>
      <w:proofErr w:type="spellStart"/>
      <w:r w:rsidRPr="00CD6F8F">
        <w:rPr>
          <w:sz w:val="20"/>
          <w:szCs w:val="20"/>
        </w:rPr>
        <w:t>Клієнтом</w:t>
      </w:r>
      <w:proofErr w:type="spellEnd"/>
      <w:r w:rsidRPr="00CD6F8F">
        <w:rPr>
          <w:sz w:val="20"/>
          <w:szCs w:val="20"/>
        </w:rPr>
        <w:t xml:space="preserve"> </w:t>
      </w:r>
      <w:proofErr w:type="spellStart"/>
      <w:r w:rsidRPr="00CD6F8F">
        <w:rPr>
          <w:sz w:val="20"/>
          <w:szCs w:val="20"/>
        </w:rPr>
        <w:t>платіжної</w:t>
      </w:r>
      <w:proofErr w:type="spellEnd"/>
      <w:r w:rsidRPr="00CD6F8F">
        <w:rPr>
          <w:sz w:val="20"/>
          <w:szCs w:val="20"/>
        </w:rPr>
        <w:t xml:space="preserve"> </w:t>
      </w:r>
      <w:proofErr w:type="spellStart"/>
      <w:r w:rsidRPr="00CD6F8F">
        <w:rPr>
          <w:sz w:val="20"/>
          <w:szCs w:val="20"/>
        </w:rPr>
        <w:t>операції</w:t>
      </w:r>
      <w:proofErr w:type="spellEnd"/>
      <w:r w:rsidRPr="00CD6F8F">
        <w:rPr>
          <w:sz w:val="20"/>
          <w:szCs w:val="20"/>
        </w:rPr>
        <w:t xml:space="preserve"> з </w:t>
      </w:r>
      <w:proofErr w:type="spellStart"/>
      <w:r w:rsidRPr="00CD6F8F">
        <w:rPr>
          <w:sz w:val="20"/>
          <w:szCs w:val="20"/>
        </w:rPr>
        <w:t>використанням</w:t>
      </w:r>
      <w:proofErr w:type="spellEnd"/>
      <w:r w:rsidRPr="00CD6F8F">
        <w:rPr>
          <w:sz w:val="20"/>
          <w:szCs w:val="20"/>
        </w:rPr>
        <w:t xml:space="preserve"> </w:t>
      </w:r>
      <w:proofErr w:type="spellStart"/>
      <w:r w:rsidRPr="00CD6F8F">
        <w:rPr>
          <w:sz w:val="20"/>
          <w:szCs w:val="20"/>
        </w:rPr>
        <w:t>платіжної</w:t>
      </w:r>
      <w:proofErr w:type="spellEnd"/>
      <w:r w:rsidRPr="00CD6F8F">
        <w:rPr>
          <w:sz w:val="20"/>
          <w:szCs w:val="20"/>
        </w:rPr>
        <w:t xml:space="preserve"> </w:t>
      </w:r>
      <w:proofErr w:type="spellStart"/>
      <w:r w:rsidRPr="00CD6F8F">
        <w:rPr>
          <w:sz w:val="20"/>
          <w:szCs w:val="20"/>
        </w:rPr>
        <w:t>картки</w:t>
      </w:r>
      <w:proofErr w:type="spellEnd"/>
      <w:r w:rsidRPr="00CD6F8F">
        <w:rPr>
          <w:sz w:val="20"/>
          <w:szCs w:val="20"/>
        </w:rPr>
        <w:t xml:space="preserve"> у </w:t>
      </w:r>
      <w:proofErr w:type="spellStart"/>
      <w:r w:rsidRPr="00CD6F8F">
        <w:rPr>
          <w:sz w:val="20"/>
          <w:szCs w:val="20"/>
        </w:rPr>
        <w:t>валюті</w:t>
      </w:r>
      <w:proofErr w:type="spellEnd"/>
      <w:r w:rsidRPr="00CD6F8F">
        <w:rPr>
          <w:sz w:val="20"/>
          <w:szCs w:val="20"/>
        </w:rPr>
        <w:t xml:space="preserve">, яка </w:t>
      </w:r>
      <w:proofErr w:type="spellStart"/>
      <w:r w:rsidRPr="00CD6F8F">
        <w:rPr>
          <w:sz w:val="20"/>
          <w:szCs w:val="20"/>
        </w:rPr>
        <w:t>відрізняється</w:t>
      </w:r>
      <w:proofErr w:type="spellEnd"/>
      <w:r w:rsidRPr="00CD6F8F">
        <w:rPr>
          <w:sz w:val="20"/>
          <w:szCs w:val="20"/>
        </w:rPr>
        <w:t xml:space="preserve"> </w:t>
      </w:r>
      <w:proofErr w:type="spellStart"/>
      <w:r w:rsidRPr="00CD6F8F">
        <w:rPr>
          <w:sz w:val="20"/>
          <w:szCs w:val="20"/>
        </w:rPr>
        <w:t>від</w:t>
      </w:r>
      <w:proofErr w:type="spellEnd"/>
      <w:r w:rsidRPr="00CD6F8F">
        <w:rPr>
          <w:sz w:val="20"/>
          <w:szCs w:val="20"/>
        </w:rPr>
        <w:t xml:space="preserve"> </w:t>
      </w:r>
      <w:proofErr w:type="spellStart"/>
      <w:r w:rsidRPr="00CD6F8F">
        <w:rPr>
          <w:sz w:val="20"/>
          <w:szCs w:val="20"/>
        </w:rPr>
        <w:t>валюти</w:t>
      </w:r>
      <w:proofErr w:type="spellEnd"/>
      <w:r w:rsidRPr="00CD6F8F">
        <w:rPr>
          <w:sz w:val="20"/>
          <w:szCs w:val="20"/>
        </w:rPr>
        <w:t xml:space="preserve"> </w:t>
      </w:r>
      <w:proofErr w:type="spellStart"/>
      <w:r w:rsidRPr="00CD6F8F">
        <w:rPr>
          <w:sz w:val="20"/>
          <w:szCs w:val="20"/>
        </w:rPr>
        <w:t>рахунку</w:t>
      </w:r>
      <w:proofErr w:type="spellEnd"/>
      <w:r w:rsidRPr="00CD6F8F">
        <w:rPr>
          <w:sz w:val="20"/>
          <w:szCs w:val="20"/>
        </w:rPr>
        <w:t xml:space="preserve">, </w:t>
      </w:r>
      <w:proofErr w:type="spellStart"/>
      <w:r w:rsidRPr="00CD6F8F">
        <w:rPr>
          <w:sz w:val="20"/>
          <w:szCs w:val="20"/>
        </w:rPr>
        <w:t>здійснює</w:t>
      </w:r>
      <w:proofErr w:type="spellEnd"/>
      <w:r w:rsidRPr="00CD6F8F">
        <w:rPr>
          <w:sz w:val="20"/>
          <w:szCs w:val="20"/>
        </w:rPr>
        <w:t xml:space="preserve"> </w:t>
      </w:r>
      <w:proofErr w:type="spellStart"/>
      <w:r w:rsidRPr="00CD6F8F">
        <w:rPr>
          <w:sz w:val="20"/>
          <w:szCs w:val="20"/>
        </w:rPr>
        <w:t>перерахунок</w:t>
      </w:r>
      <w:proofErr w:type="spellEnd"/>
      <w:r w:rsidRPr="00CD6F8F">
        <w:rPr>
          <w:sz w:val="20"/>
          <w:szCs w:val="20"/>
        </w:rPr>
        <w:t xml:space="preserve"> </w:t>
      </w:r>
      <w:proofErr w:type="spellStart"/>
      <w:r w:rsidRPr="00CD6F8F">
        <w:rPr>
          <w:sz w:val="20"/>
          <w:szCs w:val="20"/>
        </w:rPr>
        <w:t>суми</w:t>
      </w:r>
      <w:proofErr w:type="spellEnd"/>
      <w:r w:rsidRPr="00CD6F8F">
        <w:rPr>
          <w:sz w:val="20"/>
          <w:szCs w:val="20"/>
        </w:rPr>
        <w:t xml:space="preserve"> за </w:t>
      </w:r>
      <w:proofErr w:type="spellStart"/>
      <w:r w:rsidRPr="00CD6F8F">
        <w:rPr>
          <w:sz w:val="20"/>
          <w:szCs w:val="20"/>
        </w:rPr>
        <w:t>операцією</w:t>
      </w:r>
      <w:proofErr w:type="spellEnd"/>
      <w:r w:rsidRPr="00CD6F8F">
        <w:rPr>
          <w:sz w:val="20"/>
          <w:szCs w:val="20"/>
        </w:rPr>
        <w:t>.</w:t>
      </w:r>
      <w:r w:rsidR="00CD6F8F" w:rsidRPr="00CD6F8F">
        <w:rPr>
          <w:sz w:val="20"/>
          <w:szCs w:val="20"/>
        </w:rPr>
        <w:t xml:space="preserve"> Банк у </w:t>
      </w:r>
      <w:proofErr w:type="spellStart"/>
      <w:r w:rsidR="00CD6F8F" w:rsidRPr="00CD6F8F">
        <w:rPr>
          <w:sz w:val="20"/>
          <w:szCs w:val="20"/>
        </w:rPr>
        <w:t>разі</w:t>
      </w:r>
      <w:proofErr w:type="spellEnd"/>
      <w:r w:rsidR="00CD6F8F" w:rsidRPr="00CD6F8F">
        <w:rPr>
          <w:sz w:val="20"/>
          <w:szCs w:val="20"/>
        </w:rPr>
        <w:t xml:space="preserve"> </w:t>
      </w:r>
      <w:proofErr w:type="spellStart"/>
      <w:r w:rsidR="00CD6F8F" w:rsidRPr="00CD6F8F">
        <w:rPr>
          <w:sz w:val="20"/>
          <w:szCs w:val="20"/>
        </w:rPr>
        <w:t>виконання</w:t>
      </w:r>
      <w:proofErr w:type="spellEnd"/>
      <w:r w:rsidR="00CD6F8F" w:rsidRPr="00CD6F8F">
        <w:rPr>
          <w:sz w:val="20"/>
          <w:szCs w:val="20"/>
        </w:rPr>
        <w:t xml:space="preserve"> </w:t>
      </w:r>
      <w:proofErr w:type="spellStart"/>
      <w:r w:rsidR="00CD6F8F" w:rsidRPr="00CD6F8F">
        <w:rPr>
          <w:sz w:val="20"/>
          <w:szCs w:val="20"/>
        </w:rPr>
        <w:t>Клієнтом</w:t>
      </w:r>
      <w:proofErr w:type="spellEnd"/>
      <w:r w:rsidR="00CD6F8F" w:rsidRPr="00CD6F8F">
        <w:rPr>
          <w:sz w:val="20"/>
          <w:szCs w:val="20"/>
        </w:rPr>
        <w:t xml:space="preserve"> </w:t>
      </w:r>
      <w:proofErr w:type="spellStart"/>
      <w:r w:rsidR="00CD6F8F" w:rsidRPr="00CD6F8F">
        <w:rPr>
          <w:sz w:val="20"/>
          <w:szCs w:val="20"/>
        </w:rPr>
        <w:t>платіжної</w:t>
      </w:r>
      <w:proofErr w:type="spellEnd"/>
      <w:r w:rsidR="00CD6F8F" w:rsidRPr="00CD6F8F">
        <w:rPr>
          <w:sz w:val="20"/>
          <w:szCs w:val="20"/>
        </w:rPr>
        <w:t xml:space="preserve"> </w:t>
      </w:r>
      <w:proofErr w:type="spellStart"/>
      <w:r w:rsidR="00CD6F8F" w:rsidRPr="00CD6F8F">
        <w:rPr>
          <w:sz w:val="20"/>
          <w:szCs w:val="20"/>
        </w:rPr>
        <w:t>операції</w:t>
      </w:r>
      <w:proofErr w:type="spellEnd"/>
      <w:r w:rsidR="00CD6F8F" w:rsidRPr="00CD6F8F">
        <w:rPr>
          <w:sz w:val="20"/>
          <w:szCs w:val="20"/>
        </w:rPr>
        <w:t xml:space="preserve"> з </w:t>
      </w:r>
      <w:proofErr w:type="spellStart"/>
      <w:r w:rsidR="00CD6F8F" w:rsidRPr="00CD6F8F">
        <w:rPr>
          <w:sz w:val="20"/>
          <w:szCs w:val="20"/>
        </w:rPr>
        <w:t>використанням</w:t>
      </w:r>
      <w:proofErr w:type="spellEnd"/>
      <w:r w:rsidR="00CD6F8F" w:rsidRPr="00CD6F8F">
        <w:rPr>
          <w:sz w:val="20"/>
          <w:szCs w:val="20"/>
        </w:rPr>
        <w:t xml:space="preserve"> </w:t>
      </w:r>
      <w:proofErr w:type="spellStart"/>
      <w:r w:rsidR="00CD6F8F" w:rsidRPr="00CD6F8F">
        <w:rPr>
          <w:sz w:val="20"/>
          <w:szCs w:val="20"/>
        </w:rPr>
        <w:t>платіжної</w:t>
      </w:r>
      <w:proofErr w:type="spellEnd"/>
      <w:r w:rsidR="00CD6F8F" w:rsidRPr="00CD6F8F">
        <w:rPr>
          <w:sz w:val="20"/>
          <w:szCs w:val="20"/>
        </w:rPr>
        <w:t xml:space="preserve"> </w:t>
      </w:r>
      <w:proofErr w:type="spellStart"/>
      <w:r w:rsidR="00CD6F8F" w:rsidRPr="00CD6F8F">
        <w:rPr>
          <w:sz w:val="20"/>
          <w:szCs w:val="20"/>
        </w:rPr>
        <w:t>картки</w:t>
      </w:r>
      <w:proofErr w:type="spellEnd"/>
      <w:r w:rsidR="00CD6F8F" w:rsidRPr="00CD6F8F">
        <w:rPr>
          <w:sz w:val="20"/>
          <w:szCs w:val="20"/>
        </w:rPr>
        <w:t xml:space="preserve"> у </w:t>
      </w:r>
      <w:proofErr w:type="spellStart"/>
      <w:r w:rsidR="00CD6F8F" w:rsidRPr="00CD6F8F">
        <w:rPr>
          <w:sz w:val="20"/>
          <w:szCs w:val="20"/>
        </w:rPr>
        <w:t>валюті</w:t>
      </w:r>
      <w:proofErr w:type="spellEnd"/>
      <w:r w:rsidR="00CD6F8F" w:rsidRPr="00CD6F8F">
        <w:rPr>
          <w:sz w:val="20"/>
          <w:szCs w:val="20"/>
        </w:rPr>
        <w:t xml:space="preserve">, яка </w:t>
      </w:r>
      <w:proofErr w:type="spellStart"/>
      <w:r w:rsidR="00CD6F8F" w:rsidRPr="00CD6F8F">
        <w:rPr>
          <w:sz w:val="20"/>
          <w:szCs w:val="20"/>
        </w:rPr>
        <w:t>відрізняється</w:t>
      </w:r>
      <w:proofErr w:type="spellEnd"/>
      <w:r w:rsidR="00CD6F8F" w:rsidRPr="00CD6F8F">
        <w:rPr>
          <w:sz w:val="20"/>
          <w:szCs w:val="20"/>
        </w:rPr>
        <w:t xml:space="preserve"> </w:t>
      </w:r>
      <w:proofErr w:type="spellStart"/>
      <w:r w:rsidR="00CD6F8F" w:rsidRPr="00CD6F8F">
        <w:rPr>
          <w:sz w:val="20"/>
          <w:szCs w:val="20"/>
        </w:rPr>
        <w:t>від</w:t>
      </w:r>
      <w:proofErr w:type="spellEnd"/>
      <w:r w:rsidR="00CD6F8F" w:rsidRPr="00CD6F8F">
        <w:rPr>
          <w:sz w:val="20"/>
          <w:szCs w:val="20"/>
        </w:rPr>
        <w:t xml:space="preserve"> </w:t>
      </w:r>
      <w:proofErr w:type="spellStart"/>
      <w:r w:rsidR="00CD6F8F" w:rsidRPr="00CD6F8F">
        <w:rPr>
          <w:sz w:val="20"/>
          <w:szCs w:val="20"/>
        </w:rPr>
        <w:t>валюти</w:t>
      </w:r>
      <w:proofErr w:type="spellEnd"/>
      <w:r w:rsidR="00CD6F8F" w:rsidRPr="00CD6F8F">
        <w:rPr>
          <w:sz w:val="20"/>
          <w:szCs w:val="20"/>
        </w:rPr>
        <w:t xml:space="preserve"> </w:t>
      </w:r>
      <w:proofErr w:type="spellStart"/>
      <w:r w:rsidR="00CD6F8F" w:rsidRPr="00CD6F8F">
        <w:rPr>
          <w:sz w:val="20"/>
          <w:szCs w:val="20"/>
        </w:rPr>
        <w:t>рахунку</w:t>
      </w:r>
      <w:proofErr w:type="spellEnd"/>
      <w:r w:rsidR="00CD6F8F" w:rsidRPr="00CD6F8F">
        <w:rPr>
          <w:sz w:val="20"/>
          <w:szCs w:val="20"/>
        </w:rPr>
        <w:t xml:space="preserve">, </w:t>
      </w:r>
      <w:proofErr w:type="spellStart"/>
      <w:r w:rsidR="00CD6F8F" w:rsidRPr="00CD6F8F">
        <w:rPr>
          <w:sz w:val="20"/>
          <w:szCs w:val="20"/>
        </w:rPr>
        <w:t>здійснює</w:t>
      </w:r>
      <w:proofErr w:type="spellEnd"/>
      <w:r w:rsidR="00CD6F8F" w:rsidRPr="00CD6F8F">
        <w:rPr>
          <w:sz w:val="20"/>
          <w:szCs w:val="20"/>
        </w:rPr>
        <w:t xml:space="preserve"> </w:t>
      </w:r>
      <w:proofErr w:type="spellStart"/>
      <w:r w:rsidR="00CD6F8F" w:rsidRPr="00CD6F8F">
        <w:rPr>
          <w:sz w:val="20"/>
          <w:szCs w:val="20"/>
        </w:rPr>
        <w:t>перерахунок</w:t>
      </w:r>
      <w:proofErr w:type="spellEnd"/>
      <w:r w:rsidR="00CD6F8F" w:rsidRPr="00CD6F8F">
        <w:rPr>
          <w:sz w:val="20"/>
          <w:szCs w:val="20"/>
        </w:rPr>
        <w:t xml:space="preserve"> </w:t>
      </w:r>
      <w:proofErr w:type="spellStart"/>
      <w:r w:rsidR="00CD6F8F" w:rsidRPr="00CD6F8F">
        <w:rPr>
          <w:sz w:val="20"/>
          <w:szCs w:val="20"/>
        </w:rPr>
        <w:t>суми</w:t>
      </w:r>
      <w:proofErr w:type="spellEnd"/>
      <w:r w:rsidR="00CD6F8F" w:rsidRPr="00CD6F8F">
        <w:rPr>
          <w:sz w:val="20"/>
          <w:szCs w:val="20"/>
        </w:rPr>
        <w:t xml:space="preserve"> за </w:t>
      </w:r>
      <w:proofErr w:type="spellStart"/>
      <w:r w:rsidR="00CD6F8F" w:rsidRPr="00CD6F8F">
        <w:rPr>
          <w:sz w:val="20"/>
          <w:szCs w:val="20"/>
        </w:rPr>
        <w:t>операцією</w:t>
      </w:r>
      <w:proofErr w:type="spellEnd"/>
      <w:r w:rsidR="00CD6F8F" w:rsidRPr="00CD6F8F">
        <w:rPr>
          <w:sz w:val="20"/>
          <w:szCs w:val="20"/>
        </w:rPr>
        <w:t xml:space="preserve"> та </w:t>
      </w:r>
      <w:proofErr w:type="spellStart"/>
      <w:r w:rsidR="00CD6F8F" w:rsidRPr="00CD6F8F">
        <w:rPr>
          <w:sz w:val="20"/>
          <w:szCs w:val="20"/>
        </w:rPr>
        <w:t>суми</w:t>
      </w:r>
      <w:proofErr w:type="spellEnd"/>
      <w:r w:rsidR="00CD6F8F" w:rsidRPr="00CD6F8F">
        <w:rPr>
          <w:sz w:val="20"/>
          <w:szCs w:val="20"/>
        </w:rPr>
        <w:t xml:space="preserve"> </w:t>
      </w:r>
      <w:proofErr w:type="spellStart"/>
      <w:r w:rsidR="00CD6F8F" w:rsidRPr="00CD6F8F">
        <w:rPr>
          <w:sz w:val="20"/>
          <w:szCs w:val="20"/>
        </w:rPr>
        <w:t>комісійної</w:t>
      </w:r>
      <w:proofErr w:type="spellEnd"/>
      <w:r w:rsidR="00CD6F8F" w:rsidRPr="00CD6F8F">
        <w:rPr>
          <w:sz w:val="20"/>
          <w:szCs w:val="20"/>
        </w:rPr>
        <w:t xml:space="preserve"> </w:t>
      </w:r>
      <w:proofErr w:type="spellStart"/>
      <w:r w:rsidR="00CD6F8F" w:rsidRPr="00CD6F8F">
        <w:rPr>
          <w:sz w:val="20"/>
          <w:szCs w:val="20"/>
        </w:rPr>
        <w:t>винагороди</w:t>
      </w:r>
      <w:proofErr w:type="spellEnd"/>
      <w:r w:rsidR="00CD6F8F" w:rsidRPr="00CD6F8F">
        <w:rPr>
          <w:sz w:val="20"/>
          <w:szCs w:val="20"/>
        </w:rPr>
        <w:t>.</w:t>
      </w:r>
    </w:p>
    <w:p w14:paraId="788CECA4" w14:textId="77777777" w:rsidR="0018242E" w:rsidRPr="00CD6F8F" w:rsidRDefault="0018242E" w:rsidP="00E2190C">
      <w:pPr>
        <w:spacing w:line="2" w:lineRule="exact"/>
        <w:jc w:val="both"/>
      </w:pPr>
    </w:p>
    <w:p w14:paraId="515F4C2F" w14:textId="091AF7CC" w:rsidR="0018242E" w:rsidRPr="00B158F8" w:rsidRDefault="0018242E" w:rsidP="00E2190C">
      <w:pPr>
        <w:jc w:val="both"/>
      </w:pPr>
      <w:r w:rsidRPr="00CD6F8F">
        <w:rPr>
          <w:lang w:val="ru-RU"/>
        </w:rPr>
        <w:tab/>
      </w:r>
      <w:r w:rsidRPr="00CD6F8F">
        <w:t>4.2.</w:t>
      </w:r>
      <w:r w:rsidR="000A6861" w:rsidRPr="00CD6F8F">
        <w:t>3</w:t>
      </w:r>
      <w:r w:rsidR="00877FEC" w:rsidRPr="00CD6F8F">
        <w:rPr>
          <w:lang w:val="ru-RU"/>
        </w:rPr>
        <w:t>4</w:t>
      </w:r>
      <w:r w:rsidRPr="00CD6F8F">
        <w:t>. 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w:t>
      </w:r>
      <w:r w:rsidRPr="004109C3">
        <w:t xml:space="preserve"> банком для запобігання виникнення несанкціонованого овердрафту у наслідок можливих коливань курсу валют на момент списання такої операції</w:t>
      </w:r>
      <w:r w:rsidRPr="00B158F8">
        <w:t>.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курсу.</w:t>
      </w:r>
    </w:p>
    <w:p w14:paraId="4FFA839C" w14:textId="6AA104C7" w:rsidR="0018242E" w:rsidRPr="00B158F8" w:rsidRDefault="0018242E" w:rsidP="00E2190C">
      <w:pPr>
        <w:jc w:val="both"/>
      </w:pPr>
      <w:r w:rsidRPr="00B158F8">
        <w:tab/>
        <w:t>4.2.</w:t>
      </w:r>
      <w:r w:rsidR="000A6861" w:rsidRPr="00B158F8">
        <w:t>3</w:t>
      </w:r>
      <w:r w:rsidR="00877FEC" w:rsidRPr="00B158F8">
        <w:t>5</w:t>
      </w:r>
      <w:r w:rsidRPr="00B158F8">
        <w:t xml:space="preserve">. У випадку, якщо валюта рахунку гривня та валюта операції відрізняється від валюти рахунку,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 по картках </w:t>
      </w:r>
      <w:r w:rsidRPr="00B158F8">
        <w:rPr>
          <w:lang w:val="en-US"/>
        </w:rPr>
        <w:lastRenderedPageBreak/>
        <w:t>VISA</w:t>
      </w:r>
      <w:r w:rsidRPr="00B158F8">
        <w:t xml:space="preserve"> та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B158F8">
        <w:rPr>
          <w:lang w:val="en-US"/>
        </w:rPr>
        <w:t>MasterCard</w:t>
      </w:r>
      <w:r w:rsidRPr="00B158F8">
        <w:t xml:space="preserve">. </w:t>
      </w:r>
    </w:p>
    <w:p w14:paraId="5897DE06" w14:textId="77777777" w:rsidR="0018242E" w:rsidRPr="00B158F8" w:rsidRDefault="0018242E" w:rsidP="00E2190C">
      <w:pPr>
        <w:ind w:firstLine="708"/>
        <w:jc w:val="both"/>
      </w:pPr>
      <w:r w:rsidRPr="00B158F8">
        <w:t xml:space="preserve">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еквіваленту в національній валюті розрахункової суми, отриманої від міжнародної платіжної системи на час виконання операції списання коштів з рахунку по картках </w:t>
      </w:r>
      <w:r w:rsidRPr="00B158F8">
        <w:rPr>
          <w:lang w:val="en-US"/>
        </w:rPr>
        <w:t>VISA</w:t>
      </w:r>
      <w:r w:rsidRPr="00B158F8">
        <w:t xml:space="preserve">. 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B158F8">
        <w:rPr>
          <w:lang w:val="en-US"/>
        </w:rPr>
        <w:t>MasterCard</w:t>
      </w:r>
      <w:r w:rsidRPr="00B158F8">
        <w:t xml:space="preserve">. </w:t>
      </w:r>
    </w:p>
    <w:p w14:paraId="552D6AAA" w14:textId="77777777" w:rsidR="0018242E" w:rsidRPr="00B158F8" w:rsidRDefault="0018242E" w:rsidP="00E2190C">
      <w:pPr>
        <w:spacing w:line="18" w:lineRule="exact"/>
        <w:jc w:val="both"/>
      </w:pPr>
    </w:p>
    <w:p w14:paraId="4A61D778" w14:textId="7847D609" w:rsidR="0018242E" w:rsidRPr="00B158F8" w:rsidRDefault="0018242E" w:rsidP="00E2190C">
      <w:pPr>
        <w:spacing w:line="232" w:lineRule="auto"/>
        <w:jc w:val="both"/>
      </w:pPr>
      <w:r w:rsidRPr="00B158F8">
        <w:tab/>
        <w:t>4.2.</w:t>
      </w:r>
      <w:r w:rsidR="000A6861" w:rsidRPr="00B158F8">
        <w:t>3</w:t>
      </w:r>
      <w:r w:rsidR="00877FEC" w:rsidRPr="00B158F8">
        <w:rPr>
          <w:lang w:val="ru-RU"/>
        </w:rPr>
        <w:t>6</w:t>
      </w:r>
      <w:r w:rsidRPr="00B158F8">
        <w:t xml:space="preserve">. Встановлення </w:t>
      </w:r>
      <w:proofErr w:type="spellStart"/>
      <w:r w:rsidRPr="00B158F8">
        <w:rPr>
          <w:lang w:val="ru-RU"/>
        </w:rPr>
        <w:t>карткового</w:t>
      </w:r>
      <w:proofErr w:type="spellEnd"/>
      <w:r w:rsidRPr="00B158F8">
        <w:rPr>
          <w:lang w:val="ru-RU"/>
        </w:rPr>
        <w:t xml:space="preserve"> </w:t>
      </w:r>
      <w:r w:rsidRPr="00B158F8">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2693FD06" w14:textId="77777777" w:rsidR="0018242E" w:rsidRPr="00B158F8" w:rsidRDefault="0018242E" w:rsidP="00E2190C">
      <w:pPr>
        <w:spacing w:line="14" w:lineRule="exact"/>
        <w:jc w:val="both"/>
      </w:pPr>
    </w:p>
    <w:p w14:paraId="165E8E46" w14:textId="32F85C2D" w:rsidR="0018242E" w:rsidRPr="00CD6F8F" w:rsidRDefault="0018242E" w:rsidP="00CD6F8F">
      <w:pPr>
        <w:pStyle w:val="a5"/>
        <w:shd w:val="clear" w:color="auto" w:fill="FFFFFF"/>
        <w:spacing w:before="0" w:beforeAutospacing="0" w:after="0" w:afterAutospacing="0"/>
        <w:jc w:val="both"/>
        <w:textAlignment w:val="baseline"/>
        <w:rPr>
          <w:sz w:val="20"/>
          <w:szCs w:val="20"/>
        </w:rPr>
      </w:pPr>
      <w:r w:rsidRPr="00B158F8">
        <w:tab/>
      </w:r>
      <w:r w:rsidRPr="00CD6F8F">
        <w:rPr>
          <w:sz w:val="20"/>
          <w:szCs w:val="20"/>
        </w:rPr>
        <w:t>4.2.</w:t>
      </w:r>
      <w:r w:rsidR="000A6861" w:rsidRPr="00CD6F8F">
        <w:rPr>
          <w:sz w:val="20"/>
          <w:szCs w:val="20"/>
        </w:rPr>
        <w:t>3</w:t>
      </w:r>
      <w:r w:rsidR="00877FEC" w:rsidRPr="00CD6F8F">
        <w:rPr>
          <w:sz w:val="20"/>
          <w:szCs w:val="20"/>
        </w:rPr>
        <w:t>7</w:t>
      </w:r>
      <w:r w:rsidRPr="00CD6F8F">
        <w:rPr>
          <w:sz w:val="20"/>
          <w:szCs w:val="20"/>
        </w:rPr>
        <w:t xml:space="preserve">. </w:t>
      </w:r>
      <w:proofErr w:type="spellStart"/>
      <w:r w:rsidRPr="00CD6F8F">
        <w:rPr>
          <w:sz w:val="20"/>
          <w:szCs w:val="20"/>
        </w:rPr>
        <w:t>Комісія</w:t>
      </w:r>
      <w:proofErr w:type="spellEnd"/>
      <w:r w:rsidRPr="00CD6F8F">
        <w:rPr>
          <w:sz w:val="20"/>
          <w:szCs w:val="20"/>
        </w:rPr>
        <w:t xml:space="preserve"> за </w:t>
      </w:r>
      <w:proofErr w:type="spellStart"/>
      <w:r w:rsidRPr="00CD6F8F">
        <w:rPr>
          <w:sz w:val="20"/>
          <w:szCs w:val="20"/>
        </w:rPr>
        <w:t>обмін</w:t>
      </w:r>
      <w:proofErr w:type="spellEnd"/>
      <w:r w:rsidRPr="00CD6F8F">
        <w:rPr>
          <w:sz w:val="20"/>
          <w:szCs w:val="20"/>
        </w:rPr>
        <w:t xml:space="preserve"> </w:t>
      </w:r>
      <w:proofErr w:type="spellStart"/>
      <w:r w:rsidRPr="00CD6F8F">
        <w:rPr>
          <w:sz w:val="20"/>
          <w:szCs w:val="20"/>
        </w:rPr>
        <w:t>валюти</w:t>
      </w:r>
      <w:proofErr w:type="spellEnd"/>
      <w:r w:rsidRPr="00CD6F8F">
        <w:rPr>
          <w:sz w:val="20"/>
          <w:szCs w:val="20"/>
        </w:rPr>
        <w:t xml:space="preserve"> та </w:t>
      </w:r>
      <w:proofErr w:type="spellStart"/>
      <w:r w:rsidRPr="00CD6F8F">
        <w:rPr>
          <w:sz w:val="20"/>
          <w:szCs w:val="20"/>
        </w:rPr>
        <w:t>виконані</w:t>
      </w:r>
      <w:proofErr w:type="spellEnd"/>
      <w:r w:rsidRPr="00CD6F8F">
        <w:rPr>
          <w:sz w:val="20"/>
          <w:szCs w:val="20"/>
        </w:rPr>
        <w:t xml:space="preserve"> </w:t>
      </w:r>
      <w:proofErr w:type="spellStart"/>
      <w:r w:rsidRPr="00CD6F8F">
        <w:rPr>
          <w:sz w:val="20"/>
          <w:szCs w:val="20"/>
        </w:rPr>
        <w:t>операції</w:t>
      </w:r>
      <w:proofErr w:type="spellEnd"/>
      <w:r w:rsidRPr="00CD6F8F">
        <w:rPr>
          <w:sz w:val="20"/>
          <w:szCs w:val="20"/>
        </w:rPr>
        <w:t xml:space="preserve"> з </w:t>
      </w:r>
      <w:proofErr w:type="spellStart"/>
      <w:r w:rsidRPr="00CD6F8F">
        <w:rPr>
          <w:sz w:val="20"/>
          <w:szCs w:val="20"/>
        </w:rPr>
        <w:t>використанням</w:t>
      </w:r>
      <w:proofErr w:type="spellEnd"/>
      <w:r w:rsidRPr="00CD6F8F">
        <w:rPr>
          <w:sz w:val="20"/>
          <w:szCs w:val="20"/>
        </w:rPr>
        <w:t xml:space="preserve"> </w:t>
      </w:r>
      <w:proofErr w:type="spellStart"/>
      <w:r w:rsidRPr="00CD6F8F">
        <w:rPr>
          <w:sz w:val="20"/>
          <w:szCs w:val="20"/>
        </w:rPr>
        <w:t>платіжної</w:t>
      </w:r>
      <w:proofErr w:type="spellEnd"/>
      <w:r w:rsidRPr="00CD6F8F">
        <w:rPr>
          <w:sz w:val="20"/>
          <w:szCs w:val="20"/>
        </w:rPr>
        <w:t xml:space="preserve"> </w:t>
      </w:r>
      <w:proofErr w:type="spellStart"/>
      <w:r w:rsidRPr="00CD6F8F">
        <w:rPr>
          <w:sz w:val="20"/>
          <w:szCs w:val="20"/>
        </w:rPr>
        <w:t>картки</w:t>
      </w:r>
      <w:proofErr w:type="spellEnd"/>
      <w:r w:rsidRPr="00CD6F8F">
        <w:rPr>
          <w:sz w:val="20"/>
          <w:szCs w:val="20"/>
        </w:rPr>
        <w:t xml:space="preserve"> </w:t>
      </w:r>
      <w:proofErr w:type="spellStart"/>
      <w:r w:rsidRPr="00CD6F8F">
        <w:rPr>
          <w:sz w:val="20"/>
          <w:szCs w:val="20"/>
        </w:rPr>
        <w:t>розраховується</w:t>
      </w:r>
      <w:proofErr w:type="spellEnd"/>
      <w:r w:rsidRPr="00CD6F8F">
        <w:rPr>
          <w:sz w:val="20"/>
          <w:szCs w:val="20"/>
        </w:rPr>
        <w:t xml:space="preserve"> </w:t>
      </w:r>
      <w:proofErr w:type="spellStart"/>
      <w:r w:rsidRPr="00CD6F8F">
        <w:rPr>
          <w:sz w:val="20"/>
          <w:szCs w:val="20"/>
        </w:rPr>
        <w:t>згідно</w:t>
      </w:r>
      <w:proofErr w:type="spellEnd"/>
      <w:r w:rsidRPr="00CD6F8F">
        <w:rPr>
          <w:sz w:val="20"/>
          <w:szCs w:val="20"/>
        </w:rPr>
        <w:t xml:space="preserve"> </w:t>
      </w:r>
      <w:proofErr w:type="spellStart"/>
      <w:r w:rsidRPr="00CD6F8F">
        <w:rPr>
          <w:sz w:val="20"/>
          <w:szCs w:val="20"/>
        </w:rPr>
        <w:t>Тарифів</w:t>
      </w:r>
      <w:proofErr w:type="spellEnd"/>
      <w:r w:rsidRPr="00CD6F8F">
        <w:rPr>
          <w:sz w:val="20"/>
          <w:szCs w:val="20"/>
        </w:rPr>
        <w:t xml:space="preserve"> банку </w:t>
      </w:r>
      <w:proofErr w:type="spellStart"/>
      <w:r w:rsidRPr="00CD6F8F">
        <w:rPr>
          <w:sz w:val="20"/>
          <w:szCs w:val="20"/>
        </w:rPr>
        <w:t>від</w:t>
      </w:r>
      <w:proofErr w:type="spellEnd"/>
      <w:r w:rsidRPr="00CD6F8F">
        <w:rPr>
          <w:sz w:val="20"/>
          <w:szCs w:val="20"/>
        </w:rPr>
        <w:t xml:space="preserve"> </w:t>
      </w:r>
      <w:proofErr w:type="spellStart"/>
      <w:r w:rsidRPr="00CD6F8F">
        <w:rPr>
          <w:sz w:val="20"/>
          <w:szCs w:val="20"/>
        </w:rPr>
        <w:t>розрахункової</w:t>
      </w:r>
      <w:proofErr w:type="spellEnd"/>
      <w:r w:rsidRPr="00CD6F8F">
        <w:rPr>
          <w:sz w:val="20"/>
          <w:szCs w:val="20"/>
        </w:rPr>
        <w:t xml:space="preserve"> </w:t>
      </w:r>
      <w:proofErr w:type="spellStart"/>
      <w:r w:rsidRPr="00CD6F8F">
        <w:rPr>
          <w:sz w:val="20"/>
          <w:szCs w:val="20"/>
        </w:rPr>
        <w:t>суми</w:t>
      </w:r>
      <w:proofErr w:type="spellEnd"/>
      <w:r w:rsidRPr="00CD6F8F">
        <w:rPr>
          <w:sz w:val="20"/>
          <w:szCs w:val="20"/>
        </w:rPr>
        <w:t xml:space="preserve"> у </w:t>
      </w:r>
      <w:proofErr w:type="spellStart"/>
      <w:r w:rsidRPr="00CD6F8F">
        <w:rPr>
          <w:sz w:val="20"/>
          <w:szCs w:val="20"/>
        </w:rPr>
        <w:t>валюті</w:t>
      </w:r>
      <w:proofErr w:type="spellEnd"/>
      <w:r w:rsidRPr="00CD6F8F">
        <w:rPr>
          <w:sz w:val="20"/>
          <w:szCs w:val="20"/>
        </w:rPr>
        <w:t xml:space="preserve"> </w:t>
      </w:r>
      <w:proofErr w:type="spellStart"/>
      <w:r w:rsidRPr="00CD6F8F">
        <w:rPr>
          <w:sz w:val="20"/>
          <w:szCs w:val="20"/>
        </w:rPr>
        <w:t>розрахунку</w:t>
      </w:r>
      <w:proofErr w:type="spellEnd"/>
      <w:r w:rsidRPr="00CD6F8F">
        <w:rPr>
          <w:sz w:val="20"/>
          <w:szCs w:val="20"/>
        </w:rPr>
        <w:t xml:space="preserve">, </w:t>
      </w:r>
      <w:proofErr w:type="spellStart"/>
      <w:r w:rsidRPr="00CD6F8F">
        <w:rPr>
          <w:sz w:val="20"/>
          <w:szCs w:val="20"/>
        </w:rPr>
        <w:t>отриманої</w:t>
      </w:r>
      <w:proofErr w:type="spellEnd"/>
      <w:r w:rsidRPr="00CD6F8F">
        <w:rPr>
          <w:sz w:val="20"/>
          <w:szCs w:val="20"/>
        </w:rPr>
        <w:t xml:space="preserve"> </w:t>
      </w:r>
      <w:proofErr w:type="spellStart"/>
      <w:r w:rsidRPr="00CD6F8F">
        <w:rPr>
          <w:sz w:val="20"/>
          <w:szCs w:val="20"/>
        </w:rPr>
        <w:t>від</w:t>
      </w:r>
      <w:proofErr w:type="spellEnd"/>
      <w:r w:rsidRPr="00CD6F8F">
        <w:rPr>
          <w:sz w:val="20"/>
          <w:szCs w:val="20"/>
        </w:rPr>
        <w:t xml:space="preserve"> </w:t>
      </w:r>
      <w:proofErr w:type="spellStart"/>
      <w:r w:rsidRPr="00CD6F8F">
        <w:rPr>
          <w:sz w:val="20"/>
          <w:szCs w:val="20"/>
        </w:rPr>
        <w:t>міжнародної</w:t>
      </w:r>
      <w:proofErr w:type="spellEnd"/>
      <w:r w:rsidRPr="00CD6F8F">
        <w:rPr>
          <w:sz w:val="20"/>
          <w:szCs w:val="20"/>
        </w:rPr>
        <w:t xml:space="preserve"> </w:t>
      </w:r>
      <w:proofErr w:type="spellStart"/>
      <w:r w:rsidRPr="00CD6F8F">
        <w:rPr>
          <w:sz w:val="20"/>
          <w:szCs w:val="20"/>
        </w:rPr>
        <w:t>платіжної</w:t>
      </w:r>
      <w:proofErr w:type="spellEnd"/>
      <w:r w:rsidRPr="00CD6F8F">
        <w:rPr>
          <w:sz w:val="20"/>
          <w:szCs w:val="20"/>
        </w:rPr>
        <w:t xml:space="preserve"> </w:t>
      </w:r>
      <w:proofErr w:type="spellStart"/>
      <w:r w:rsidRPr="00CD6F8F">
        <w:rPr>
          <w:sz w:val="20"/>
          <w:szCs w:val="20"/>
        </w:rPr>
        <w:t>системи</w:t>
      </w:r>
      <w:proofErr w:type="spellEnd"/>
      <w:r w:rsidRPr="00CD6F8F">
        <w:rPr>
          <w:sz w:val="20"/>
          <w:szCs w:val="20"/>
        </w:rPr>
        <w:t xml:space="preserve"> на час </w:t>
      </w:r>
      <w:proofErr w:type="spellStart"/>
      <w:r w:rsidRPr="00CD6F8F">
        <w:rPr>
          <w:sz w:val="20"/>
          <w:szCs w:val="20"/>
        </w:rPr>
        <w:t>виконання</w:t>
      </w:r>
      <w:proofErr w:type="spellEnd"/>
      <w:r w:rsidRPr="00CD6F8F">
        <w:rPr>
          <w:sz w:val="20"/>
          <w:szCs w:val="20"/>
        </w:rPr>
        <w:t xml:space="preserve"> </w:t>
      </w:r>
      <w:proofErr w:type="spellStart"/>
      <w:r w:rsidRPr="00CD6F8F">
        <w:rPr>
          <w:sz w:val="20"/>
          <w:szCs w:val="20"/>
        </w:rPr>
        <w:t>операції</w:t>
      </w:r>
      <w:proofErr w:type="spellEnd"/>
      <w:r w:rsidRPr="00CD6F8F">
        <w:rPr>
          <w:sz w:val="20"/>
          <w:szCs w:val="20"/>
        </w:rPr>
        <w:t xml:space="preserve"> </w:t>
      </w:r>
      <w:proofErr w:type="spellStart"/>
      <w:r w:rsidRPr="00CD6F8F">
        <w:rPr>
          <w:sz w:val="20"/>
          <w:szCs w:val="20"/>
        </w:rPr>
        <w:t>списання</w:t>
      </w:r>
      <w:proofErr w:type="spellEnd"/>
      <w:r w:rsidRPr="00CD6F8F">
        <w:rPr>
          <w:sz w:val="20"/>
          <w:szCs w:val="20"/>
        </w:rPr>
        <w:t xml:space="preserve"> </w:t>
      </w:r>
      <w:proofErr w:type="spellStart"/>
      <w:r w:rsidRPr="00CD6F8F">
        <w:rPr>
          <w:sz w:val="20"/>
          <w:szCs w:val="20"/>
        </w:rPr>
        <w:t>коштів</w:t>
      </w:r>
      <w:proofErr w:type="spellEnd"/>
      <w:r w:rsidRPr="00CD6F8F">
        <w:rPr>
          <w:sz w:val="20"/>
          <w:szCs w:val="20"/>
        </w:rPr>
        <w:t xml:space="preserve"> з </w:t>
      </w:r>
      <w:proofErr w:type="spellStart"/>
      <w:r w:rsidRPr="00CD6F8F">
        <w:rPr>
          <w:sz w:val="20"/>
          <w:szCs w:val="20"/>
        </w:rPr>
        <w:t>рахунку</w:t>
      </w:r>
      <w:proofErr w:type="spellEnd"/>
      <w:r w:rsidRPr="00CD6F8F">
        <w:rPr>
          <w:sz w:val="20"/>
          <w:szCs w:val="20"/>
        </w:rPr>
        <w:t>.</w:t>
      </w:r>
      <w:r w:rsidR="00CD6F8F" w:rsidRPr="00CD6F8F">
        <w:rPr>
          <w:sz w:val="20"/>
          <w:szCs w:val="20"/>
        </w:rPr>
        <w:t xml:space="preserve"> </w:t>
      </w:r>
      <w:proofErr w:type="spellStart"/>
      <w:r w:rsidR="00CD6F8F" w:rsidRPr="00CD6F8F">
        <w:rPr>
          <w:sz w:val="20"/>
          <w:szCs w:val="20"/>
        </w:rPr>
        <w:t>Всі</w:t>
      </w:r>
      <w:proofErr w:type="spellEnd"/>
      <w:r w:rsidR="00CD6F8F" w:rsidRPr="00CD6F8F">
        <w:rPr>
          <w:sz w:val="20"/>
          <w:szCs w:val="20"/>
        </w:rPr>
        <w:t xml:space="preserve"> </w:t>
      </w:r>
      <w:proofErr w:type="spellStart"/>
      <w:r w:rsidR="00CD6F8F" w:rsidRPr="00CD6F8F">
        <w:rPr>
          <w:sz w:val="20"/>
          <w:szCs w:val="20"/>
        </w:rPr>
        <w:t>комісійні</w:t>
      </w:r>
      <w:proofErr w:type="spellEnd"/>
      <w:r w:rsidR="00CD6F8F" w:rsidRPr="00CD6F8F">
        <w:rPr>
          <w:sz w:val="20"/>
          <w:szCs w:val="20"/>
        </w:rPr>
        <w:t xml:space="preserve"> </w:t>
      </w:r>
      <w:proofErr w:type="spellStart"/>
      <w:r w:rsidR="00CD6F8F" w:rsidRPr="00CD6F8F">
        <w:rPr>
          <w:sz w:val="20"/>
          <w:szCs w:val="20"/>
        </w:rPr>
        <w:t>винагороди</w:t>
      </w:r>
      <w:proofErr w:type="spellEnd"/>
      <w:r w:rsidR="00CD6F8F" w:rsidRPr="00CD6F8F">
        <w:rPr>
          <w:sz w:val="20"/>
          <w:szCs w:val="20"/>
        </w:rPr>
        <w:t xml:space="preserve">, </w:t>
      </w:r>
      <w:proofErr w:type="spellStart"/>
      <w:r w:rsidR="00CD6F8F" w:rsidRPr="00CD6F8F">
        <w:rPr>
          <w:sz w:val="20"/>
          <w:szCs w:val="20"/>
        </w:rPr>
        <w:t>пов’язані</w:t>
      </w:r>
      <w:proofErr w:type="spellEnd"/>
      <w:r w:rsidR="00CD6F8F" w:rsidRPr="00CD6F8F">
        <w:rPr>
          <w:sz w:val="20"/>
          <w:szCs w:val="20"/>
        </w:rPr>
        <w:t xml:space="preserve"> з </w:t>
      </w:r>
      <w:proofErr w:type="spellStart"/>
      <w:r w:rsidR="00CD6F8F" w:rsidRPr="00CD6F8F">
        <w:rPr>
          <w:sz w:val="20"/>
          <w:szCs w:val="20"/>
        </w:rPr>
        <w:t>проведенням</w:t>
      </w:r>
      <w:proofErr w:type="spellEnd"/>
      <w:r w:rsidR="00CD6F8F" w:rsidRPr="00CD6F8F">
        <w:rPr>
          <w:sz w:val="20"/>
          <w:szCs w:val="20"/>
        </w:rPr>
        <w:t xml:space="preserve"> </w:t>
      </w:r>
      <w:proofErr w:type="spellStart"/>
      <w:r w:rsidR="00CD6F8F" w:rsidRPr="00CD6F8F">
        <w:rPr>
          <w:sz w:val="20"/>
          <w:szCs w:val="20"/>
        </w:rPr>
        <w:t>авторизації</w:t>
      </w:r>
      <w:proofErr w:type="spellEnd"/>
      <w:r w:rsidR="00CD6F8F" w:rsidRPr="00CD6F8F">
        <w:rPr>
          <w:sz w:val="20"/>
          <w:szCs w:val="20"/>
        </w:rPr>
        <w:t xml:space="preserve"> </w:t>
      </w:r>
      <w:proofErr w:type="spellStart"/>
      <w:r w:rsidR="00CD6F8F" w:rsidRPr="00CD6F8F">
        <w:rPr>
          <w:sz w:val="20"/>
          <w:szCs w:val="20"/>
        </w:rPr>
        <w:t>блокуються</w:t>
      </w:r>
      <w:proofErr w:type="spellEnd"/>
      <w:r w:rsidR="00CD6F8F" w:rsidRPr="00CD6F8F">
        <w:rPr>
          <w:sz w:val="20"/>
          <w:szCs w:val="20"/>
        </w:rPr>
        <w:t xml:space="preserve"> на </w:t>
      </w:r>
      <w:proofErr w:type="spellStart"/>
      <w:r w:rsidR="00CD6F8F" w:rsidRPr="00CD6F8F">
        <w:rPr>
          <w:sz w:val="20"/>
          <w:szCs w:val="20"/>
        </w:rPr>
        <w:t>рахунку</w:t>
      </w:r>
      <w:proofErr w:type="spellEnd"/>
      <w:r w:rsidR="00CD6F8F" w:rsidRPr="00CD6F8F">
        <w:rPr>
          <w:sz w:val="20"/>
          <w:szCs w:val="20"/>
        </w:rPr>
        <w:t xml:space="preserve"> </w:t>
      </w:r>
      <w:proofErr w:type="spellStart"/>
      <w:r w:rsidR="00CD6F8F" w:rsidRPr="00CD6F8F">
        <w:rPr>
          <w:sz w:val="20"/>
          <w:szCs w:val="20"/>
        </w:rPr>
        <w:t>Клієнта</w:t>
      </w:r>
      <w:proofErr w:type="spellEnd"/>
      <w:r w:rsidR="00CD6F8F" w:rsidRPr="00CD6F8F">
        <w:rPr>
          <w:sz w:val="20"/>
          <w:szCs w:val="20"/>
        </w:rPr>
        <w:t xml:space="preserve"> в момент </w:t>
      </w:r>
      <w:proofErr w:type="spellStart"/>
      <w:r w:rsidR="00CD6F8F" w:rsidRPr="00CD6F8F">
        <w:rPr>
          <w:sz w:val="20"/>
          <w:szCs w:val="20"/>
        </w:rPr>
        <w:t>здійснення</w:t>
      </w:r>
      <w:proofErr w:type="spellEnd"/>
      <w:r w:rsidR="00CD6F8F" w:rsidRPr="00CD6F8F">
        <w:rPr>
          <w:sz w:val="20"/>
          <w:szCs w:val="20"/>
        </w:rPr>
        <w:t xml:space="preserve"> </w:t>
      </w:r>
      <w:proofErr w:type="spellStart"/>
      <w:r w:rsidR="00CD6F8F" w:rsidRPr="00CD6F8F">
        <w:rPr>
          <w:sz w:val="20"/>
          <w:szCs w:val="20"/>
        </w:rPr>
        <w:t>авторизації</w:t>
      </w:r>
      <w:proofErr w:type="spellEnd"/>
      <w:r w:rsidR="00CD6F8F" w:rsidRPr="00CD6F8F">
        <w:rPr>
          <w:sz w:val="20"/>
          <w:szCs w:val="20"/>
        </w:rPr>
        <w:t xml:space="preserve">. </w:t>
      </w:r>
    </w:p>
    <w:p w14:paraId="4484C4A8" w14:textId="77777777" w:rsidR="0018242E" w:rsidRPr="00B158F8" w:rsidRDefault="0018242E" w:rsidP="00E2190C">
      <w:pPr>
        <w:spacing w:line="232" w:lineRule="auto"/>
        <w:jc w:val="both"/>
      </w:pPr>
      <w:r w:rsidRPr="00CD6F8F">
        <w:tab/>
        <w:t>Комісія за виконані операції з використанням</w:t>
      </w:r>
      <w:r w:rsidRPr="00B158F8">
        <w:t xml:space="preserve"> платіжної картки у валюті, яка відрізняється від валюти рахунку розраховується за офіційним курсом НБУ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347947D5" w14:textId="77777777" w:rsidR="0018242E" w:rsidRPr="00B158F8" w:rsidRDefault="0018242E" w:rsidP="00E2190C">
      <w:pPr>
        <w:spacing w:line="11" w:lineRule="exact"/>
        <w:jc w:val="both"/>
      </w:pPr>
    </w:p>
    <w:p w14:paraId="2BC59850" w14:textId="77777777" w:rsidR="0018242E" w:rsidRPr="00B158F8" w:rsidRDefault="0018242E" w:rsidP="00E2190C">
      <w:pPr>
        <w:spacing w:line="18" w:lineRule="exact"/>
        <w:jc w:val="both"/>
      </w:pPr>
    </w:p>
    <w:p w14:paraId="5670F80C" w14:textId="77777777" w:rsidR="0018242E" w:rsidRPr="00B158F8" w:rsidRDefault="0018242E" w:rsidP="00E2190C">
      <w:pPr>
        <w:spacing w:line="14" w:lineRule="exact"/>
        <w:jc w:val="both"/>
      </w:pPr>
    </w:p>
    <w:p w14:paraId="46E8CD09" w14:textId="32AE5D30" w:rsidR="0018242E" w:rsidRPr="00B158F8" w:rsidRDefault="0018242E" w:rsidP="00E2190C">
      <w:pPr>
        <w:spacing w:line="232" w:lineRule="auto"/>
        <w:ind w:right="20"/>
        <w:jc w:val="both"/>
      </w:pPr>
      <w:r w:rsidRPr="00B158F8">
        <w:tab/>
        <w:t>4.2.</w:t>
      </w:r>
      <w:r w:rsidR="00877FEC" w:rsidRPr="00B158F8">
        <w:rPr>
          <w:lang w:val="ru-RU"/>
        </w:rPr>
        <w:t>38</w:t>
      </w:r>
      <w:r w:rsidRPr="00B158F8">
        <w:t>. При здійсненні операцій із використанням платіжної картки Клієнт враховує наступне:</w:t>
      </w:r>
    </w:p>
    <w:p w14:paraId="6C0EA297" w14:textId="77777777" w:rsidR="0018242E" w:rsidRPr="00B158F8" w:rsidRDefault="0018242E" w:rsidP="00E2190C">
      <w:pPr>
        <w:spacing w:line="3" w:lineRule="exact"/>
        <w:jc w:val="both"/>
      </w:pPr>
    </w:p>
    <w:p w14:paraId="08807046" w14:textId="77777777" w:rsidR="0018242E" w:rsidRPr="00B158F8" w:rsidRDefault="0018242E" w:rsidP="00E2190C">
      <w:pPr>
        <w:numPr>
          <w:ilvl w:val="0"/>
          <w:numId w:val="16"/>
        </w:numPr>
        <w:suppressAutoHyphens w:val="0"/>
        <w:jc w:val="both"/>
      </w:pPr>
      <w:r w:rsidRPr="00B158F8">
        <w:t>поповнення поточного рахунку здійснюється у валюті рахунку;</w:t>
      </w:r>
    </w:p>
    <w:p w14:paraId="425FD2D2" w14:textId="77777777" w:rsidR="0018242E" w:rsidRPr="00B158F8" w:rsidRDefault="0018242E" w:rsidP="00E2190C">
      <w:pPr>
        <w:numPr>
          <w:ilvl w:val="0"/>
          <w:numId w:val="16"/>
        </w:numPr>
        <w:suppressAutoHyphens w:val="0"/>
        <w:jc w:val="both"/>
      </w:pPr>
      <w:r w:rsidRPr="00B158F8">
        <w:t>видача готівкових коштів через касу Банку із використанням платіжного терміналу здійснюється: у національній валюті резидентам за платіжними картками, емітованими банками-резидентами; у національній валюті (за платіжними картками у будь-якій валюті) та іноземній валюті (за платіжними картками у відповідній валюті (долари США, Євро)) нерезидентам за платіжними картками, що емітовані банками – нерезидентами; у національній валюті та валюті рахунку за платіжними картками, емітованими Банком;</w:t>
      </w:r>
    </w:p>
    <w:p w14:paraId="71278E44" w14:textId="77777777" w:rsidR="0018242E" w:rsidRPr="00B158F8" w:rsidRDefault="0018242E" w:rsidP="00E2190C">
      <w:pPr>
        <w:numPr>
          <w:ilvl w:val="0"/>
          <w:numId w:val="16"/>
        </w:numPr>
        <w:suppressAutoHyphens w:val="0"/>
        <w:jc w:val="both"/>
      </w:pPr>
      <w:r w:rsidRPr="00B158F8">
        <w:t>при здійсненні операцій з використанням платіжної картки, незалежно від типу платіжної картки, на рахунку може виникнути дебетове сальдо (несанкціонований овердрафт), розмір якого не обумовлюється цим Договором;</w:t>
      </w:r>
    </w:p>
    <w:p w14:paraId="1589A797" w14:textId="77777777" w:rsidR="0018242E" w:rsidRPr="00B158F8" w:rsidRDefault="0018242E" w:rsidP="00E2190C">
      <w:pPr>
        <w:numPr>
          <w:ilvl w:val="0"/>
          <w:numId w:val="16"/>
        </w:numPr>
        <w:suppressAutoHyphens w:val="0"/>
        <w:jc w:val="both"/>
      </w:pPr>
      <w:r w:rsidRPr="00B158F8">
        <w:t>несанкціонований овердрафт може виникнути у разі здійснення операцій Клієнтом у межах доступного залишку, коли операція видачі готівкових коштів з ПК через термінальні пристрої була відображена за рахунком в операційному дні Банку раніше ніж операція поповнення рахунку засобами отримання переказу з картки на картку;</w:t>
      </w:r>
    </w:p>
    <w:p w14:paraId="5CEEFA16" w14:textId="77777777" w:rsidR="0018242E" w:rsidRPr="00B158F8" w:rsidRDefault="0018242E" w:rsidP="00E2190C">
      <w:pPr>
        <w:numPr>
          <w:ilvl w:val="0"/>
          <w:numId w:val="16"/>
        </w:numPr>
        <w:suppressAutoHyphens w:val="0"/>
        <w:jc w:val="both"/>
      </w:pPr>
      <w:r w:rsidRPr="00B158F8">
        <w:t xml:space="preserve">у разі поповнення рахунку засобами  переказу з картки на картку Клієнт має можливість скористатися коштами до моменту відображення суми переказу в операційному дні Банку виключно шляхом проведення операцій через термінальні пристрої з використання ПК. Видача суми переказу з рахунку без використання картки є неможливою до моменту її відображення в операційному дні Банку, навіть у разі збільшення доступного залишку на суму переказу в </w:t>
      </w:r>
      <w:proofErr w:type="spellStart"/>
      <w:r w:rsidRPr="00B158F8">
        <w:t>процесінговій</w:t>
      </w:r>
      <w:proofErr w:type="spellEnd"/>
      <w:r w:rsidRPr="00B158F8">
        <w:t xml:space="preserve"> системі та отримання Клієнтом відповідного SMS-повідомлення.</w:t>
      </w:r>
    </w:p>
    <w:p w14:paraId="56FCFA9A" w14:textId="77777777" w:rsidR="0018242E" w:rsidRPr="00B158F8" w:rsidRDefault="0018242E" w:rsidP="00E2190C">
      <w:pPr>
        <w:spacing w:line="14" w:lineRule="exact"/>
        <w:jc w:val="both"/>
      </w:pPr>
    </w:p>
    <w:p w14:paraId="4226D344" w14:textId="0CF61555" w:rsidR="0018242E" w:rsidRPr="00B158F8" w:rsidRDefault="0018242E" w:rsidP="00E2190C">
      <w:pPr>
        <w:spacing w:line="232" w:lineRule="auto"/>
        <w:jc w:val="both"/>
      </w:pPr>
      <w:r w:rsidRPr="00B158F8">
        <w:tab/>
        <w:t>4.2.</w:t>
      </w:r>
      <w:r w:rsidR="00877FEC" w:rsidRPr="00B158F8">
        <w:t>39</w:t>
      </w:r>
      <w:r w:rsidRPr="00B158F8">
        <w:t xml:space="preserve">. При здійсненні операцій з використанням платіжної картки та/або її реквізитів може застосовуватися технологія 3-D </w:t>
      </w:r>
      <w:proofErr w:type="spellStart"/>
      <w:r w:rsidRPr="00B158F8">
        <w:t>Secure</w:t>
      </w:r>
      <w:proofErr w:type="spellEnd"/>
      <w:r w:rsidRPr="00B158F8">
        <w:t xml:space="preserv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w:t>
      </w:r>
      <w:r w:rsidRPr="00B158F8">
        <w:rPr>
          <w:b/>
          <w:bCs/>
        </w:rPr>
        <w:t>.</w:t>
      </w:r>
      <w:r w:rsidRPr="00B158F8">
        <w:t xml:space="preserve"> Якщо платіж за товар/послугу, сплачений з використанням платіжної картки, був повернутий або не отриманий, Клієнт повинен отримати від працівника торгової фірми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торговою фірмою шляхом зарахування суми на картковий рахунок клієнта протягом 45 днів після оформлення рахунку повернення. При неотриманні коштів по рахунку повернення протягом 45 днів Клієнт повинен повідомити про це Банк для врегулювання питання з торгівельною фірмою, надавши копію рахунку повернення та листування з торгівельною фірмою з цього питання.</w:t>
      </w:r>
    </w:p>
    <w:p w14:paraId="6683B211" w14:textId="77777777" w:rsidR="0018242E" w:rsidRPr="00B158F8" w:rsidRDefault="0018242E" w:rsidP="00E2190C">
      <w:pPr>
        <w:spacing w:line="14" w:lineRule="exact"/>
        <w:jc w:val="both"/>
      </w:pPr>
    </w:p>
    <w:p w14:paraId="65531243" w14:textId="579D1074" w:rsidR="0018242E" w:rsidRPr="00B158F8" w:rsidRDefault="0018242E" w:rsidP="00E2190C">
      <w:pPr>
        <w:spacing w:line="237" w:lineRule="auto"/>
        <w:jc w:val="both"/>
      </w:pPr>
      <w:r w:rsidRPr="00B158F8">
        <w:tab/>
        <w:t>4.2.</w:t>
      </w:r>
      <w:r w:rsidR="000A6861" w:rsidRPr="00B158F8">
        <w:t>4</w:t>
      </w:r>
      <w:r w:rsidR="00877FEC" w:rsidRPr="00B158F8">
        <w:t>0</w:t>
      </w:r>
      <w:r w:rsidRPr="00B158F8">
        <w:t>. Клієнт ознайомлений та погоджується з тим, що торговець має право відмовитися від проведення розрахунків з використанням платіжної картки:</w:t>
      </w:r>
    </w:p>
    <w:p w14:paraId="3EF0773F" w14:textId="77777777" w:rsidR="0018242E" w:rsidRPr="00B158F8" w:rsidRDefault="0018242E" w:rsidP="00E2190C">
      <w:pPr>
        <w:pStyle w:val="11"/>
        <w:numPr>
          <w:ilvl w:val="0"/>
          <w:numId w:val="17"/>
        </w:numPr>
        <w:spacing w:line="237" w:lineRule="auto"/>
        <w:jc w:val="both"/>
        <w:rPr>
          <w:sz w:val="20"/>
          <w:szCs w:val="20"/>
          <w:lang w:val="uk-UA"/>
        </w:rPr>
      </w:pPr>
      <w:r w:rsidRPr="00B158F8">
        <w:rPr>
          <w:sz w:val="20"/>
          <w:szCs w:val="20"/>
          <w:lang w:val="uk-UA"/>
        </w:rPr>
        <w:t xml:space="preserve">у разі закінчення терміну дії платіжної картки, відсутності необхідних ознак її </w:t>
      </w:r>
      <w:proofErr w:type="spellStart"/>
      <w:r w:rsidRPr="00B158F8">
        <w:rPr>
          <w:sz w:val="20"/>
          <w:szCs w:val="20"/>
          <w:lang w:val="uk-UA"/>
        </w:rPr>
        <w:t>платіжності</w:t>
      </w:r>
      <w:proofErr w:type="spellEnd"/>
      <w:r w:rsidRPr="00B158F8">
        <w:rPr>
          <w:sz w:val="20"/>
          <w:szCs w:val="20"/>
          <w:lang w:val="uk-UA"/>
        </w:rPr>
        <w:t xml:space="preserve"> тощо;</w:t>
      </w:r>
    </w:p>
    <w:p w14:paraId="2A1B7CBC" w14:textId="77777777" w:rsidR="0018242E" w:rsidRPr="00B158F8" w:rsidRDefault="0018242E" w:rsidP="00E2190C">
      <w:pPr>
        <w:pStyle w:val="11"/>
        <w:numPr>
          <w:ilvl w:val="0"/>
          <w:numId w:val="17"/>
        </w:numPr>
        <w:spacing w:line="237" w:lineRule="auto"/>
        <w:jc w:val="both"/>
        <w:rPr>
          <w:sz w:val="20"/>
          <w:szCs w:val="20"/>
          <w:lang w:val="uk-UA"/>
        </w:rPr>
      </w:pPr>
      <w:r w:rsidRPr="00B158F8">
        <w:rPr>
          <w:sz w:val="20"/>
          <w:szCs w:val="20"/>
          <w:lang w:val="uk-UA"/>
        </w:rPr>
        <w:t xml:space="preserve">у разі неможливості виконання авторизації у зв'язку з технічними причинами; </w:t>
      </w:r>
    </w:p>
    <w:p w14:paraId="7B8D11C2" w14:textId="77777777" w:rsidR="0018242E" w:rsidRPr="00B158F8" w:rsidRDefault="0018242E" w:rsidP="00E2190C">
      <w:pPr>
        <w:pStyle w:val="11"/>
        <w:numPr>
          <w:ilvl w:val="0"/>
          <w:numId w:val="17"/>
        </w:numPr>
        <w:spacing w:line="237" w:lineRule="auto"/>
        <w:jc w:val="both"/>
        <w:rPr>
          <w:sz w:val="20"/>
          <w:szCs w:val="20"/>
          <w:lang w:val="uk-UA"/>
        </w:rPr>
      </w:pPr>
      <w:r w:rsidRPr="00B158F8">
        <w:rPr>
          <w:sz w:val="20"/>
          <w:szCs w:val="20"/>
          <w:lang w:val="uk-UA"/>
        </w:rPr>
        <w:lastRenderedPageBreak/>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6DEF3B08" w14:textId="77777777" w:rsidR="0018242E" w:rsidRPr="00B158F8" w:rsidRDefault="0018242E" w:rsidP="00E2190C">
      <w:pPr>
        <w:pStyle w:val="11"/>
        <w:numPr>
          <w:ilvl w:val="0"/>
          <w:numId w:val="17"/>
        </w:numPr>
        <w:spacing w:line="237" w:lineRule="auto"/>
        <w:jc w:val="both"/>
        <w:rPr>
          <w:sz w:val="20"/>
          <w:szCs w:val="20"/>
          <w:lang w:val="uk-UA"/>
        </w:rPr>
      </w:pPr>
      <w:r w:rsidRPr="00B158F8">
        <w:rPr>
          <w:sz w:val="20"/>
          <w:szCs w:val="20"/>
          <w:lang w:val="uk-UA"/>
        </w:rPr>
        <w:t>у разі неправильного введення ПІН-коду або при отриманні негативного коду авторизації.</w:t>
      </w:r>
    </w:p>
    <w:p w14:paraId="0DB88FFB" w14:textId="3F8D2348" w:rsidR="0018242E" w:rsidRPr="00B158F8" w:rsidRDefault="0018242E" w:rsidP="00E2190C">
      <w:pPr>
        <w:tabs>
          <w:tab w:val="left" w:pos="709"/>
        </w:tabs>
        <w:spacing w:line="237" w:lineRule="auto"/>
        <w:jc w:val="both"/>
      </w:pPr>
      <w:r w:rsidRPr="00B158F8">
        <w:rPr>
          <w:lang w:val="ru-RU"/>
        </w:rPr>
        <w:tab/>
      </w:r>
      <w:r w:rsidRPr="00B158F8">
        <w:t>4.2.</w:t>
      </w:r>
      <w:r w:rsidR="000A6861" w:rsidRPr="00B158F8">
        <w:t>4</w:t>
      </w:r>
      <w:r w:rsidR="00877FEC" w:rsidRPr="00B158F8">
        <w:rPr>
          <w:lang w:val="ru-RU"/>
        </w:rPr>
        <w:t>1</w:t>
      </w:r>
      <w:r w:rsidRPr="00B158F8">
        <w:t xml:space="preserve">. Також торговець має право відмовитися від проведення розрахунків з використанням платіжної картки, якщо особа відмовляється надати документ для його </w:t>
      </w:r>
      <w:r w:rsidR="0059533E" w:rsidRPr="00B158F8">
        <w:t xml:space="preserve">належної перевірки </w:t>
      </w:r>
      <w:r w:rsidRPr="00B158F8">
        <w:t xml:space="preserve">у передбачених законодавством випадках, або якщо було виявлено, що особа не має права використовувати надану для розрахунків платіжну картку. </w:t>
      </w:r>
    </w:p>
    <w:p w14:paraId="7C783D36" w14:textId="248F65A3" w:rsidR="0018242E" w:rsidRPr="00B158F8" w:rsidRDefault="0018242E" w:rsidP="00E2190C">
      <w:pPr>
        <w:tabs>
          <w:tab w:val="left" w:pos="709"/>
        </w:tabs>
        <w:spacing w:line="237" w:lineRule="auto"/>
        <w:jc w:val="both"/>
      </w:pPr>
      <w:r w:rsidRPr="00B158F8">
        <w:tab/>
        <w:t>4.2.</w:t>
      </w:r>
      <w:r w:rsidR="000A6861" w:rsidRPr="00B158F8">
        <w:t>4</w:t>
      </w:r>
      <w:r w:rsidR="00877FEC" w:rsidRPr="00B158F8">
        <w:t>2</w:t>
      </w:r>
      <w:r w:rsidRPr="00B158F8">
        <w:t xml:space="preserve">. В разі перерахування Клієнтом грошових коштів на рахунок через інші банки чи небанківські фінансові установи, в </w:t>
      </w:r>
      <w:proofErr w:type="spellStart"/>
      <w:r w:rsidRPr="00B158F8">
        <w:t>т.ч</w:t>
      </w:r>
      <w:proofErr w:type="spellEnd"/>
      <w:r w:rsidRPr="00B158F8">
        <w:t>. внесення через них готівкових коштів з метою переказу на рахунок, всі ризики, в тому числі пов'язані з можливою затримкою в надходженні таких коштів на рахунок, приймає на себе Клієнт. Клієнт погоджується з тим, що Банк не має можливості контролювати або регулювати швидкість надходження грошових коштів з інших банків чи небанківських фінансових установ, або впливати на розміри комісій, що стягуються за перерахування грошових коштів.</w:t>
      </w:r>
    </w:p>
    <w:p w14:paraId="2BD14731" w14:textId="77777777" w:rsidR="0018242E" w:rsidRPr="00B158F8" w:rsidRDefault="0018242E" w:rsidP="00E2190C">
      <w:pPr>
        <w:spacing w:line="19" w:lineRule="exact"/>
        <w:jc w:val="both"/>
      </w:pPr>
    </w:p>
    <w:p w14:paraId="16A4DEF9" w14:textId="2C3AE7F2" w:rsidR="0018242E" w:rsidRPr="00B158F8" w:rsidRDefault="0018242E" w:rsidP="00E2190C">
      <w:pPr>
        <w:spacing w:line="232" w:lineRule="auto"/>
        <w:jc w:val="both"/>
      </w:pPr>
      <w:r w:rsidRPr="00B158F8">
        <w:tab/>
        <w:t>4.2.</w:t>
      </w:r>
      <w:r w:rsidR="000A6861" w:rsidRPr="00B158F8">
        <w:t>4</w:t>
      </w:r>
      <w:r w:rsidR="00877FEC" w:rsidRPr="00B158F8">
        <w:rPr>
          <w:lang w:val="ru-RU"/>
        </w:rPr>
        <w:t>3</w:t>
      </w:r>
      <w:r w:rsidRPr="00B158F8">
        <w:t>. Клієнт доручає Банку самостійно (без оформлення Клієнтом додаткових документів) списувати з поточного рахунку:</w:t>
      </w:r>
    </w:p>
    <w:p w14:paraId="4E0AA476" w14:textId="77777777" w:rsidR="0018242E" w:rsidRPr="00B158F8" w:rsidRDefault="0018242E" w:rsidP="00E2190C">
      <w:pPr>
        <w:spacing w:line="14" w:lineRule="exact"/>
        <w:jc w:val="both"/>
      </w:pPr>
    </w:p>
    <w:p w14:paraId="095430F1" w14:textId="77777777" w:rsidR="0018242E" w:rsidRPr="00B158F8" w:rsidRDefault="0018242E" w:rsidP="00E2190C">
      <w:pPr>
        <w:numPr>
          <w:ilvl w:val="0"/>
          <w:numId w:val="18"/>
        </w:numPr>
        <w:suppressAutoHyphens w:val="0"/>
        <w:spacing w:line="232" w:lineRule="auto"/>
        <w:jc w:val="both"/>
      </w:pPr>
      <w:r w:rsidRPr="00B158F8">
        <w:t>суми всіх операцій, здійснених Клієнтом (довіреними особами) за допомогою платіжної картки та додаткових платіжних карток протягом строку дії платіжної картки;</w:t>
      </w:r>
    </w:p>
    <w:p w14:paraId="7DE63A81" w14:textId="77777777" w:rsidR="0018242E" w:rsidRPr="00B158F8" w:rsidRDefault="0018242E" w:rsidP="00E2190C">
      <w:pPr>
        <w:numPr>
          <w:ilvl w:val="0"/>
          <w:numId w:val="18"/>
        </w:numPr>
        <w:suppressAutoHyphens w:val="0"/>
        <w:spacing w:line="232" w:lineRule="auto"/>
        <w:jc w:val="both"/>
      </w:pPr>
      <w:r w:rsidRPr="00B158F8">
        <w:t>суми операцій, здійснених Клієнтом (довіреними особами) за допомогою платіжної картки та держателями додаткових платіжних карток до закінчення терміну її дії, які надходять протягом 60 (шістдесяти) календарних днів після закінчення терміну дії платіжної картки;</w:t>
      </w:r>
    </w:p>
    <w:p w14:paraId="045F6678" w14:textId="77777777" w:rsidR="0018242E" w:rsidRPr="00B158F8" w:rsidRDefault="0018242E" w:rsidP="00E2190C">
      <w:pPr>
        <w:numPr>
          <w:ilvl w:val="0"/>
          <w:numId w:val="18"/>
        </w:numPr>
        <w:suppressAutoHyphens w:val="0"/>
        <w:spacing w:line="232" w:lineRule="auto"/>
        <w:jc w:val="both"/>
      </w:pPr>
      <w:r w:rsidRPr="00B158F8">
        <w:t>суми витрат, пов'язаних з розглядом заяв, та суми інших платежів згідно з Тарифами Банку;</w:t>
      </w:r>
    </w:p>
    <w:p w14:paraId="5AEAC9F5" w14:textId="77777777" w:rsidR="0018242E" w:rsidRPr="00B158F8" w:rsidRDefault="0018242E" w:rsidP="00E2190C">
      <w:pPr>
        <w:numPr>
          <w:ilvl w:val="0"/>
          <w:numId w:val="18"/>
        </w:numPr>
        <w:suppressAutoHyphens w:val="0"/>
        <w:spacing w:line="232" w:lineRule="auto"/>
        <w:jc w:val="both"/>
      </w:pPr>
      <w:r w:rsidRPr="00B158F8">
        <w:t>суми нарахованих процентів, комісій, штрафів, інших платежів, які стали наслідком або виникли в зв'язку з використанням та обслуговуванням платіжних карток, а також у зв’язку з користуванням лімітом овердрафту;</w:t>
      </w:r>
    </w:p>
    <w:p w14:paraId="7C5296F7" w14:textId="77777777" w:rsidR="0018242E" w:rsidRPr="00B158F8" w:rsidRDefault="0018242E" w:rsidP="00E2190C">
      <w:pPr>
        <w:numPr>
          <w:ilvl w:val="0"/>
          <w:numId w:val="18"/>
        </w:numPr>
        <w:suppressAutoHyphens w:val="0"/>
        <w:spacing w:line="232" w:lineRule="auto"/>
        <w:jc w:val="both"/>
      </w:pPr>
      <w:r w:rsidRPr="00B158F8">
        <w:t>суми збитків, завданих Клієнтом Банку порушенням умов Угоди-Заяви;</w:t>
      </w:r>
    </w:p>
    <w:p w14:paraId="07766F34" w14:textId="77777777" w:rsidR="0018242E" w:rsidRPr="00B158F8" w:rsidRDefault="0018242E" w:rsidP="00E2190C">
      <w:pPr>
        <w:numPr>
          <w:ilvl w:val="0"/>
          <w:numId w:val="18"/>
        </w:numPr>
        <w:suppressAutoHyphens w:val="0"/>
        <w:spacing w:line="232" w:lineRule="auto"/>
        <w:jc w:val="both"/>
      </w:pPr>
      <w:r w:rsidRPr="00B158F8">
        <w:t>кошти за іншими Угодами-Заявами між Банком та Клієнтом у випадку настання термінів платежу у порядку, встановленому законодавством України та умовами вказаних цих Угод-Заяв;</w:t>
      </w:r>
    </w:p>
    <w:p w14:paraId="3B4584E1" w14:textId="29555B31" w:rsidR="0018242E" w:rsidRPr="00B158F8" w:rsidRDefault="0018242E" w:rsidP="00E2190C">
      <w:pPr>
        <w:numPr>
          <w:ilvl w:val="0"/>
          <w:numId w:val="18"/>
        </w:numPr>
        <w:suppressAutoHyphens w:val="0"/>
        <w:spacing w:line="232" w:lineRule="auto"/>
        <w:jc w:val="both"/>
      </w:pPr>
      <w:r w:rsidRPr="00B158F8">
        <w:t>усі суми, які стали наслідком зміни курсів міжнародної платіжної системи на день проведення авторизації (процедури отримання дозволу на проведення операції) та на день розрахунків.</w:t>
      </w:r>
    </w:p>
    <w:p w14:paraId="75077863" w14:textId="31F7283D" w:rsidR="0018242E" w:rsidRPr="00B158F8" w:rsidRDefault="0018242E" w:rsidP="00E2190C">
      <w:pPr>
        <w:spacing w:line="237" w:lineRule="auto"/>
        <w:jc w:val="both"/>
      </w:pPr>
      <w:r w:rsidRPr="00B158F8">
        <w:tab/>
        <w:t>4.2.</w:t>
      </w:r>
      <w:r w:rsidR="000A6861" w:rsidRPr="00B158F8">
        <w:t>4</w:t>
      </w:r>
      <w:r w:rsidR="00877FEC" w:rsidRPr="00B158F8">
        <w:t>4</w:t>
      </w:r>
      <w:r w:rsidRPr="00B158F8">
        <w:t xml:space="preserve">. У 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рахунку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3AA26733" w14:textId="71CF6E9E" w:rsidR="0018242E" w:rsidRPr="00B158F8" w:rsidRDefault="0018242E" w:rsidP="00E2190C">
      <w:pPr>
        <w:spacing w:line="237" w:lineRule="auto"/>
        <w:jc w:val="both"/>
      </w:pPr>
      <w:r w:rsidRPr="00B158F8">
        <w:tab/>
        <w:t>4.2.</w:t>
      </w:r>
      <w:r w:rsidR="000A6861" w:rsidRPr="00B158F8">
        <w:t>4</w:t>
      </w:r>
      <w:r w:rsidR="00877FEC" w:rsidRPr="00B158F8">
        <w:t>5</w:t>
      </w:r>
      <w:r w:rsidRPr="00B158F8">
        <w:t>.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рахунку внаслідок незаконного, на думку Клієнта, використання картки, якщо таке її використання відбувалося з наступними умовами:</w:t>
      </w:r>
    </w:p>
    <w:p w14:paraId="035DE579" w14:textId="77777777" w:rsidR="0018242E" w:rsidRPr="00B158F8" w:rsidRDefault="0018242E" w:rsidP="00E2190C">
      <w:pPr>
        <w:numPr>
          <w:ilvl w:val="0"/>
          <w:numId w:val="19"/>
        </w:numPr>
        <w:suppressAutoHyphens w:val="0"/>
        <w:spacing w:line="235" w:lineRule="auto"/>
        <w:jc w:val="both"/>
      </w:pPr>
      <w:r w:rsidRPr="00B158F8">
        <w:t>операція здійснена з введенням та перевіркою ПІН;</w:t>
      </w:r>
    </w:p>
    <w:p w14:paraId="4439138C" w14:textId="77777777" w:rsidR="0018242E" w:rsidRPr="00B158F8" w:rsidRDefault="0018242E" w:rsidP="00E2190C">
      <w:pPr>
        <w:numPr>
          <w:ilvl w:val="0"/>
          <w:numId w:val="19"/>
        </w:numPr>
        <w:suppressAutoHyphens w:val="0"/>
        <w:spacing w:line="235" w:lineRule="auto"/>
        <w:jc w:val="both"/>
      </w:pPr>
      <w:r w:rsidRPr="00B158F8">
        <w:t>операція здійснена з використанням реквізитів Картки, без фізичного використання Картки (через мережу Інтернет тощо);</w:t>
      </w:r>
    </w:p>
    <w:p w14:paraId="5CAFAB5D" w14:textId="77777777" w:rsidR="0018242E" w:rsidRPr="00B158F8" w:rsidRDefault="0018242E" w:rsidP="00E2190C">
      <w:pPr>
        <w:numPr>
          <w:ilvl w:val="0"/>
          <w:numId w:val="19"/>
        </w:numPr>
        <w:suppressAutoHyphens w:val="0"/>
        <w:spacing w:line="235" w:lineRule="auto"/>
        <w:jc w:val="both"/>
      </w:pPr>
      <w:r w:rsidRPr="00B158F8">
        <w:t>невиконання/порушення Клієнтом правил користування карткою, умов цього Договору, Угоди-Заяви, чинного законодавства України.</w:t>
      </w:r>
    </w:p>
    <w:p w14:paraId="5A4DEFE4" w14:textId="75F046AD" w:rsidR="0018242E" w:rsidRPr="00B158F8" w:rsidRDefault="0018242E" w:rsidP="00E2190C">
      <w:pPr>
        <w:spacing w:line="235" w:lineRule="auto"/>
        <w:jc w:val="both"/>
      </w:pPr>
      <w:r w:rsidRPr="00B158F8">
        <w:rPr>
          <w:lang w:val="ru-RU"/>
        </w:rPr>
        <w:tab/>
      </w:r>
      <w:r w:rsidRPr="00B158F8">
        <w:t>4.2.</w:t>
      </w:r>
      <w:r w:rsidR="000A6861" w:rsidRPr="00B158F8">
        <w:t>4</w:t>
      </w:r>
      <w:r w:rsidR="00877FEC" w:rsidRPr="00B158F8">
        <w:rPr>
          <w:lang w:val="ru-RU"/>
        </w:rPr>
        <w:t>6</w:t>
      </w:r>
      <w:r w:rsidRPr="00B158F8">
        <w:t xml:space="preserve">. Платіжною карткою має право користуватися лише особа, на ім’я якої емітована платіжна картка. </w:t>
      </w:r>
    </w:p>
    <w:p w14:paraId="7AF8E740" w14:textId="1DD44326" w:rsidR="0018242E" w:rsidRPr="00B158F8" w:rsidRDefault="0018242E" w:rsidP="00E2190C">
      <w:pPr>
        <w:spacing w:line="235" w:lineRule="auto"/>
        <w:jc w:val="both"/>
      </w:pPr>
      <w:r w:rsidRPr="00B158F8">
        <w:tab/>
        <w:t>4.2.</w:t>
      </w:r>
      <w:r w:rsidR="000A6861" w:rsidRPr="00B158F8">
        <w:t>4</w:t>
      </w:r>
      <w:r w:rsidR="00877FEC" w:rsidRPr="00B158F8">
        <w:rPr>
          <w:lang w:val="ru-RU"/>
        </w:rPr>
        <w:t>7</w:t>
      </w:r>
      <w:r w:rsidRPr="00B158F8">
        <w:t>. Використання платіжної картки у торгівельній мережі та у пункті видачі готівки повинно здійснюватися у присутності Клієнта.</w:t>
      </w:r>
    </w:p>
    <w:p w14:paraId="39CC71E5" w14:textId="77777777" w:rsidR="0018242E" w:rsidRPr="00B158F8" w:rsidRDefault="0018242E" w:rsidP="00E2190C">
      <w:pPr>
        <w:spacing w:line="14" w:lineRule="exact"/>
      </w:pPr>
    </w:p>
    <w:p w14:paraId="733A2A8A" w14:textId="7320DCA6" w:rsidR="0018242E" w:rsidRPr="00B158F8" w:rsidRDefault="0018242E" w:rsidP="00E2190C">
      <w:pPr>
        <w:spacing w:line="235" w:lineRule="auto"/>
        <w:jc w:val="both"/>
      </w:pPr>
      <w:r w:rsidRPr="00B158F8">
        <w:rPr>
          <w:lang w:val="ru-RU"/>
        </w:rPr>
        <w:tab/>
      </w:r>
      <w:r w:rsidRPr="00B158F8">
        <w:t>4.2.</w:t>
      </w:r>
      <w:r w:rsidR="00877FEC" w:rsidRPr="00B158F8">
        <w:rPr>
          <w:lang w:val="ru-RU"/>
        </w:rPr>
        <w:t>48</w:t>
      </w:r>
      <w:r w:rsidRPr="00B158F8">
        <w:t>.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 за поданням особистої письмової заяви.</w:t>
      </w:r>
    </w:p>
    <w:p w14:paraId="197EF3DC" w14:textId="77777777" w:rsidR="0018242E" w:rsidRPr="00B158F8" w:rsidRDefault="0018242E" w:rsidP="00E2190C">
      <w:pPr>
        <w:spacing w:line="14" w:lineRule="exact"/>
      </w:pPr>
    </w:p>
    <w:p w14:paraId="365DFEFD" w14:textId="4EBDAFF5" w:rsidR="0018242E" w:rsidRPr="00B158F8" w:rsidRDefault="0018242E" w:rsidP="00E2190C">
      <w:pPr>
        <w:spacing w:line="232" w:lineRule="auto"/>
        <w:ind w:right="20"/>
        <w:jc w:val="both"/>
      </w:pPr>
      <w:r w:rsidRPr="00B158F8">
        <w:tab/>
        <w:t>4.2.</w:t>
      </w:r>
      <w:r w:rsidR="00877FEC" w:rsidRPr="00B158F8">
        <w:rPr>
          <w:lang w:val="ru-RU"/>
        </w:rPr>
        <w:t>49</w:t>
      </w:r>
      <w:r w:rsidRPr="00B158F8">
        <w:t>. З метою запобігання несанкціонованому використанню платіжної картки Клієнту рекомендовано:</w:t>
      </w:r>
    </w:p>
    <w:p w14:paraId="4F0BEF00" w14:textId="77777777" w:rsidR="0018242E" w:rsidRPr="00B158F8" w:rsidRDefault="0018242E" w:rsidP="00E2190C">
      <w:pPr>
        <w:spacing w:line="11" w:lineRule="exact"/>
      </w:pPr>
    </w:p>
    <w:p w14:paraId="17DCAA98" w14:textId="77777777" w:rsidR="0018242E" w:rsidRPr="00B158F8" w:rsidRDefault="0018242E" w:rsidP="00E2190C">
      <w:pPr>
        <w:numPr>
          <w:ilvl w:val="0"/>
          <w:numId w:val="20"/>
        </w:numPr>
        <w:suppressAutoHyphens w:val="0"/>
        <w:spacing w:line="232" w:lineRule="auto"/>
        <w:jc w:val="both"/>
      </w:pPr>
      <w:r w:rsidRPr="00B158F8">
        <w:t>не розголошувати третім особам, у тому числі членам власної родини, номер платіжної картки, ПІН-код та інші реквізити, не зберігати ПІН-код разом з платіжною карткою, не писати його на платіжній картці;</w:t>
      </w:r>
    </w:p>
    <w:p w14:paraId="078949A9" w14:textId="77777777" w:rsidR="0018242E" w:rsidRPr="00B158F8" w:rsidRDefault="0018242E" w:rsidP="00E2190C">
      <w:pPr>
        <w:numPr>
          <w:ilvl w:val="0"/>
          <w:numId w:val="20"/>
        </w:numPr>
        <w:suppressAutoHyphens w:val="0"/>
        <w:spacing w:line="232" w:lineRule="auto"/>
        <w:jc w:val="both"/>
      </w:pPr>
      <w:r w:rsidRPr="00B158F8">
        <w:t>не користуватися недійсною, підробленою, пошкодженою платіжною карткою;</w:t>
      </w:r>
    </w:p>
    <w:p w14:paraId="38DB93F7" w14:textId="77777777" w:rsidR="0018242E" w:rsidRPr="00B158F8" w:rsidRDefault="0018242E" w:rsidP="00E2190C">
      <w:pPr>
        <w:numPr>
          <w:ilvl w:val="0"/>
          <w:numId w:val="20"/>
        </w:numPr>
        <w:suppressAutoHyphens w:val="0"/>
        <w:spacing w:line="232" w:lineRule="auto"/>
        <w:jc w:val="both"/>
      </w:pPr>
      <w:r w:rsidRPr="00B158F8">
        <w:t>негайно повідомити Банк про втрату або крадіжку платіжної картки, а також про те, що ПІН-код чи інші реквізити платіжної картки (номер платіжної картки, строк дії платіжної картки) стали відомі третій особі;</w:t>
      </w:r>
    </w:p>
    <w:p w14:paraId="5AC82DB7" w14:textId="77777777" w:rsidR="0018242E" w:rsidRPr="00B158F8" w:rsidRDefault="0018242E" w:rsidP="00E2190C">
      <w:pPr>
        <w:numPr>
          <w:ilvl w:val="0"/>
          <w:numId w:val="20"/>
        </w:numPr>
        <w:suppressAutoHyphens w:val="0"/>
        <w:spacing w:line="232" w:lineRule="auto"/>
        <w:jc w:val="both"/>
      </w:pPr>
      <w:r w:rsidRPr="00B158F8">
        <w:t>підписувати тільки правильно та повністю складені рахунки та квитанції;</w:t>
      </w:r>
    </w:p>
    <w:p w14:paraId="4C8EAE28" w14:textId="77777777" w:rsidR="0018242E" w:rsidRPr="00B158F8" w:rsidRDefault="0018242E" w:rsidP="00E2190C">
      <w:pPr>
        <w:numPr>
          <w:ilvl w:val="0"/>
          <w:numId w:val="20"/>
        </w:numPr>
        <w:suppressAutoHyphens w:val="0"/>
        <w:spacing w:line="232" w:lineRule="auto"/>
        <w:jc w:val="both"/>
      </w:pPr>
      <w:r w:rsidRPr="00B158F8">
        <w:lastRenderedPageBreak/>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18BC04DB" w14:textId="77777777" w:rsidR="0018242E" w:rsidRPr="00B158F8" w:rsidRDefault="0018242E" w:rsidP="00E2190C">
      <w:pPr>
        <w:numPr>
          <w:ilvl w:val="0"/>
          <w:numId w:val="20"/>
        </w:numPr>
        <w:suppressAutoHyphens w:val="0"/>
        <w:spacing w:line="232" w:lineRule="auto"/>
        <w:jc w:val="both"/>
      </w:pPr>
      <w:r w:rsidRPr="00B158F8">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0013149D" w14:textId="77777777" w:rsidR="0018242E" w:rsidRPr="00B158F8" w:rsidRDefault="0018242E" w:rsidP="00E2190C">
      <w:pPr>
        <w:numPr>
          <w:ilvl w:val="0"/>
          <w:numId w:val="20"/>
        </w:numPr>
        <w:suppressAutoHyphens w:val="0"/>
        <w:spacing w:line="232" w:lineRule="auto"/>
        <w:jc w:val="both"/>
      </w:pPr>
      <w:r w:rsidRPr="00B158F8">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770A7059" w14:textId="77777777" w:rsidR="0018242E" w:rsidRPr="00B158F8" w:rsidRDefault="0018242E" w:rsidP="00E2190C">
      <w:pPr>
        <w:spacing w:line="2" w:lineRule="exact"/>
      </w:pPr>
    </w:p>
    <w:p w14:paraId="6684F1B4" w14:textId="5E143A52" w:rsidR="0018242E" w:rsidRPr="00B158F8" w:rsidRDefault="0018242E" w:rsidP="00E2190C">
      <w:r w:rsidRPr="00B158F8">
        <w:tab/>
        <w:t xml:space="preserve"> 4.2.</w:t>
      </w:r>
      <w:r w:rsidR="000A6861" w:rsidRPr="00B158F8">
        <w:t>5</w:t>
      </w:r>
      <w:r w:rsidR="00877FEC" w:rsidRPr="00B158F8">
        <w:rPr>
          <w:lang w:val="ru-RU"/>
        </w:rPr>
        <w:t>0</w:t>
      </w:r>
      <w:r w:rsidRPr="00B158F8">
        <w:t>. При здійсненні операцій через банкомат Клієнту рекомендовано:</w:t>
      </w:r>
    </w:p>
    <w:p w14:paraId="1539791C" w14:textId="77777777" w:rsidR="0018242E" w:rsidRPr="00B158F8" w:rsidRDefault="0018242E" w:rsidP="00E2190C">
      <w:pPr>
        <w:spacing w:line="12" w:lineRule="exact"/>
      </w:pPr>
    </w:p>
    <w:p w14:paraId="58E7DE2B" w14:textId="77777777" w:rsidR="0018242E" w:rsidRPr="00B158F8" w:rsidRDefault="0018242E" w:rsidP="00E2190C">
      <w:pPr>
        <w:numPr>
          <w:ilvl w:val="0"/>
          <w:numId w:val="21"/>
        </w:numPr>
        <w:suppressAutoHyphens w:val="0"/>
        <w:spacing w:line="232" w:lineRule="auto"/>
        <w:jc w:val="both"/>
      </w:pPr>
      <w:r w:rsidRPr="00B158F8">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5242FDE6" w14:textId="77777777" w:rsidR="0018242E" w:rsidRPr="00B158F8" w:rsidRDefault="0018242E" w:rsidP="00E2190C">
      <w:pPr>
        <w:numPr>
          <w:ilvl w:val="0"/>
          <w:numId w:val="21"/>
        </w:numPr>
        <w:suppressAutoHyphens w:val="0"/>
        <w:spacing w:line="232" w:lineRule="auto"/>
        <w:jc w:val="both"/>
      </w:pPr>
      <w:r w:rsidRPr="00B158F8">
        <w:t>не використовувати пристрої, які потребують введення ПІН-коду для доступу в приміщення, де розташовано банкомат;</w:t>
      </w:r>
    </w:p>
    <w:p w14:paraId="6F133812" w14:textId="77777777" w:rsidR="0018242E" w:rsidRPr="00B158F8" w:rsidRDefault="0018242E" w:rsidP="00E2190C">
      <w:pPr>
        <w:numPr>
          <w:ilvl w:val="0"/>
          <w:numId w:val="21"/>
        </w:numPr>
        <w:suppressAutoHyphens w:val="0"/>
        <w:spacing w:line="232" w:lineRule="auto"/>
        <w:jc w:val="both"/>
      </w:pPr>
      <w:r w:rsidRPr="00B158F8">
        <w:t>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4F5AEA5F" w14:textId="77777777" w:rsidR="0018242E" w:rsidRPr="00B158F8" w:rsidRDefault="0018242E" w:rsidP="00E2190C">
      <w:pPr>
        <w:numPr>
          <w:ilvl w:val="0"/>
          <w:numId w:val="21"/>
        </w:numPr>
        <w:suppressAutoHyphens w:val="0"/>
        <w:spacing w:line="232" w:lineRule="auto"/>
        <w:jc w:val="both"/>
      </w:pPr>
      <w:r w:rsidRPr="00B158F8">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6DDE24A3" w14:textId="77777777" w:rsidR="0018242E" w:rsidRPr="00B158F8" w:rsidRDefault="0018242E" w:rsidP="00E2190C">
      <w:pPr>
        <w:numPr>
          <w:ilvl w:val="0"/>
          <w:numId w:val="21"/>
        </w:numPr>
        <w:suppressAutoHyphens w:val="0"/>
        <w:spacing w:line="232" w:lineRule="auto"/>
        <w:jc w:val="both"/>
      </w:pPr>
      <w:r w:rsidRPr="00B158F8">
        <w:t>набирати ПІН-код таким чином, щоб особи, які перебувають поруч, не змогли його побачити (під час набору ПІН-коду прикривати клавіатуру рукою);</w:t>
      </w:r>
    </w:p>
    <w:p w14:paraId="7E307127" w14:textId="77777777" w:rsidR="0018242E" w:rsidRPr="00B158F8" w:rsidRDefault="0018242E" w:rsidP="00E2190C">
      <w:pPr>
        <w:numPr>
          <w:ilvl w:val="0"/>
          <w:numId w:val="21"/>
        </w:numPr>
        <w:suppressAutoHyphens w:val="0"/>
        <w:spacing w:line="232" w:lineRule="auto"/>
        <w:jc w:val="both"/>
      </w:pPr>
      <w:r w:rsidRPr="00B158F8">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2371F3C2" w14:textId="77777777" w:rsidR="0018242E" w:rsidRPr="00B158F8" w:rsidRDefault="0018242E" w:rsidP="00E2190C">
      <w:pPr>
        <w:numPr>
          <w:ilvl w:val="0"/>
          <w:numId w:val="21"/>
        </w:numPr>
        <w:suppressAutoHyphens w:val="0"/>
        <w:spacing w:line="232" w:lineRule="auto"/>
        <w:jc w:val="both"/>
      </w:pPr>
      <w:r w:rsidRPr="00B158F8">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65A1266D" w14:textId="77777777" w:rsidR="0018242E" w:rsidRPr="00B158F8" w:rsidRDefault="0018242E" w:rsidP="00E2190C">
      <w:pPr>
        <w:numPr>
          <w:ilvl w:val="0"/>
          <w:numId w:val="21"/>
        </w:numPr>
        <w:suppressAutoHyphens w:val="0"/>
        <w:spacing w:line="232" w:lineRule="auto"/>
        <w:jc w:val="both"/>
      </w:pPr>
      <w:r w:rsidRPr="00B158F8">
        <w:t>не використовувати ПІН-код під час замовлення товарів або послуг через мережу Інтернет, а також за телефоном/факсом;</w:t>
      </w:r>
    </w:p>
    <w:p w14:paraId="724C1257" w14:textId="77777777" w:rsidR="0018242E" w:rsidRPr="00B158F8" w:rsidRDefault="0018242E" w:rsidP="00E2190C">
      <w:pPr>
        <w:numPr>
          <w:ilvl w:val="0"/>
          <w:numId w:val="21"/>
        </w:numPr>
        <w:suppressAutoHyphens w:val="0"/>
        <w:spacing w:line="232" w:lineRule="auto"/>
        <w:jc w:val="both"/>
      </w:pPr>
      <w:r w:rsidRPr="00B158F8">
        <w:t>використовувати в мережі Інтернет сторінки тільки відомих і перевірених інтернет-магазинів.</w:t>
      </w:r>
    </w:p>
    <w:p w14:paraId="6B687F46" w14:textId="77777777" w:rsidR="0018242E" w:rsidRPr="00B158F8" w:rsidRDefault="0018242E" w:rsidP="00E2190C">
      <w:pPr>
        <w:suppressAutoHyphens w:val="0"/>
        <w:spacing w:line="232" w:lineRule="auto"/>
        <w:jc w:val="both"/>
      </w:pPr>
      <w:r w:rsidRPr="00B158F8">
        <w:tab/>
        <w:t xml:space="preserve">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w:t>
      </w:r>
      <w:proofErr w:type="spellStart"/>
      <w:r w:rsidRPr="00B158F8">
        <w:t>видачею</w:t>
      </w:r>
      <w:proofErr w:type="spellEnd"/>
      <w:r w:rsidRPr="00B158F8">
        <w:t xml:space="preserve"> невірних купюр, видачі Банкоматом невірної суми, Держатель ПК має звертатися до Контакт-центру або у відділення Банку. г) у разі необхідності отримати готівкові кошти із свого рахунку без фізичної наявності ПК (наприклад, ПК втрачена, викрадена, закінчився строк дії ПК тощо), кошти можуть бути видані безпосередньо з рахунку.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заповнити відповідну заяву та отримати кошти у касі Банку.</w:t>
      </w:r>
    </w:p>
    <w:p w14:paraId="22E7A162" w14:textId="77777777" w:rsidR="0018242E" w:rsidRPr="00B158F8" w:rsidRDefault="0018242E" w:rsidP="00E2190C">
      <w:pPr>
        <w:spacing w:line="13" w:lineRule="exact"/>
      </w:pPr>
    </w:p>
    <w:p w14:paraId="2B26F74F" w14:textId="17F490CB" w:rsidR="0018242E" w:rsidRPr="00B158F8" w:rsidRDefault="0018242E" w:rsidP="00E2190C">
      <w:pPr>
        <w:spacing w:line="236" w:lineRule="auto"/>
        <w:jc w:val="both"/>
      </w:pPr>
      <w:r w:rsidRPr="00B158F8">
        <w:rPr>
          <w:lang w:val="ru-RU"/>
        </w:rPr>
        <w:tab/>
      </w:r>
      <w:r w:rsidRPr="00B158F8">
        <w:t>4.2.</w:t>
      </w:r>
      <w:r w:rsidR="000A6861" w:rsidRPr="00B158F8">
        <w:t>5</w:t>
      </w:r>
      <w:r w:rsidR="00877FEC" w:rsidRPr="00B158F8">
        <w:rPr>
          <w:lang w:val="ru-RU"/>
        </w:rPr>
        <w:t>1</w:t>
      </w:r>
      <w:r w:rsidRPr="00B158F8">
        <w:t xml:space="preserve">.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посвідчує особу </w:t>
      </w:r>
      <w:r w:rsidRPr="00B158F8">
        <w:rPr>
          <w:rStyle w:val="rvts0"/>
        </w:rPr>
        <w:t>та відповідно до чинного законодавства України може бути використаним на території України для укладення правочинів</w:t>
      </w:r>
      <w:r w:rsidRPr="00B158F8">
        <w:t>.</w:t>
      </w:r>
    </w:p>
    <w:p w14:paraId="10EA48DA" w14:textId="77777777" w:rsidR="0018242E" w:rsidRPr="00B158F8" w:rsidRDefault="0018242E" w:rsidP="00E2190C">
      <w:pPr>
        <w:spacing w:line="14" w:lineRule="exact"/>
      </w:pPr>
    </w:p>
    <w:p w14:paraId="06F97AB0" w14:textId="1C636B2E" w:rsidR="0018242E" w:rsidRPr="00B158F8" w:rsidRDefault="0018242E" w:rsidP="00E2190C">
      <w:pPr>
        <w:spacing w:line="232" w:lineRule="auto"/>
        <w:ind w:right="20"/>
        <w:jc w:val="both"/>
      </w:pPr>
      <w:r w:rsidRPr="00B158F8">
        <w:rPr>
          <w:lang w:val="ru-RU"/>
        </w:rPr>
        <w:tab/>
      </w:r>
      <w:r w:rsidRPr="00B158F8">
        <w:t>4.2.</w:t>
      </w:r>
      <w:r w:rsidR="000A6861" w:rsidRPr="00B158F8">
        <w:t>5</w:t>
      </w:r>
      <w:r w:rsidR="00877FEC" w:rsidRPr="00B158F8">
        <w:rPr>
          <w:lang w:val="ru-RU"/>
        </w:rPr>
        <w:t>2</w:t>
      </w:r>
      <w:r w:rsidRPr="00B158F8">
        <w:t>.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2BE45ADA" w14:textId="77777777" w:rsidR="0018242E" w:rsidRPr="00B158F8" w:rsidRDefault="0018242E" w:rsidP="00E2190C">
      <w:pPr>
        <w:spacing w:line="13" w:lineRule="exact"/>
      </w:pPr>
    </w:p>
    <w:p w14:paraId="727E1769" w14:textId="2D13765D" w:rsidR="0018242E" w:rsidRPr="00B158F8" w:rsidRDefault="0018242E" w:rsidP="00E2190C">
      <w:pPr>
        <w:spacing w:line="232" w:lineRule="auto"/>
        <w:jc w:val="both"/>
      </w:pPr>
      <w:r w:rsidRPr="00B158F8">
        <w:rPr>
          <w:lang w:val="ru-RU"/>
        </w:rPr>
        <w:tab/>
      </w:r>
      <w:r w:rsidRPr="00B158F8">
        <w:t>4.2.</w:t>
      </w:r>
      <w:r w:rsidR="000A6861" w:rsidRPr="00B158F8">
        <w:t>5</w:t>
      </w:r>
      <w:r w:rsidR="00877FEC" w:rsidRPr="00B158F8">
        <w:rPr>
          <w:lang w:val="ru-RU"/>
        </w:rPr>
        <w:t>3</w:t>
      </w:r>
      <w:r w:rsidRPr="00B158F8">
        <w:t>. У разі втрати/крадіжки платіжної картки або виникнення надзвичайної ситуації необхідно повідомити Банк. Контактні реквізити для звернення до Банку: 01054, Україна, м. Київ, вул. Гончара Олеся, 76/2; 0-800-50-34-44 (цілодобово безкоштовно для дзвінків на території України, та для дзвінків із-за кордону за тарифами оператора мобільного зв’язку).</w:t>
      </w:r>
    </w:p>
    <w:p w14:paraId="6A551C84" w14:textId="77777777" w:rsidR="0018242E" w:rsidRPr="00B158F8" w:rsidRDefault="0018242E" w:rsidP="00E2190C">
      <w:pPr>
        <w:spacing w:line="13" w:lineRule="exact"/>
      </w:pPr>
    </w:p>
    <w:p w14:paraId="5E33DA14" w14:textId="5EB09F88" w:rsidR="0018242E" w:rsidRPr="00B158F8" w:rsidRDefault="0018242E" w:rsidP="00E2190C">
      <w:pPr>
        <w:spacing w:line="235" w:lineRule="auto"/>
        <w:jc w:val="both"/>
      </w:pPr>
      <w:r w:rsidRPr="00B158F8">
        <w:rPr>
          <w:lang w:val="ru-RU"/>
        </w:rPr>
        <w:tab/>
      </w:r>
      <w:r w:rsidRPr="00B158F8">
        <w:t>4.2.</w:t>
      </w:r>
      <w:r w:rsidR="000A6861" w:rsidRPr="00B158F8">
        <w:t>5</w:t>
      </w:r>
      <w:r w:rsidR="00877FEC" w:rsidRPr="00B158F8">
        <w:rPr>
          <w:lang w:val="ru-RU"/>
        </w:rPr>
        <w:t>4</w:t>
      </w:r>
      <w:r w:rsidRPr="00B158F8">
        <w:t>.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06422136" w14:textId="77777777" w:rsidR="0018242E" w:rsidRPr="00B158F8" w:rsidRDefault="0018242E" w:rsidP="00E2190C">
      <w:pPr>
        <w:spacing w:line="14" w:lineRule="exact"/>
      </w:pPr>
    </w:p>
    <w:p w14:paraId="3200D655" w14:textId="38E504C4" w:rsidR="0018242E" w:rsidRPr="00B158F8" w:rsidRDefault="0018242E" w:rsidP="00E2190C">
      <w:pPr>
        <w:spacing w:line="235" w:lineRule="auto"/>
        <w:jc w:val="both"/>
      </w:pPr>
      <w:r w:rsidRPr="00B158F8">
        <w:rPr>
          <w:lang w:val="ru-RU"/>
        </w:rPr>
        <w:tab/>
      </w:r>
      <w:r w:rsidRPr="00B158F8">
        <w:t>4.2.</w:t>
      </w:r>
      <w:r w:rsidR="000A6861" w:rsidRPr="00B158F8">
        <w:t>5</w:t>
      </w:r>
      <w:r w:rsidR="00877FEC" w:rsidRPr="00B158F8">
        <w:rPr>
          <w:lang w:val="ru-RU"/>
        </w:rPr>
        <w:t>5</w:t>
      </w:r>
      <w:r w:rsidRPr="00B158F8">
        <w:t>. Клієнт зобов'язаний негайно (в момент виявлення) заявити до Контакт-центру Банка про втрату/ крадіжку платіжної картки, виникнення іншої надзвичайної ситуації або про інші випадки можливого несанкціонованого використання платіжної картки, проведення несанкціонованих Клієнтом операцій за рахунком для здійснення Банком блокування дії платіжної картки, при цьому Клієнт має надати персональні дані, що вказані в Угоді-Заяві, а також причину, з якої Клієнт хоче вилучити платіжну картку з обігу або поставити платіжну картку в тимчасове блокування.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рахунком.</w:t>
      </w:r>
    </w:p>
    <w:p w14:paraId="652B39D1" w14:textId="44F49D4F" w:rsidR="0018242E" w:rsidRPr="00B158F8" w:rsidRDefault="0018242E" w:rsidP="00E2190C">
      <w:pPr>
        <w:spacing w:line="235" w:lineRule="auto"/>
        <w:jc w:val="both"/>
      </w:pPr>
      <w:r w:rsidRPr="00B158F8">
        <w:tab/>
        <w:t>4.2.</w:t>
      </w:r>
      <w:r w:rsidR="000A6861" w:rsidRPr="00B158F8">
        <w:t>5</w:t>
      </w:r>
      <w:r w:rsidR="00877FEC" w:rsidRPr="00B158F8">
        <w:rPr>
          <w:lang w:val="ru-RU"/>
        </w:rPr>
        <w:t>6</w:t>
      </w:r>
      <w:r w:rsidRPr="00B158F8">
        <w:t>.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4655F6F2" w14:textId="77777777" w:rsidR="0018242E" w:rsidRPr="00B158F8" w:rsidRDefault="0018242E" w:rsidP="00E2190C">
      <w:pPr>
        <w:spacing w:line="14" w:lineRule="exact"/>
      </w:pPr>
    </w:p>
    <w:p w14:paraId="6AEF6A98" w14:textId="75E194C6" w:rsidR="0018242E" w:rsidRPr="00B158F8" w:rsidRDefault="0018242E" w:rsidP="00E2190C">
      <w:pPr>
        <w:spacing w:line="235" w:lineRule="auto"/>
        <w:jc w:val="both"/>
      </w:pPr>
      <w:r w:rsidRPr="00B158F8">
        <w:rPr>
          <w:lang w:val="ru-RU"/>
        </w:rPr>
        <w:lastRenderedPageBreak/>
        <w:tab/>
      </w:r>
      <w:r w:rsidRPr="00B158F8">
        <w:t>4.2.</w:t>
      </w:r>
      <w:r w:rsidR="000A6861" w:rsidRPr="00B158F8">
        <w:t>5</w:t>
      </w:r>
      <w:r w:rsidR="00877FEC" w:rsidRPr="00B158F8">
        <w:rPr>
          <w:lang w:val="ru-RU"/>
        </w:rPr>
        <w:t>7</w:t>
      </w:r>
      <w:r w:rsidRPr="00B158F8">
        <w:t>. 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7DD92A66" w14:textId="09619D3D" w:rsidR="0018242E" w:rsidRPr="00B158F8" w:rsidRDefault="0018242E" w:rsidP="00E2190C">
      <w:pPr>
        <w:spacing w:line="235" w:lineRule="auto"/>
        <w:jc w:val="both"/>
      </w:pPr>
      <w:r w:rsidRPr="00B158F8">
        <w:rPr>
          <w:lang w:val="ru-RU"/>
        </w:rPr>
        <w:tab/>
      </w:r>
      <w:r w:rsidRPr="00B158F8">
        <w:t>4.2.</w:t>
      </w:r>
      <w:r w:rsidR="00877FEC" w:rsidRPr="00B158F8">
        <w:rPr>
          <w:lang w:val="ru-RU"/>
        </w:rPr>
        <w:t>58</w:t>
      </w:r>
      <w:r w:rsidRPr="00B158F8">
        <w:t>. Внесення платіжної картки до Стоп-списку проводиться відповідно до Тарифів Банку.</w:t>
      </w:r>
    </w:p>
    <w:p w14:paraId="0F3C7B86" w14:textId="42AFF132" w:rsidR="0018242E" w:rsidRPr="00B158F8" w:rsidRDefault="0018242E" w:rsidP="00E2190C">
      <w:pPr>
        <w:spacing w:line="235" w:lineRule="auto"/>
        <w:jc w:val="both"/>
      </w:pPr>
      <w:r w:rsidRPr="00B158F8">
        <w:rPr>
          <w:lang w:val="ru-RU"/>
        </w:rPr>
        <w:tab/>
      </w:r>
      <w:r w:rsidRPr="00B158F8">
        <w:t>4.2.</w:t>
      </w:r>
      <w:r w:rsidR="00877FEC" w:rsidRPr="00B158F8">
        <w:rPr>
          <w:lang w:val="ru-RU"/>
        </w:rPr>
        <w:t>59</w:t>
      </w:r>
      <w:r w:rsidRPr="00B158F8">
        <w:t>.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1E5B8FE2" w14:textId="08D10F2C" w:rsidR="0018242E" w:rsidRPr="00B158F8" w:rsidRDefault="0018242E" w:rsidP="00E2190C">
      <w:pPr>
        <w:pStyle w:val="Default"/>
        <w:jc w:val="both"/>
        <w:rPr>
          <w:color w:val="auto"/>
          <w:sz w:val="20"/>
          <w:szCs w:val="20"/>
          <w:lang w:val="uk-UA"/>
        </w:rPr>
      </w:pPr>
      <w:r w:rsidRPr="00B158F8">
        <w:rPr>
          <w:color w:val="auto"/>
          <w:sz w:val="20"/>
          <w:szCs w:val="20"/>
        </w:rPr>
        <w:tab/>
      </w:r>
      <w:r w:rsidRPr="00B158F8">
        <w:rPr>
          <w:color w:val="auto"/>
          <w:sz w:val="20"/>
          <w:szCs w:val="20"/>
          <w:lang w:val="uk-UA"/>
        </w:rPr>
        <w:t>4.2.</w:t>
      </w:r>
      <w:r w:rsidR="000A6861" w:rsidRPr="00B158F8">
        <w:rPr>
          <w:color w:val="auto"/>
          <w:sz w:val="20"/>
          <w:szCs w:val="20"/>
          <w:lang w:val="uk-UA"/>
        </w:rPr>
        <w:t>6</w:t>
      </w:r>
      <w:r w:rsidR="00877FEC" w:rsidRPr="00B158F8">
        <w:rPr>
          <w:color w:val="auto"/>
          <w:sz w:val="20"/>
          <w:szCs w:val="20"/>
          <w:lang w:val="uk-UA"/>
        </w:rPr>
        <w:t>0</w:t>
      </w:r>
      <w:r w:rsidRPr="00B158F8">
        <w:rPr>
          <w:color w:val="auto"/>
          <w:sz w:val="20"/>
          <w:szCs w:val="20"/>
          <w:lang w:val="uk-UA"/>
        </w:rPr>
        <w:t xml:space="preserve">.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рахунку та за всі операції, що не супроводжуються авторизацією, до моменту постановки картки в міжнародний електронний Стоп-список. </w:t>
      </w:r>
    </w:p>
    <w:p w14:paraId="39ABA087" w14:textId="4665E4EA" w:rsidR="0018242E" w:rsidRPr="00B158F8" w:rsidRDefault="0018242E" w:rsidP="00E2190C">
      <w:pPr>
        <w:pStyle w:val="Default"/>
        <w:jc w:val="both"/>
        <w:rPr>
          <w:color w:val="auto"/>
          <w:sz w:val="20"/>
          <w:szCs w:val="20"/>
          <w:lang w:val="uk-UA"/>
        </w:rPr>
      </w:pPr>
      <w:r w:rsidRPr="00B158F8">
        <w:rPr>
          <w:color w:val="auto"/>
          <w:sz w:val="20"/>
          <w:szCs w:val="20"/>
        </w:rPr>
        <w:tab/>
      </w:r>
      <w:r w:rsidRPr="00B158F8">
        <w:rPr>
          <w:color w:val="auto"/>
          <w:sz w:val="20"/>
          <w:szCs w:val="20"/>
          <w:lang w:val="uk-UA"/>
        </w:rPr>
        <w:t>4.2.</w:t>
      </w:r>
      <w:r w:rsidR="000A6861" w:rsidRPr="00B158F8">
        <w:rPr>
          <w:color w:val="auto"/>
          <w:sz w:val="20"/>
          <w:szCs w:val="20"/>
          <w:lang w:val="uk-UA"/>
        </w:rPr>
        <w:t>6</w:t>
      </w:r>
      <w:r w:rsidR="00877FEC" w:rsidRPr="00B158F8">
        <w:rPr>
          <w:color w:val="auto"/>
          <w:sz w:val="20"/>
          <w:szCs w:val="20"/>
          <w:lang w:val="uk-UA"/>
        </w:rPr>
        <w:t>1</w:t>
      </w:r>
      <w:r w:rsidRPr="00B158F8">
        <w:rPr>
          <w:color w:val="auto"/>
          <w:sz w:val="20"/>
          <w:szCs w:val="20"/>
          <w:lang w:val="uk-UA"/>
        </w:rPr>
        <w:t>. Виписка про рух коштів за рахунком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рахунком може додатково надаватись Клієнту іншим способом, зазначеним в Угоді-Заяві Клієнта та згідно Тарифів Банку на ведення та обслуговування рахунків фізичних осіб</w:t>
      </w:r>
    </w:p>
    <w:p w14:paraId="083A2334" w14:textId="33FB98A0" w:rsidR="0018242E" w:rsidRPr="00B158F8" w:rsidRDefault="0018242E" w:rsidP="00E2190C">
      <w:pPr>
        <w:pStyle w:val="Default"/>
        <w:jc w:val="both"/>
        <w:rPr>
          <w:color w:val="auto"/>
          <w:sz w:val="20"/>
          <w:szCs w:val="20"/>
          <w:lang w:val="uk-UA"/>
        </w:rPr>
      </w:pPr>
      <w:r w:rsidRPr="00B158F8">
        <w:rPr>
          <w:color w:val="auto"/>
          <w:sz w:val="20"/>
          <w:szCs w:val="20"/>
        </w:rPr>
        <w:tab/>
      </w:r>
      <w:r w:rsidRPr="00B158F8">
        <w:rPr>
          <w:color w:val="auto"/>
          <w:sz w:val="20"/>
          <w:szCs w:val="20"/>
          <w:lang w:val="uk-UA"/>
        </w:rPr>
        <w:t>4.2.</w:t>
      </w:r>
      <w:r w:rsidR="000A6861" w:rsidRPr="00B158F8">
        <w:rPr>
          <w:color w:val="auto"/>
          <w:sz w:val="20"/>
          <w:szCs w:val="20"/>
          <w:lang w:val="uk-UA"/>
        </w:rPr>
        <w:t>6</w:t>
      </w:r>
      <w:r w:rsidR="00877FEC" w:rsidRPr="00B158F8">
        <w:rPr>
          <w:color w:val="auto"/>
          <w:sz w:val="20"/>
          <w:szCs w:val="20"/>
          <w:lang w:val="uk-UA"/>
        </w:rPr>
        <w:t>1</w:t>
      </w:r>
      <w:r w:rsidRPr="00B158F8">
        <w:rPr>
          <w:color w:val="auto"/>
          <w:sz w:val="20"/>
          <w:szCs w:val="20"/>
          <w:lang w:val="uk-UA"/>
        </w:rPr>
        <w:t xml:space="preserve">.1. Клієнт зобов’язаний самостійно не рідше одного разу на місяць отримувати щомісячну Виписку про рух коштів за рахунком у відділеннях Банку. </w:t>
      </w:r>
    </w:p>
    <w:p w14:paraId="3965324C" w14:textId="654DE3EB" w:rsidR="0018242E" w:rsidRPr="00B158F8" w:rsidRDefault="0018242E" w:rsidP="00E2190C">
      <w:pPr>
        <w:pStyle w:val="Default"/>
        <w:jc w:val="both"/>
        <w:rPr>
          <w:color w:val="auto"/>
          <w:sz w:val="20"/>
          <w:szCs w:val="20"/>
          <w:lang w:val="uk-UA"/>
        </w:rPr>
      </w:pPr>
      <w:r w:rsidRPr="00B158F8">
        <w:rPr>
          <w:color w:val="auto"/>
          <w:sz w:val="20"/>
          <w:szCs w:val="20"/>
        </w:rPr>
        <w:tab/>
      </w:r>
      <w:r w:rsidRPr="00B158F8">
        <w:rPr>
          <w:color w:val="auto"/>
          <w:sz w:val="20"/>
          <w:szCs w:val="20"/>
          <w:lang w:val="uk-UA"/>
        </w:rPr>
        <w:t>4.2.</w:t>
      </w:r>
      <w:r w:rsidR="000A6861" w:rsidRPr="00B158F8">
        <w:rPr>
          <w:color w:val="auto"/>
          <w:sz w:val="20"/>
          <w:szCs w:val="20"/>
          <w:lang w:val="uk-UA"/>
        </w:rPr>
        <w:t>6</w:t>
      </w:r>
      <w:r w:rsidR="00877FEC" w:rsidRPr="00B158F8">
        <w:rPr>
          <w:color w:val="auto"/>
          <w:sz w:val="20"/>
          <w:szCs w:val="20"/>
          <w:lang w:val="uk-UA"/>
        </w:rPr>
        <w:t>1</w:t>
      </w:r>
      <w:r w:rsidRPr="00B158F8">
        <w:rPr>
          <w:color w:val="auto"/>
          <w:sz w:val="20"/>
          <w:szCs w:val="20"/>
          <w:lang w:val="uk-UA"/>
        </w:rPr>
        <w:t>.2. Щомісячна Виписка про рух коштів за рахунком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отримання/неотримання Клієнтом такої щомісячної Виписки.</w:t>
      </w:r>
    </w:p>
    <w:p w14:paraId="7A474E1F" w14:textId="0ADCD719" w:rsidR="0018242E" w:rsidRPr="00B158F8" w:rsidRDefault="0018242E" w:rsidP="00E2190C">
      <w:pPr>
        <w:pStyle w:val="Default"/>
        <w:jc w:val="both"/>
        <w:rPr>
          <w:color w:val="auto"/>
          <w:sz w:val="20"/>
          <w:szCs w:val="20"/>
          <w:lang w:val="uk-UA"/>
        </w:rPr>
      </w:pPr>
      <w:r w:rsidRPr="00B158F8">
        <w:rPr>
          <w:color w:val="auto"/>
          <w:sz w:val="20"/>
          <w:szCs w:val="20"/>
          <w:lang w:val="uk-UA"/>
        </w:rPr>
        <w:tab/>
        <w:t>4.2.</w:t>
      </w:r>
      <w:r w:rsidR="000A6861" w:rsidRPr="00B158F8">
        <w:rPr>
          <w:color w:val="auto"/>
          <w:sz w:val="20"/>
          <w:szCs w:val="20"/>
          <w:lang w:val="uk-UA"/>
        </w:rPr>
        <w:t>6</w:t>
      </w:r>
      <w:r w:rsidR="00877FEC" w:rsidRPr="00B158F8">
        <w:rPr>
          <w:color w:val="auto"/>
          <w:sz w:val="20"/>
          <w:szCs w:val="20"/>
          <w:lang w:val="uk-UA"/>
        </w:rPr>
        <w:t>1</w:t>
      </w:r>
      <w:r w:rsidRPr="00B158F8">
        <w:rPr>
          <w:color w:val="auto"/>
          <w:sz w:val="20"/>
          <w:szCs w:val="20"/>
          <w:lang w:val="uk-UA"/>
        </w:rPr>
        <w:t>.3. Виписки про рух коштів за рахунком. Клієнт не вправі пред’являти претензії по здійснених операціях, за якими пройшло 40 днів з моменту їх здійснення.</w:t>
      </w:r>
    </w:p>
    <w:p w14:paraId="1C8CE42A" w14:textId="5A220FE6" w:rsidR="0018242E" w:rsidRPr="00B158F8" w:rsidRDefault="0018242E" w:rsidP="00E2190C">
      <w:pPr>
        <w:suppressAutoHyphens w:val="0"/>
        <w:ind w:firstLine="708"/>
        <w:jc w:val="both"/>
        <w:rPr>
          <w:lang w:eastAsia="uk-UA"/>
        </w:rPr>
      </w:pPr>
      <w:r w:rsidRPr="00B158F8">
        <w:t>4.2.</w:t>
      </w:r>
      <w:r w:rsidR="000A6861" w:rsidRPr="00B158F8">
        <w:t>6</w:t>
      </w:r>
      <w:r w:rsidR="00877FEC" w:rsidRPr="00B158F8">
        <w:rPr>
          <w:lang w:val="ru-RU"/>
        </w:rPr>
        <w:t>2</w:t>
      </w:r>
      <w:r w:rsidRPr="00B158F8">
        <w:t xml:space="preserve">. </w:t>
      </w:r>
      <w:r w:rsidRPr="00B158F8">
        <w:rPr>
          <w:lang w:eastAsia="uk-UA"/>
        </w:rPr>
        <w:t xml:space="preserve">Нарахування процентів на залишок по рахунку та за користування несанкціонованим овердрафтом здійснюється Банком за методом факт/факт 365 (366). Нарахування процентів на залишок по рахунку, до якого емітовані міжнародні платіжні картки </w:t>
      </w:r>
      <w:r w:rsidRPr="00B158F8">
        <w:rPr>
          <w:lang w:val="en-US" w:eastAsia="uk-UA"/>
        </w:rPr>
        <w:t>VISA</w:t>
      </w:r>
      <w:r w:rsidRPr="00B158F8">
        <w:rPr>
          <w:lang w:eastAsia="uk-UA"/>
        </w:rPr>
        <w:t xml:space="preserve"> та </w:t>
      </w:r>
      <w:r w:rsidRPr="00B158F8">
        <w:rPr>
          <w:lang w:val="en-US" w:eastAsia="uk-UA"/>
        </w:rPr>
        <w:t>MasterCard</w:t>
      </w:r>
      <w:r w:rsidRPr="00B158F8">
        <w:rPr>
          <w:lang w:eastAsia="uk-UA"/>
        </w:rPr>
        <w:t xml:space="preserve">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рахунку, зміна ставки відбувається наступного робочого дня після досягнення відповідного нового порогового значення залишку. У разі, якщо умовами продукту передбачено нарахування процентів на суму мінімального залишку, розрахунок процентів здійснюється наступним чином: при відкритті та поповненні рахунку в один операційний день, нарахування процентів в першому та послідуючих місяцях  здійснюється на суму мінімального залишку, що виник впродовж місяця, в якому відбувається нарахування процентів; у разі, якщо перше поповнення рахунку не відбувається в день відкриття рахунку, то в перший місяць нарахування процентів не здійснюється, в послідуючих місяцях нарахування процентів здійснюється  на суму мінімального залишку, що виник впродовж місяця.</w:t>
      </w:r>
    </w:p>
    <w:p w14:paraId="6419DE1F" w14:textId="78C3058B" w:rsidR="0018242E" w:rsidRPr="00B158F8" w:rsidRDefault="0018242E" w:rsidP="00025F78">
      <w:pPr>
        <w:pStyle w:val="Default"/>
        <w:jc w:val="both"/>
        <w:rPr>
          <w:color w:val="auto"/>
          <w:sz w:val="20"/>
          <w:szCs w:val="20"/>
          <w:lang w:val="uk-UA"/>
        </w:rPr>
      </w:pPr>
      <w:r w:rsidRPr="00B158F8">
        <w:rPr>
          <w:color w:val="auto"/>
          <w:sz w:val="20"/>
          <w:szCs w:val="20"/>
        </w:rPr>
        <w:tab/>
      </w:r>
      <w:r w:rsidRPr="00B158F8">
        <w:rPr>
          <w:color w:val="auto"/>
          <w:sz w:val="20"/>
          <w:szCs w:val="20"/>
          <w:lang w:val="uk-UA"/>
        </w:rPr>
        <w:t>4.2.</w:t>
      </w:r>
      <w:r w:rsidR="000A6861" w:rsidRPr="00B158F8">
        <w:rPr>
          <w:color w:val="auto"/>
          <w:sz w:val="20"/>
          <w:szCs w:val="20"/>
          <w:lang w:val="uk-UA"/>
        </w:rPr>
        <w:t>6</w:t>
      </w:r>
      <w:r w:rsidR="00877FEC" w:rsidRPr="00B158F8">
        <w:rPr>
          <w:color w:val="auto"/>
          <w:sz w:val="20"/>
          <w:szCs w:val="20"/>
          <w:lang w:val="uk-UA"/>
        </w:rPr>
        <w:t>3</w:t>
      </w:r>
      <w:r w:rsidRPr="00B158F8">
        <w:rPr>
          <w:color w:val="auto"/>
          <w:sz w:val="20"/>
          <w:szCs w:val="20"/>
          <w:lang w:val="uk-UA"/>
        </w:rPr>
        <w:t xml:space="preserve">. Клієнт має право встановити Ліміти на здійснення Клієнтом або Довіреними особами Клієнта видаткових операцій за рахунком Клієнта з використанням ПК. Встановити розмір та строк дії таких Лімітів, а також види операцій за рахунком,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рахунком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4F6B3450" w14:textId="012FC792" w:rsidR="0018242E" w:rsidRPr="00B158F8" w:rsidRDefault="0018242E" w:rsidP="00E2190C">
      <w:pPr>
        <w:pStyle w:val="Default"/>
        <w:jc w:val="both"/>
        <w:rPr>
          <w:color w:val="auto"/>
          <w:sz w:val="20"/>
          <w:szCs w:val="20"/>
          <w:lang w:val="uk-UA"/>
        </w:rPr>
      </w:pPr>
      <w:r w:rsidRPr="00B158F8">
        <w:rPr>
          <w:color w:val="auto"/>
          <w:sz w:val="20"/>
          <w:szCs w:val="20"/>
          <w:lang w:val="uk-UA"/>
        </w:rPr>
        <w:tab/>
        <w:t>4.2.</w:t>
      </w:r>
      <w:r w:rsidR="000A6861" w:rsidRPr="00B158F8">
        <w:rPr>
          <w:color w:val="auto"/>
          <w:sz w:val="20"/>
          <w:szCs w:val="20"/>
          <w:lang w:val="uk-UA"/>
        </w:rPr>
        <w:t>6</w:t>
      </w:r>
      <w:r w:rsidR="00025F78" w:rsidRPr="00B158F8">
        <w:rPr>
          <w:color w:val="auto"/>
          <w:sz w:val="20"/>
          <w:szCs w:val="20"/>
          <w:lang w:val="uk-UA"/>
        </w:rPr>
        <w:t>4.</w:t>
      </w:r>
      <w:r w:rsidRPr="00B158F8">
        <w:rPr>
          <w:color w:val="auto"/>
          <w:sz w:val="20"/>
          <w:szCs w:val="20"/>
          <w:lang w:val="uk-UA"/>
        </w:rPr>
        <w:t xml:space="preserve">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рахунку в межах залишку грошових коштів на рахунку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5EC2ADDD" w14:textId="13D0CA26" w:rsidR="0018242E" w:rsidRPr="00B158F8" w:rsidRDefault="0018242E" w:rsidP="00E2190C">
      <w:pPr>
        <w:pStyle w:val="Default"/>
        <w:jc w:val="both"/>
        <w:rPr>
          <w:color w:val="auto"/>
          <w:sz w:val="20"/>
          <w:szCs w:val="20"/>
          <w:lang w:val="uk-UA"/>
        </w:rPr>
      </w:pPr>
      <w:r w:rsidRPr="00B158F8">
        <w:rPr>
          <w:color w:val="auto"/>
          <w:sz w:val="20"/>
          <w:szCs w:val="20"/>
          <w:lang w:val="uk-UA"/>
        </w:rPr>
        <w:tab/>
        <w:t>4.2.</w:t>
      </w:r>
      <w:r w:rsidR="000A6861" w:rsidRPr="00B158F8">
        <w:rPr>
          <w:color w:val="auto"/>
          <w:sz w:val="20"/>
          <w:szCs w:val="20"/>
          <w:lang w:val="uk-UA"/>
        </w:rPr>
        <w:t>6</w:t>
      </w:r>
      <w:r w:rsidR="00877FEC" w:rsidRPr="00B158F8">
        <w:rPr>
          <w:color w:val="auto"/>
          <w:sz w:val="20"/>
          <w:szCs w:val="20"/>
          <w:lang w:val="uk-UA"/>
        </w:rPr>
        <w:t>5.</w:t>
      </w:r>
      <w:r w:rsidRPr="00B158F8">
        <w:rPr>
          <w:color w:val="auto"/>
          <w:sz w:val="20"/>
          <w:szCs w:val="20"/>
          <w:lang w:val="uk-UA"/>
        </w:rPr>
        <w:t xml:space="preserve"> 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НБУ. </w:t>
      </w:r>
    </w:p>
    <w:p w14:paraId="6D94D817" w14:textId="7CF4295A" w:rsidR="0018242E" w:rsidRPr="00B158F8" w:rsidRDefault="0018242E" w:rsidP="00E2190C">
      <w:pPr>
        <w:pStyle w:val="Default"/>
        <w:jc w:val="both"/>
        <w:rPr>
          <w:color w:val="auto"/>
          <w:sz w:val="20"/>
          <w:szCs w:val="20"/>
          <w:lang w:val="uk-UA"/>
        </w:rPr>
      </w:pPr>
      <w:r w:rsidRPr="00B158F8">
        <w:rPr>
          <w:color w:val="auto"/>
          <w:sz w:val="20"/>
          <w:szCs w:val="20"/>
          <w:lang w:val="uk-UA"/>
        </w:rPr>
        <w:tab/>
        <w:t>4.2.</w:t>
      </w:r>
      <w:r w:rsidR="000A6861" w:rsidRPr="00B158F8">
        <w:rPr>
          <w:color w:val="auto"/>
          <w:sz w:val="20"/>
          <w:szCs w:val="20"/>
          <w:lang w:val="uk-UA"/>
        </w:rPr>
        <w:t>6</w:t>
      </w:r>
      <w:r w:rsidR="00877FEC" w:rsidRPr="00B158F8">
        <w:rPr>
          <w:color w:val="auto"/>
          <w:sz w:val="20"/>
          <w:szCs w:val="20"/>
          <w:lang w:val="uk-UA"/>
        </w:rPr>
        <w:t>5.1.</w:t>
      </w:r>
      <w:r w:rsidRPr="00B158F8">
        <w:rPr>
          <w:color w:val="auto"/>
          <w:sz w:val="20"/>
          <w:szCs w:val="20"/>
          <w:lang w:val="uk-UA"/>
        </w:rPr>
        <w:t>Всі ризики, пов`язані зі здійсненням операцій по рахунку після зміни Клієнтом Лімітів, несе Клієнт. Банк не несе відповідальності перед Клієнтом за будь-яке списання коштів з рахунку у разі зміни Клієнтом Лімітів.</w:t>
      </w:r>
    </w:p>
    <w:p w14:paraId="0232DE46" w14:textId="09BC9375" w:rsidR="0018242E" w:rsidRPr="00B158F8" w:rsidRDefault="0018242E" w:rsidP="00E2190C">
      <w:pPr>
        <w:pStyle w:val="af9"/>
        <w:jc w:val="both"/>
        <w:rPr>
          <w:spacing w:val="-6"/>
        </w:rPr>
      </w:pPr>
      <w:r w:rsidRPr="00B158F8">
        <w:tab/>
        <w:t>4.2.</w:t>
      </w:r>
      <w:r w:rsidR="000A6861" w:rsidRPr="00B158F8">
        <w:t>6</w:t>
      </w:r>
      <w:r w:rsidR="00877FEC" w:rsidRPr="00B158F8">
        <w:rPr>
          <w:lang w:val="ru-RU"/>
        </w:rPr>
        <w:t>5</w:t>
      </w:r>
      <w:r w:rsidRPr="00B158F8">
        <w:t>.</w:t>
      </w:r>
      <w:r w:rsidR="00877FEC" w:rsidRPr="00B158F8">
        <w:rPr>
          <w:lang w:val="ru-RU"/>
        </w:rPr>
        <w:t>2</w:t>
      </w:r>
      <w:r w:rsidRPr="00B158F8">
        <w:t>. Для проведення операцій за рахунком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та документу, виданого контролюючим органом, що засвідчує його реєстрацію в Державному реєстрі фізичних осіб - платників податків та присвоєння реєстраційного номеру обліку платника податків. Касир виготовляє копії пред’явлених документів,</w:t>
      </w:r>
      <w:r w:rsidRPr="00B158F8">
        <w:rPr>
          <w:spacing w:val="-6"/>
        </w:rPr>
        <w:t xml:space="preserve"> переписує на примірнику чеку платіжного терміналу, який залишається в касі, дані фізичної особи (ПІБ, дані документу, що посвідчує особу</w:t>
      </w:r>
      <w:r w:rsidR="00980168" w:rsidRPr="00B158F8">
        <w:rPr>
          <w:spacing w:val="-6"/>
        </w:rPr>
        <w:t xml:space="preserve"> </w:t>
      </w:r>
      <w:r w:rsidRPr="00B158F8">
        <w:rPr>
          <w:rStyle w:val="rvts0"/>
        </w:rPr>
        <w:t>та відповідно до чинного законодавства України може бути використаним на території України для укладення правочинів</w:t>
      </w:r>
      <w:r w:rsidRPr="00B158F8">
        <w:rPr>
          <w:spacing w:val="-6"/>
        </w:rPr>
        <w:t xml:space="preserve">, місце проживання, дату народження) або введення ПІН-коду. </w:t>
      </w:r>
    </w:p>
    <w:p w14:paraId="7485D6E7" w14:textId="40098F4F" w:rsidR="0018242E" w:rsidRPr="00B158F8" w:rsidRDefault="0018242E" w:rsidP="00E2190C">
      <w:pPr>
        <w:pStyle w:val="af9"/>
        <w:jc w:val="both"/>
        <w:rPr>
          <w:lang w:val="ru-RU" w:eastAsia="uk-UA"/>
        </w:rPr>
      </w:pPr>
      <w:r w:rsidRPr="00B158F8">
        <w:rPr>
          <w:spacing w:val="-6"/>
        </w:rPr>
        <w:lastRenderedPageBreak/>
        <w:tab/>
      </w:r>
      <w:r w:rsidRPr="00B158F8">
        <w:rPr>
          <w:spacing w:val="-6"/>
          <w:lang w:val="ru-RU"/>
        </w:rPr>
        <w:t>4.2.</w:t>
      </w:r>
      <w:r w:rsidR="003B7A7B" w:rsidRPr="00B158F8">
        <w:rPr>
          <w:spacing w:val="-6"/>
          <w:lang w:val="ru-RU"/>
        </w:rPr>
        <w:t>6</w:t>
      </w:r>
      <w:r w:rsidR="00877FEC" w:rsidRPr="00B158F8">
        <w:rPr>
          <w:spacing w:val="-6"/>
          <w:lang w:val="ru-RU"/>
        </w:rPr>
        <w:t>6</w:t>
      </w:r>
      <w:r w:rsidRPr="00B158F8">
        <w:rPr>
          <w:spacing w:val="-6"/>
          <w:lang w:val="ru-RU"/>
        </w:rPr>
        <w:t xml:space="preserve">. </w:t>
      </w:r>
      <w:r w:rsidRPr="00B158F8">
        <w:t xml:space="preserve">По картках VISA та </w:t>
      </w:r>
      <w:proofErr w:type="spellStart"/>
      <w:r w:rsidRPr="00B158F8">
        <w:t>MasterCard</w:t>
      </w:r>
      <w:proofErr w:type="spellEnd"/>
      <w:r w:rsidRPr="00B158F8">
        <w:t xml:space="preserve"> може бути передбачено програму лояльності на умовах, визначених Банком</w:t>
      </w:r>
      <w:r w:rsidRPr="00B158F8">
        <w:rPr>
          <w:lang w:val="ru-RU"/>
        </w:rPr>
        <w:t xml:space="preserve">, </w:t>
      </w:r>
      <w:r w:rsidRPr="00B158F8">
        <w:t>затверджених Тарифним комітетом Банку</w:t>
      </w:r>
      <w:r w:rsidRPr="00B158F8">
        <w:rPr>
          <w:lang w:val="ru-RU"/>
        </w:rPr>
        <w:t xml:space="preserve"> та </w:t>
      </w:r>
      <w:r w:rsidRPr="00B158F8">
        <w:t>зазначених у Тарифах</w:t>
      </w:r>
      <w:r w:rsidRPr="00B158F8">
        <w:rPr>
          <w:lang w:val="ru-RU"/>
        </w:rPr>
        <w:t>.</w:t>
      </w:r>
      <w:r w:rsidRPr="00B158F8">
        <w:t xml:space="preserve"> </w:t>
      </w:r>
    </w:p>
    <w:p w14:paraId="4D9253F4" w14:textId="244DB6CF" w:rsidR="0018242E" w:rsidRPr="00B158F8" w:rsidRDefault="0018242E" w:rsidP="00E2190C">
      <w:pPr>
        <w:pStyle w:val="af9"/>
        <w:ind w:firstLine="708"/>
        <w:jc w:val="both"/>
      </w:pPr>
      <w:r w:rsidRPr="00B158F8">
        <w:rPr>
          <w:lang w:val="ru-RU"/>
        </w:rPr>
        <w:t>4.2.</w:t>
      </w:r>
      <w:r w:rsidR="003B7A7B" w:rsidRPr="00B158F8">
        <w:rPr>
          <w:lang w:val="ru-RU"/>
        </w:rPr>
        <w:t>6</w:t>
      </w:r>
      <w:r w:rsidR="00877FEC" w:rsidRPr="00B158F8">
        <w:rPr>
          <w:lang w:val="ru-RU"/>
        </w:rPr>
        <w:t>6</w:t>
      </w:r>
      <w:r w:rsidRPr="00B158F8">
        <w:rPr>
          <w:lang w:val="ru-RU"/>
        </w:rPr>
        <w:t xml:space="preserve">.1. </w:t>
      </w:r>
      <w:r w:rsidRPr="00B158F8">
        <w:t>До умов надання програми лояльності відносяться:</w:t>
      </w:r>
    </w:p>
    <w:p w14:paraId="01ABA81D" w14:textId="77777777" w:rsidR="0018242E" w:rsidRPr="00B158F8" w:rsidRDefault="0018242E" w:rsidP="00E2190C">
      <w:pPr>
        <w:numPr>
          <w:ilvl w:val="0"/>
          <w:numId w:val="21"/>
        </w:numPr>
        <w:suppressAutoHyphens w:val="0"/>
        <w:spacing w:line="232" w:lineRule="auto"/>
        <w:jc w:val="both"/>
      </w:pPr>
      <w:r w:rsidRPr="00B158F8">
        <w:t>розмір заохочення, який може бути повернутий Клієнту на його рахунок;</w:t>
      </w:r>
    </w:p>
    <w:p w14:paraId="315D064D" w14:textId="77777777" w:rsidR="0018242E" w:rsidRPr="00B158F8" w:rsidRDefault="0018242E" w:rsidP="00E2190C">
      <w:pPr>
        <w:numPr>
          <w:ilvl w:val="0"/>
          <w:numId w:val="21"/>
        </w:numPr>
        <w:suppressAutoHyphens w:val="0"/>
        <w:spacing w:line="232" w:lineRule="auto"/>
        <w:jc w:val="both"/>
      </w:pPr>
      <w:r w:rsidRPr="00B158F8">
        <w:t>перелік операцій за якими передбачено заохочення та місце їх здійснення, категорія торгівельних закладів, тощо</w:t>
      </w:r>
      <w:r w:rsidRPr="00B158F8">
        <w:rPr>
          <w:lang w:val="ru-RU"/>
        </w:rPr>
        <w:t>;</w:t>
      </w:r>
    </w:p>
    <w:p w14:paraId="58C7806E" w14:textId="77777777" w:rsidR="0018242E" w:rsidRPr="00B158F8" w:rsidRDefault="0018242E" w:rsidP="00E2190C">
      <w:pPr>
        <w:numPr>
          <w:ilvl w:val="0"/>
          <w:numId w:val="21"/>
        </w:numPr>
        <w:suppressAutoHyphens w:val="0"/>
        <w:spacing w:line="232" w:lineRule="auto"/>
        <w:jc w:val="both"/>
      </w:pPr>
      <w:r w:rsidRPr="00B158F8">
        <w:t xml:space="preserve">строки надання заохочення. </w:t>
      </w:r>
    </w:p>
    <w:p w14:paraId="7896DF3D" w14:textId="21A93D4C" w:rsidR="0018242E" w:rsidRPr="00B158F8" w:rsidRDefault="0018242E" w:rsidP="00E2190C">
      <w:pPr>
        <w:pStyle w:val="af9"/>
        <w:ind w:firstLine="708"/>
        <w:jc w:val="both"/>
      </w:pPr>
      <w:r w:rsidRPr="00B158F8">
        <w:rPr>
          <w:lang w:val="ru-RU"/>
        </w:rPr>
        <w:t>4.2.</w:t>
      </w:r>
      <w:r w:rsidR="003B7A7B" w:rsidRPr="00B158F8">
        <w:rPr>
          <w:lang w:val="ru-RU"/>
        </w:rPr>
        <w:t>6</w:t>
      </w:r>
      <w:r w:rsidR="00877FEC" w:rsidRPr="00B158F8">
        <w:rPr>
          <w:lang w:val="ru-RU"/>
        </w:rPr>
        <w:t>6</w:t>
      </w:r>
      <w:r w:rsidRPr="00B158F8">
        <w:rPr>
          <w:lang w:val="ru-RU"/>
        </w:rPr>
        <w:t xml:space="preserve">.2. </w:t>
      </w:r>
      <w:r w:rsidRPr="00B158F8">
        <w:t>Засоби заохочення, передбачені умовами програми лояльності</w:t>
      </w:r>
      <w:r w:rsidRPr="00B158F8">
        <w:rPr>
          <w:lang w:val="ru-RU"/>
        </w:rPr>
        <w:t>,</w:t>
      </w:r>
      <w:r w:rsidRPr="00B158F8">
        <w:t xml:space="preserve"> повертається виключно на той рахунок, за яким було здійснено операцію, що передбачає надання такого заохочення.</w:t>
      </w:r>
    </w:p>
    <w:p w14:paraId="4EFF1AD9" w14:textId="6CC7B3C3" w:rsidR="0018242E" w:rsidRPr="00B158F8" w:rsidRDefault="0018242E" w:rsidP="00E2190C">
      <w:pPr>
        <w:pStyle w:val="af9"/>
        <w:ind w:firstLine="708"/>
        <w:jc w:val="both"/>
      </w:pPr>
      <w:r w:rsidRPr="00B158F8">
        <w:rPr>
          <w:lang w:val="ru-RU"/>
        </w:rPr>
        <w:t>4.2.</w:t>
      </w:r>
      <w:r w:rsidR="003B7A7B" w:rsidRPr="00B158F8">
        <w:rPr>
          <w:lang w:val="ru-RU"/>
        </w:rPr>
        <w:t>6</w:t>
      </w:r>
      <w:r w:rsidR="00877FEC" w:rsidRPr="00B158F8">
        <w:rPr>
          <w:lang w:val="ru-RU"/>
        </w:rPr>
        <w:t>6</w:t>
      </w:r>
      <w:r w:rsidRPr="00B158F8">
        <w:rPr>
          <w:lang w:val="ru-RU"/>
        </w:rPr>
        <w:t xml:space="preserve">.3. </w:t>
      </w:r>
      <w:r w:rsidRPr="00B158F8">
        <w:t xml:space="preserve">Одночасно з наданням заохочення, передбаченого умовами програми лояльності, Банк виконує функції податкового </w:t>
      </w:r>
      <w:proofErr w:type="spellStart"/>
      <w:r w:rsidRPr="00B158F8">
        <w:t>агента</w:t>
      </w:r>
      <w:proofErr w:type="spellEnd"/>
      <w:r w:rsidRPr="00B158F8">
        <w:t xml:space="preserve"> та здійснює нарахування</w:t>
      </w:r>
      <w:r w:rsidRPr="00B158F8">
        <w:rPr>
          <w:lang w:val="ru-RU"/>
        </w:rPr>
        <w:t xml:space="preserve">, </w:t>
      </w:r>
      <w:proofErr w:type="spellStart"/>
      <w:r w:rsidRPr="00B158F8">
        <w:rPr>
          <w:lang w:val="ru-RU"/>
        </w:rPr>
        <w:t>утримання</w:t>
      </w:r>
      <w:proofErr w:type="spellEnd"/>
      <w:r w:rsidRPr="00B158F8">
        <w:t xml:space="preserve"> та сплату податків та</w:t>
      </w:r>
      <w:r w:rsidRPr="00B158F8">
        <w:rPr>
          <w:lang w:val="ru-RU"/>
        </w:rPr>
        <w:t xml:space="preserve"> </w:t>
      </w:r>
      <w:r w:rsidRPr="00B158F8">
        <w:t>зборів у розмірі та порядку, передбаченому чинним законодавством України.</w:t>
      </w:r>
    </w:p>
    <w:p w14:paraId="1F4D6478" w14:textId="77777777" w:rsidR="00CD6F8F" w:rsidRPr="001B1EBA" w:rsidRDefault="00A372C4" w:rsidP="00CD6F8F">
      <w:pPr>
        <w:pStyle w:val="a5"/>
        <w:shd w:val="clear" w:color="auto" w:fill="FFFFFF"/>
        <w:spacing w:before="0" w:beforeAutospacing="0" w:after="0" w:afterAutospacing="0"/>
        <w:ind w:firstLine="708"/>
        <w:jc w:val="both"/>
        <w:textAlignment w:val="baseline"/>
        <w:rPr>
          <w:sz w:val="20"/>
          <w:szCs w:val="20"/>
          <w:lang w:val="uk-UA"/>
        </w:rPr>
      </w:pPr>
      <w:r w:rsidRPr="001B1EBA">
        <w:rPr>
          <w:sz w:val="20"/>
          <w:szCs w:val="20"/>
          <w:lang w:val="uk-UA"/>
        </w:rPr>
        <w:t>4.2.66.4. Обов’язок надавача платіжних послуг щодо повідомлення користувача про здійснені операції з використанням платіжного інструменту користувача є виконаним у разі: 1) інформування надавачем платіжних послуг користувача про кожну здійснену операцію відповідно до контактної інформації, наданої користувачем; 2) відмови користувача від отримання повідомлень надавача платіжних послуг про здійснені операції з використанням платіжного інструменту користувача, про що зазначено в Угоді-заяві.</w:t>
      </w:r>
      <w:r w:rsidR="00CD6F8F" w:rsidRPr="001B1EBA">
        <w:rPr>
          <w:sz w:val="20"/>
          <w:szCs w:val="20"/>
          <w:lang w:val="uk-UA"/>
        </w:rPr>
        <w:t xml:space="preserve"> </w:t>
      </w:r>
    </w:p>
    <w:p w14:paraId="5668B1C6" w14:textId="505B44BB" w:rsidR="00CD6F8F" w:rsidRPr="00CD6F8F" w:rsidRDefault="00CD6F8F" w:rsidP="00CD6F8F">
      <w:pPr>
        <w:pStyle w:val="a5"/>
        <w:shd w:val="clear" w:color="auto" w:fill="FFFFFF"/>
        <w:spacing w:before="0" w:beforeAutospacing="0" w:after="0" w:afterAutospacing="0"/>
        <w:ind w:firstLine="708"/>
        <w:jc w:val="both"/>
        <w:textAlignment w:val="baseline"/>
        <w:rPr>
          <w:sz w:val="20"/>
          <w:szCs w:val="20"/>
        </w:rPr>
      </w:pPr>
      <w:r w:rsidRPr="00CD6F8F">
        <w:rPr>
          <w:sz w:val="20"/>
          <w:szCs w:val="20"/>
        </w:rPr>
        <w:t xml:space="preserve">4.2.66.5. </w:t>
      </w:r>
      <w:proofErr w:type="spellStart"/>
      <w:r w:rsidRPr="00CD6F8F">
        <w:rPr>
          <w:sz w:val="20"/>
          <w:szCs w:val="20"/>
        </w:rPr>
        <w:t>Комісійні</w:t>
      </w:r>
      <w:proofErr w:type="spellEnd"/>
      <w:r w:rsidRPr="00CD6F8F">
        <w:rPr>
          <w:sz w:val="20"/>
          <w:szCs w:val="20"/>
        </w:rPr>
        <w:t xml:space="preserve"> </w:t>
      </w:r>
      <w:proofErr w:type="spellStart"/>
      <w:r w:rsidRPr="00CD6F8F">
        <w:rPr>
          <w:sz w:val="20"/>
          <w:szCs w:val="20"/>
        </w:rPr>
        <w:t>винагороди</w:t>
      </w:r>
      <w:proofErr w:type="spellEnd"/>
      <w:r w:rsidRPr="00CD6F8F">
        <w:rPr>
          <w:sz w:val="20"/>
          <w:szCs w:val="20"/>
        </w:rPr>
        <w:t xml:space="preserve">, </w:t>
      </w:r>
      <w:proofErr w:type="spellStart"/>
      <w:r w:rsidRPr="00CD6F8F">
        <w:rPr>
          <w:sz w:val="20"/>
          <w:szCs w:val="20"/>
        </w:rPr>
        <w:t>які</w:t>
      </w:r>
      <w:proofErr w:type="spellEnd"/>
      <w:r w:rsidRPr="00CD6F8F">
        <w:rPr>
          <w:sz w:val="20"/>
          <w:szCs w:val="20"/>
        </w:rPr>
        <w:t xml:space="preserve"> </w:t>
      </w:r>
      <w:proofErr w:type="spellStart"/>
      <w:r w:rsidRPr="00CD6F8F">
        <w:rPr>
          <w:sz w:val="20"/>
          <w:szCs w:val="20"/>
        </w:rPr>
        <w:t>встановлені</w:t>
      </w:r>
      <w:proofErr w:type="spellEnd"/>
      <w:r w:rsidRPr="00CD6F8F">
        <w:rPr>
          <w:sz w:val="20"/>
          <w:szCs w:val="20"/>
        </w:rPr>
        <w:t xml:space="preserve"> </w:t>
      </w:r>
      <w:proofErr w:type="spellStart"/>
      <w:r w:rsidRPr="00CD6F8F">
        <w:rPr>
          <w:sz w:val="20"/>
          <w:szCs w:val="20"/>
        </w:rPr>
        <w:t>тарифним</w:t>
      </w:r>
      <w:proofErr w:type="spellEnd"/>
      <w:r w:rsidRPr="00CD6F8F">
        <w:rPr>
          <w:sz w:val="20"/>
          <w:szCs w:val="20"/>
        </w:rPr>
        <w:t xml:space="preserve"> пакетом за </w:t>
      </w:r>
      <w:proofErr w:type="spellStart"/>
      <w:r w:rsidRPr="00CD6F8F">
        <w:rPr>
          <w:sz w:val="20"/>
          <w:szCs w:val="20"/>
        </w:rPr>
        <w:t>виконання</w:t>
      </w:r>
      <w:proofErr w:type="spellEnd"/>
      <w:r w:rsidRPr="00CD6F8F">
        <w:rPr>
          <w:sz w:val="20"/>
          <w:szCs w:val="20"/>
        </w:rPr>
        <w:t xml:space="preserve"> </w:t>
      </w:r>
      <w:proofErr w:type="spellStart"/>
      <w:r w:rsidRPr="00CD6F8F">
        <w:rPr>
          <w:sz w:val="20"/>
          <w:szCs w:val="20"/>
        </w:rPr>
        <w:t>операцій</w:t>
      </w:r>
      <w:proofErr w:type="spellEnd"/>
      <w:r w:rsidRPr="00CD6F8F">
        <w:rPr>
          <w:sz w:val="20"/>
          <w:szCs w:val="20"/>
        </w:rPr>
        <w:t xml:space="preserve"> з </w:t>
      </w:r>
      <w:proofErr w:type="spellStart"/>
      <w:r w:rsidRPr="00CD6F8F">
        <w:rPr>
          <w:sz w:val="20"/>
          <w:szCs w:val="20"/>
        </w:rPr>
        <w:t>карткою</w:t>
      </w:r>
      <w:proofErr w:type="spellEnd"/>
      <w:r w:rsidRPr="00CD6F8F">
        <w:rPr>
          <w:sz w:val="20"/>
          <w:szCs w:val="20"/>
        </w:rPr>
        <w:t>/</w:t>
      </w:r>
      <w:proofErr w:type="spellStart"/>
      <w:r w:rsidRPr="00CD6F8F">
        <w:rPr>
          <w:sz w:val="20"/>
          <w:szCs w:val="20"/>
        </w:rPr>
        <w:t>рахунком</w:t>
      </w:r>
      <w:proofErr w:type="spellEnd"/>
      <w:r w:rsidRPr="00CD6F8F">
        <w:rPr>
          <w:sz w:val="20"/>
          <w:szCs w:val="20"/>
        </w:rPr>
        <w:t xml:space="preserve">, </w:t>
      </w:r>
      <w:proofErr w:type="spellStart"/>
      <w:r w:rsidRPr="00CD6F8F">
        <w:rPr>
          <w:sz w:val="20"/>
          <w:szCs w:val="20"/>
        </w:rPr>
        <w:t>розраховуються</w:t>
      </w:r>
      <w:proofErr w:type="spellEnd"/>
      <w:r w:rsidRPr="00CD6F8F">
        <w:rPr>
          <w:sz w:val="20"/>
          <w:szCs w:val="20"/>
        </w:rPr>
        <w:t xml:space="preserve"> в момент </w:t>
      </w:r>
      <w:proofErr w:type="spellStart"/>
      <w:r w:rsidRPr="00CD6F8F">
        <w:rPr>
          <w:sz w:val="20"/>
          <w:szCs w:val="20"/>
        </w:rPr>
        <w:t>виконання</w:t>
      </w:r>
      <w:proofErr w:type="spellEnd"/>
      <w:r w:rsidRPr="00CD6F8F">
        <w:rPr>
          <w:sz w:val="20"/>
          <w:szCs w:val="20"/>
        </w:rPr>
        <w:t xml:space="preserve"> </w:t>
      </w:r>
      <w:proofErr w:type="spellStart"/>
      <w:r w:rsidRPr="00CD6F8F">
        <w:rPr>
          <w:sz w:val="20"/>
          <w:szCs w:val="20"/>
        </w:rPr>
        <w:t>такої</w:t>
      </w:r>
      <w:proofErr w:type="spellEnd"/>
      <w:r w:rsidRPr="00CD6F8F">
        <w:rPr>
          <w:sz w:val="20"/>
          <w:szCs w:val="20"/>
        </w:rPr>
        <w:t xml:space="preserve"> </w:t>
      </w:r>
      <w:proofErr w:type="spellStart"/>
      <w:r w:rsidRPr="00CD6F8F">
        <w:rPr>
          <w:sz w:val="20"/>
          <w:szCs w:val="20"/>
        </w:rPr>
        <w:t>операції</w:t>
      </w:r>
      <w:proofErr w:type="spellEnd"/>
      <w:r w:rsidRPr="00CD6F8F">
        <w:rPr>
          <w:sz w:val="20"/>
          <w:szCs w:val="20"/>
        </w:rPr>
        <w:t xml:space="preserve">. </w:t>
      </w:r>
      <w:proofErr w:type="spellStart"/>
      <w:r w:rsidRPr="00CD6F8F">
        <w:rPr>
          <w:sz w:val="20"/>
          <w:szCs w:val="20"/>
        </w:rPr>
        <w:t>Клієнт</w:t>
      </w:r>
      <w:proofErr w:type="spellEnd"/>
      <w:r w:rsidRPr="00CD6F8F">
        <w:rPr>
          <w:sz w:val="20"/>
          <w:szCs w:val="20"/>
        </w:rPr>
        <w:t xml:space="preserve"> </w:t>
      </w:r>
      <w:proofErr w:type="spellStart"/>
      <w:r w:rsidRPr="00CD6F8F">
        <w:rPr>
          <w:sz w:val="20"/>
          <w:szCs w:val="20"/>
        </w:rPr>
        <w:t>надає</w:t>
      </w:r>
      <w:proofErr w:type="spellEnd"/>
      <w:r w:rsidRPr="00CD6F8F">
        <w:rPr>
          <w:sz w:val="20"/>
          <w:szCs w:val="20"/>
        </w:rPr>
        <w:t xml:space="preserve"> </w:t>
      </w:r>
      <w:proofErr w:type="spellStart"/>
      <w:r w:rsidRPr="00CD6F8F">
        <w:rPr>
          <w:sz w:val="20"/>
          <w:szCs w:val="20"/>
        </w:rPr>
        <w:t>згоду</w:t>
      </w:r>
      <w:proofErr w:type="spellEnd"/>
      <w:r w:rsidRPr="00CD6F8F">
        <w:rPr>
          <w:sz w:val="20"/>
          <w:szCs w:val="20"/>
        </w:rPr>
        <w:t xml:space="preserve"> Банку на </w:t>
      </w:r>
      <w:proofErr w:type="spellStart"/>
      <w:r w:rsidRPr="00CD6F8F">
        <w:rPr>
          <w:sz w:val="20"/>
          <w:szCs w:val="20"/>
        </w:rPr>
        <w:t>списання</w:t>
      </w:r>
      <w:proofErr w:type="spellEnd"/>
      <w:r w:rsidRPr="00CD6F8F">
        <w:rPr>
          <w:sz w:val="20"/>
          <w:szCs w:val="20"/>
        </w:rPr>
        <w:t xml:space="preserve"> </w:t>
      </w:r>
      <w:proofErr w:type="spellStart"/>
      <w:r w:rsidRPr="00CD6F8F">
        <w:rPr>
          <w:sz w:val="20"/>
          <w:szCs w:val="20"/>
        </w:rPr>
        <w:t>комісійної</w:t>
      </w:r>
      <w:proofErr w:type="spellEnd"/>
      <w:r w:rsidRPr="00CD6F8F">
        <w:rPr>
          <w:sz w:val="20"/>
          <w:szCs w:val="20"/>
        </w:rPr>
        <w:t xml:space="preserve"> </w:t>
      </w:r>
      <w:proofErr w:type="spellStart"/>
      <w:r w:rsidRPr="00CD6F8F">
        <w:rPr>
          <w:sz w:val="20"/>
          <w:szCs w:val="20"/>
        </w:rPr>
        <w:t>винагороди</w:t>
      </w:r>
      <w:proofErr w:type="spellEnd"/>
      <w:r w:rsidRPr="00CD6F8F">
        <w:rPr>
          <w:sz w:val="20"/>
          <w:szCs w:val="20"/>
        </w:rPr>
        <w:t xml:space="preserve"> з </w:t>
      </w:r>
      <w:proofErr w:type="spellStart"/>
      <w:r w:rsidRPr="00CD6F8F">
        <w:rPr>
          <w:sz w:val="20"/>
          <w:szCs w:val="20"/>
        </w:rPr>
        <w:t>Рахунку</w:t>
      </w:r>
      <w:proofErr w:type="spellEnd"/>
      <w:r w:rsidRPr="00CD6F8F">
        <w:rPr>
          <w:sz w:val="20"/>
          <w:szCs w:val="20"/>
        </w:rPr>
        <w:t xml:space="preserve"> в момент </w:t>
      </w:r>
      <w:proofErr w:type="spellStart"/>
      <w:r w:rsidRPr="00CD6F8F">
        <w:rPr>
          <w:sz w:val="20"/>
          <w:szCs w:val="20"/>
        </w:rPr>
        <w:t>відображення</w:t>
      </w:r>
      <w:proofErr w:type="spellEnd"/>
      <w:r w:rsidRPr="00CD6F8F">
        <w:rPr>
          <w:sz w:val="20"/>
          <w:szCs w:val="20"/>
        </w:rPr>
        <w:t xml:space="preserve"> </w:t>
      </w:r>
      <w:proofErr w:type="spellStart"/>
      <w:r w:rsidRPr="00CD6F8F">
        <w:rPr>
          <w:sz w:val="20"/>
          <w:szCs w:val="20"/>
        </w:rPr>
        <w:t>відповідної</w:t>
      </w:r>
      <w:proofErr w:type="spellEnd"/>
      <w:r w:rsidRPr="00CD6F8F">
        <w:rPr>
          <w:sz w:val="20"/>
          <w:szCs w:val="20"/>
        </w:rPr>
        <w:t xml:space="preserve"> </w:t>
      </w:r>
      <w:proofErr w:type="spellStart"/>
      <w:r w:rsidRPr="00CD6F8F">
        <w:rPr>
          <w:sz w:val="20"/>
          <w:szCs w:val="20"/>
        </w:rPr>
        <w:t>операції</w:t>
      </w:r>
      <w:proofErr w:type="spellEnd"/>
      <w:r w:rsidRPr="00CD6F8F">
        <w:rPr>
          <w:sz w:val="20"/>
          <w:szCs w:val="20"/>
        </w:rPr>
        <w:t xml:space="preserve"> по </w:t>
      </w:r>
      <w:proofErr w:type="spellStart"/>
      <w:r w:rsidRPr="00CD6F8F">
        <w:rPr>
          <w:sz w:val="20"/>
          <w:szCs w:val="20"/>
        </w:rPr>
        <w:t>рахунку</w:t>
      </w:r>
      <w:proofErr w:type="spellEnd"/>
      <w:r w:rsidRPr="00CD6F8F">
        <w:rPr>
          <w:sz w:val="20"/>
          <w:szCs w:val="20"/>
        </w:rPr>
        <w:t xml:space="preserve">. </w:t>
      </w:r>
    </w:p>
    <w:p w14:paraId="57D4B04D" w14:textId="77777777" w:rsidR="00B83164" w:rsidRPr="00B158F8" w:rsidRDefault="00B83164" w:rsidP="00CD6F8F">
      <w:pPr>
        <w:pStyle w:val="af9"/>
        <w:jc w:val="both"/>
      </w:pPr>
    </w:p>
    <w:p w14:paraId="7BAE0A26" w14:textId="77777777" w:rsidR="0018242E" w:rsidRPr="00B158F8" w:rsidRDefault="0018242E" w:rsidP="00E2190C">
      <w:pPr>
        <w:spacing w:line="235" w:lineRule="auto"/>
        <w:jc w:val="both"/>
        <w:rPr>
          <w:b/>
          <w:u w:val="single"/>
        </w:rPr>
      </w:pPr>
      <w:r w:rsidRPr="00B158F8">
        <w:rPr>
          <w:b/>
          <w:u w:val="single"/>
        </w:rPr>
        <w:t>4.2.67.  Зарплатний проект</w:t>
      </w:r>
    </w:p>
    <w:p w14:paraId="5EC8568E" w14:textId="77777777" w:rsidR="0018242E" w:rsidRPr="00B158F8" w:rsidRDefault="0018242E" w:rsidP="00E2190C">
      <w:pPr>
        <w:spacing w:line="235" w:lineRule="auto"/>
        <w:jc w:val="both"/>
      </w:pPr>
      <w:r w:rsidRPr="00B158F8">
        <w:tab/>
        <w:t xml:space="preserve">4.2.67.1. Банк в порядку та на підставі документів, передбачених чинним законодавством України, відповідно до умов Угоди-Заяви, укладеної між Банком та Організацією-роботодавцем, відкриває рахунок на ім’я Клієнта – працівника Організації для здійснення безготівкового зарахування заробітної плати та інших прирівняних до неї виплат, випускає та надає Клієнту – працівнику Організації ПК та ПІН-конверт до неї (у випадку, якщо ПК випущено з ПІН-конвертом). Обслуговування Банком рахунку Клієнта, відкритого в рамках Зарплатного проекту, здійснюється відповідно до Тарифів (Додаток № 7).  </w:t>
      </w:r>
    </w:p>
    <w:p w14:paraId="46AD5E13" w14:textId="1EAF5BD1" w:rsidR="0018242E" w:rsidRPr="00B158F8" w:rsidRDefault="0018242E" w:rsidP="00A9158E">
      <w:pPr>
        <w:spacing w:line="228" w:lineRule="auto"/>
        <w:jc w:val="both"/>
        <w:rPr>
          <w:lang w:eastAsia="en-US"/>
        </w:rPr>
      </w:pPr>
      <w:r w:rsidRPr="00B158F8">
        <w:tab/>
        <w:t>4.2.67.2. На відкритий в рамках Зарплатного проекту рахунок зараховується заробітна плата, аванси на відрядження, відшкодування за авансовими звітами та інші подібні виплати, які перераховуються Організацією-роботодавцем до Банку. Зарахування здійснюються на підставі отриманих від Організації-роботодавця відомостей на зарахування коштів на рахунки Клієнтів – працівників Організації відповідно до умов, визначених у відповідній Угоді-Заяві.</w:t>
      </w:r>
      <w:r w:rsidR="008C5933" w:rsidRPr="00B158F8">
        <w:t xml:space="preserve"> Рахунок, відкритий в рамках Зарплатного проекту, є універсальними (не є окремим поточним рахунком) та може використовуватися Клієнтом для будь-яких надходжень. Оподаткування отриманих Клієнтом доходів здійснюється згідно вимог чинного законодавства України.</w:t>
      </w:r>
    </w:p>
    <w:p w14:paraId="03FEEC9A" w14:textId="77777777" w:rsidR="0018242E" w:rsidRPr="00B158F8" w:rsidRDefault="0018242E" w:rsidP="00E2190C">
      <w:pPr>
        <w:spacing w:line="235" w:lineRule="auto"/>
        <w:jc w:val="both"/>
      </w:pPr>
      <w:r w:rsidRPr="00B158F8">
        <w:tab/>
        <w:t xml:space="preserve">4.2.67.3. Умови обслуговування рахунку змінюються та подальше обслуговування рахунку здійснюється згідно з умовами цього Договору із застосуванням Тарифів Банку на ведення та обслуговування рахунків фізичних осіб - приватних клієнтів, у разі: </w:t>
      </w:r>
    </w:p>
    <w:p w14:paraId="65C7806C" w14:textId="77777777" w:rsidR="0018242E" w:rsidRPr="00B158F8" w:rsidRDefault="0018242E" w:rsidP="00E2190C">
      <w:pPr>
        <w:numPr>
          <w:ilvl w:val="0"/>
          <w:numId w:val="22"/>
        </w:numPr>
        <w:spacing w:line="235" w:lineRule="auto"/>
        <w:jc w:val="both"/>
      </w:pPr>
      <w:r w:rsidRPr="00B158F8">
        <w:t>повідомлення Банку Організацією-роботодавцем про звільнення Клієнта або про припинення дії договору цивільно-правового характеру, укладеного між Клієнтом та Організацією-роботодавцем;</w:t>
      </w:r>
    </w:p>
    <w:p w14:paraId="31969D15" w14:textId="77777777" w:rsidR="0018242E" w:rsidRPr="00B158F8" w:rsidRDefault="0018242E" w:rsidP="00E2190C">
      <w:pPr>
        <w:numPr>
          <w:ilvl w:val="0"/>
          <w:numId w:val="22"/>
        </w:numPr>
        <w:spacing w:line="235" w:lineRule="auto"/>
        <w:jc w:val="both"/>
      </w:pPr>
      <w:r w:rsidRPr="00B158F8">
        <w:t xml:space="preserve">відсутності надходження на рахунок Клієнта коштів від Організації – роботодавця протягом 90 (дев’яносто) календарних днів та ненадання Організацією-роботодавцем Банку повідомлення про звільнення Клієнта або про припинення дії договору цивільно-правового характеру, укладеного між Клієнтом та Організацією-роботодавцем. </w:t>
      </w:r>
    </w:p>
    <w:p w14:paraId="7A14ED0A" w14:textId="77777777" w:rsidR="0018242E" w:rsidRPr="00B158F8" w:rsidRDefault="0018242E" w:rsidP="0018242E">
      <w:pPr>
        <w:spacing w:line="235" w:lineRule="auto"/>
        <w:jc w:val="both"/>
      </w:pPr>
      <w:r w:rsidRPr="00B158F8">
        <w:tab/>
        <w:t xml:space="preserve">4.2.67.4. Зміна умов обслуговування рахунку здійснюється після дати фактичного припинення трудових відносин Клієнта з Організацією-роботодавцем/дати припинення дії укладеного між Клієнтом та Організацією-роботодавцем договору цивільно-правового характеру, або на 91 (дев’яносто перший) календарний день з дня припинення надходження на рахунок Клієнта коштів від Організації – роботодавця. </w:t>
      </w:r>
    </w:p>
    <w:p w14:paraId="0FD6A49A" w14:textId="77777777" w:rsidR="0018242E" w:rsidRPr="00B158F8" w:rsidRDefault="0018242E" w:rsidP="0018242E">
      <w:pPr>
        <w:spacing w:line="235" w:lineRule="auto"/>
        <w:jc w:val="both"/>
      </w:pPr>
      <w:r w:rsidRPr="00B158F8">
        <w:tab/>
        <w:t xml:space="preserve">4.2.67.5. У разі звільнення, або припинення дії договору цивільно-правового характеру, укладеного між Організацією-роботодавцем та Клієнтом, у разі небажання Клієнта отримувати обслуговування рахунку згідно з умовами Договору із застосуванням Тарифів Банку на ведення та обслуговування рахунків фізичних осіб - приватних клієнтів, Клієнт має право звернутися у відділення Банку з письмовою заявою про закриття рахунку. </w:t>
      </w:r>
    </w:p>
    <w:p w14:paraId="72A4A47D" w14:textId="77777777" w:rsidR="00D42DE9" w:rsidRPr="00B158F8" w:rsidRDefault="0018242E" w:rsidP="0018242E">
      <w:pPr>
        <w:spacing w:line="235" w:lineRule="auto"/>
        <w:jc w:val="both"/>
      </w:pPr>
      <w:r w:rsidRPr="00B158F8">
        <w:tab/>
        <w:t>4.2.67.6. Якщо рахунок Клієнта обслуговується в рамках Зарплатного проекту на умовах Пакету послуг, щомісячна комісія за обслуговування рахунку Клієнта на умовах Пакету послуг може сплачуватись Організацією-роботодавцем Клієнта на підставі відповідної Угоди-Заяви, укладеної між Організацією-роботодавцем та Банком.</w:t>
      </w:r>
    </w:p>
    <w:p w14:paraId="6F327AC4" w14:textId="77777777" w:rsidR="00D42DE9" w:rsidRPr="00B158F8" w:rsidRDefault="00D42DE9" w:rsidP="00D42DE9">
      <w:pPr>
        <w:jc w:val="both"/>
        <w:rPr>
          <w:b/>
        </w:rPr>
      </w:pPr>
    </w:p>
    <w:p w14:paraId="26703586" w14:textId="596ED5A2" w:rsidR="00D42DE9" w:rsidRPr="00B158F8" w:rsidRDefault="00D42DE9" w:rsidP="00D42DE9">
      <w:pPr>
        <w:jc w:val="both"/>
      </w:pPr>
      <w:r w:rsidRPr="00B158F8">
        <w:rPr>
          <w:b/>
        </w:rPr>
        <w:t>4.2.6</w:t>
      </w:r>
      <w:r w:rsidRPr="00B158F8">
        <w:rPr>
          <w:b/>
          <w:lang w:val="ru-RU"/>
        </w:rPr>
        <w:t>8</w:t>
      </w:r>
      <w:r w:rsidRPr="00B158F8">
        <w:rPr>
          <w:b/>
        </w:rPr>
        <w:t>. Банк зобов’язаний:</w:t>
      </w:r>
    </w:p>
    <w:p w14:paraId="39C21F09" w14:textId="77777777" w:rsidR="00D42DE9" w:rsidRPr="00B158F8" w:rsidRDefault="00D42DE9" w:rsidP="00AB06B4">
      <w:pPr>
        <w:pStyle w:val="11"/>
        <w:numPr>
          <w:ilvl w:val="0"/>
          <w:numId w:val="23"/>
        </w:numPr>
        <w:jc w:val="both"/>
        <w:rPr>
          <w:sz w:val="20"/>
          <w:szCs w:val="20"/>
          <w:lang w:val="uk-UA"/>
        </w:rPr>
      </w:pPr>
      <w:r w:rsidRPr="00B158F8">
        <w:rPr>
          <w:sz w:val="20"/>
          <w:szCs w:val="20"/>
          <w:lang w:val="uk-UA"/>
        </w:rPr>
        <w:t>належним чином виконувати умови цього Договору;</w:t>
      </w:r>
    </w:p>
    <w:p w14:paraId="672D6F70" w14:textId="77777777" w:rsidR="00D42DE9" w:rsidRPr="00B158F8" w:rsidRDefault="00D42DE9" w:rsidP="00AB06B4">
      <w:pPr>
        <w:pStyle w:val="11"/>
        <w:numPr>
          <w:ilvl w:val="0"/>
          <w:numId w:val="23"/>
        </w:numPr>
        <w:jc w:val="both"/>
        <w:rPr>
          <w:sz w:val="20"/>
          <w:szCs w:val="20"/>
          <w:lang w:val="uk-UA"/>
        </w:rPr>
      </w:pPr>
      <w:r w:rsidRPr="00B158F8">
        <w:rPr>
          <w:sz w:val="20"/>
          <w:szCs w:val="20"/>
          <w:lang w:val="uk-UA"/>
        </w:rPr>
        <w:t>забезпечувати своєчасне зарахування коштів на рахунок Клієнта;</w:t>
      </w:r>
    </w:p>
    <w:p w14:paraId="55190D5A" w14:textId="77777777" w:rsidR="00D42DE9" w:rsidRPr="00B158F8" w:rsidRDefault="00D42DE9" w:rsidP="00AB06B4">
      <w:pPr>
        <w:pStyle w:val="11"/>
        <w:numPr>
          <w:ilvl w:val="0"/>
          <w:numId w:val="23"/>
        </w:numPr>
        <w:jc w:val="both"/>
        <w:rPr>
          <w:sz w:val="20"/>
          <w:szCs w:val="20"/>
          <w:lang w:val="uk-UA"/>
        </w:rPr>
      </w:pPr>
      <w:r w:rsidRPr="00B158F8">
        <w:rPr>
          <w:sz w:val="20"/>
          <w:szCs w:val="20"/>
          <w:lang w:val="uk-UA"/>
        </w:rPr>
        <w:t>гарантувати таємницю операцій за рахунком Клієнта, крім випадків, передбачених чинним законодавством України;</w:t>
      </w:r>
    </w:p>
    <w:p w14:paraId="3D222497" w14:textId="122D1BFB" w:rsidR="00D42DE9" w:rsidRPr="00B158F8" w:rsidRDefault="00D42DE9" w:rsidP="00AB06B4">
      <w:pPr>
        <w:pStyle w:val="11"/>
        <w:numPr>
          <w:ilvl w:val="0"/>
          <w:numId w:val="23"/>
        </w:numPr>
        <w:jc w:val="both"/>
        <w:rPr>
          <w:sz w:val="20"/>
          <w:szCs w:val="20"/>
          <w:lang w:val="uk-UA"/>
        </w:rPr>
      </w:pPr>
      <w:r w:rsidRPr="00B158F8">
        <w:rPr>
          <w:sz w:val="20"/>
          <w:szCs w:val="20"/>
          <w:lang w:val="uk-UA"/>
        </w:rPr>
        <w:t xml:space="preserve">нараховувати проценти за картками ПРОСТІР щомісячно по 28 число по залишкам на картрахунку за звітний місяць і зараховувати їх на рахунок протягом 3-х банківських днів, згідно з Тарифами, </w:t>
      </w:r>
      <w:r w:rsidRPr="00B158F8">
        <w:rPr>
          <w:sz w:val="20"/>
          <w:szCs w:val="20"/>
          <w:lang w:val="uk-UA"/>
        </w:rPr>
        <w:lastRenderedPageBreak/>
        <w:t xml:space="preserve">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w:t>
      </w:r>
    </w:p>
    <w:p w14:paraId="61E28819" w14:textId="62EF4BBD" w:rsidR="00D42DE9" w:rsidRPr="00B158F8" w:rsidRDefault="00D42DE9" w:rsidP="00AB06B4">
      <w:pPr>
        <w:pStyle w:val="11"/>
        <w:numPr>
          <w:ilvl w:val="0"/>
          <w:numId w:val="23"/>
        </w:numPr>
        <w:jc w:val="both"/>
        <w:rPr>
          <w:sz w:val="20"/>
          <w:szCs w:val="20"/>
          <w:lang w:val="uk-UA"/>
        </w:rPr>
      </w:pPr>
      <w:r w:rsidRPr="00B158F8">
        <w:rPr>
          <w:sz w:val="20"/>
          <w:szCs w:val="20"/>
          <w:lang w:val="uk-UA"/>
        </w:rPr>
        <w:t>нараховувати за картками МПС проценти у відповідності до п.4.2.6</w:t>
      </w:r>
      <w:r w:rsidR="00A16780" w:rsidRPr="00B158F8">
        <w:rPr>
          <w:sz w:val="20"/>
          <w:szCs w:val="20"/>
          <w:lang w:val="uk-UA"/>
        </w:rPr>
        <w:t>2</w:t>
      </w:r>
      <w:r w:rsidRPr="00B158F8">
        <w:rPr>
          <w:sz w:val="20"/>
          <w:szCs w:val="20"/>
          <w:lang w:val="uk-UA"/>
        </w:rPr>
        <w:t>. цього Договору;</w:t>
      </w:r>
    </w:p>
    <w:p w14:paraId="4A8C1FB7" w14:textId="77777777" w:rsidR="00D42DE9" w:rsidRPr="00B158F8" w:rsidRDefault="00D42DE9" w:rsidP="00AB06B4">
      <w:pPr>
        <w:pStyle w:val="11"/>
        <w:numPr>
          <w:ilvl w:val="0"/>
          <w:numId w:val="23"/>
        </w:numPr>
        <w:jc w:val="both"/>
        <w:rPr>
          <w:sz w:val="20"/>
          <w:szCs w:val="20"/>
          <w:lang w:val="uk-UA"/>
        </w:rPr>
      </w:pPr>
      <w:r w:rsidRPr="00B158F8">
        <w:rPr>
          <w:sz w:val="20"/>
          <w:szCs w:val="20"/>
          <w:lang w:val="uk-UA"/>
        </w:rPr>
        <w:t>нарахувати щомісячні комісії, якщо вони передбачені Тарифами, в останній робочий день місяця;</w:t>
      </w:r>
    </w:p>
    <w:p w14:paraId="7CA99A40" w14:textId="77777777" w:rsidR="00D42DE9" w:rsidRPr="00B158F8" w:rsidRDefault="00D42DE9" w:rsidP="00AB06B4">
      <w:pPr>
        <w:pStyle w:val="11"/>
        <w:numPr>
          <w:ilvl w:val="0"/>
          <w:numId w:val="23"/>
        </w:numPr>
        <w:jc w:val="both"/>
        <w:rPr>
          <w:sz w:val="20"/>
          <w:szCs w:val="20"/>
          <w:lang w:val="uk-UA"/>
        </w:rPr>
      </w:pPr>
      <w:r w:rsidRPr="00B158F8">
        <w:rPr>
          <w:sz w:val="20"/>
          <w:szCs w:val="20"/>
          <w:lang w:val="uk-UA"/>
        </w:rPr>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118F833D" w14:textId="77777777" w:rsidR="00D42DE9" w:rsidRPr="00B158F8" w:rsidRDefault="00D42DE9" w:rsidP="00AB06B4">
      <w:pPr>
        <w:pStyle w:val="11"/>
        <w:numPr>
          <w:ilvl w:val="0"/>
          <w:numId w:val="23"/>
        </w:numPr>
        <w:jc w:val="both"/>
        <w:rPr>
          <w:sz w:val="20"/>
          <w:szCs w:val="20"/>
          <w:lang w:val="uk-UA"/>
        </w:rPr>
      </w:pPr>
      <w:r w:rsidRPr="00B158F8">
        <w:rPr>
          <w:sz w:val="20"/>
          <w:szCs w:val="20"/>
          <w:lang w:val="uk-UA"/>
        </w:rPr>
        <w:t>здійснити остаточний розрахунок у разі закриття Клієнтом рахунку протягом 3–х банківських днів з дня отримання банком заяви про закриття рахунку та повернення всіх виданих платіжних карток до Банку;</w:t>
      </w:r>
    </w:p>
    <w:p w14:paraId="49AA638C" w14:textId="77777777" w:rsidR="00D42DE9" w:rsidRPr="00B158F8" w:rsidRDefault="00D42DE9" w:rsidP="00AB06B4">
      <w:pPr>
        <w:pStyle w:val="11"/>
        <w:numPr>
          <w:ilvl w:val="0"/>
          <w:numId w:val="23"/>
        </w:numPr>
        <w:jc w:val="both"/>
        <w:rPr>
          <w:sz w:val="20"/>
          <w:szCs w:val="20"/>
          <w:lang w:val="uk-UA"/>
        </w:rPr>
      </w:pPr>
      <w:r w:rsidRPr="00B158F8">
        <w:rPr>
          <w:sz w:val="20"/>
          <w:szCs w:val="20"/>
          <w:lang w:val="uk-UA"/>
        </w:rPr>
        <w:t>заблокувати платіжну картку протягом 2-х годин у випадку звернення Клієнта до Банку у робочий час особисто або за телефоном з приводу втрати (викрадення) платіжної картки, або коли Клієнт вважає, що його ПІН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М-банкінг;</w:t>
      </w:r>
    </w:p>
    <w:p w14:paraId="28B9C807" w14:textId="77777777" w:rsidR="00D42DE9" w:rsidRPr="00B158F8" w:rsidRDefault="00D42DE9" w:rsidP="00AB06B4">
      <w:pPr>
        <w:pStyle w:val="11"/>
        <w:numPr>
          <w:ilvl w:val="0"/>
          <w:numId w:val="23"/>
        </w:numPr>
        <w:jc w:val="both"/>
        <w:rPr>
          <w:sz w:val="20"/>
          <w:szCs w:val="20"/>
          <w:lang w:val="uk-UA"/>
        </w:rPr>
      </w:pPr>
      <w:r w:rsidRPr="00B158F8">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7A3B8A08" w14:textId="77777777" w:rsidR="00D42DE9" w:rsidRPr="00B158F8" w:rsidRDefault="00D42DE9" w:rsidP="00AB06B4">
      <w:pPr>
        <w:pStyle w:val="11"/>
        <w:numPr>
          <w:ilvl w:val="0"/>
          <w:numId w:val="23"/>
        </w:numPr>
        <w:jc w:val="both"/>
        <w:rPr>
          <w:sz w:val="20"/>
          <w:szCs w:val="20"/>
          <w:lang w:val="uk-UA"/>
        </w:rPr>
      </w:pPr>
      <w:r w:rsidRPr="00B158F8">
        <w:rPr>
          <w:sz w:val="20"/>
          <w:szCs w:val="20"/>
          <w:lang w:val="uk-UA"/>
        </w:rPr>
        <w:t>надавати Клієнту за його вимогою безпосередньо в Банку та/або через банкомати Банку виписку про рух коштів по рахунку за операціями, що виконані держателем платіжної картки за місяць при наявності будь-якого руху коштів за рахунком;</w:t>
      </w:r>
    </w:p>
    <w:p w14:paraId="592B5EC6" w14:textId="1B036CFE" w:rsidR="00D42DE9" w:rsidRPr="00B158F8" w:rsidRDefault="00D42DE9" w:rsidP="00AB06B4">
      <w:pPr>
        <w:pStyle w:val="25"/>
        <w:numPr>
          <w:ilvl w:val="0"/>
          <w:numId w:val="23"/>
        </w:numPr>
        <w:jc w:val="both"/>
        <w:rPr>
          <w:sz w:val="20"/>
          <w:szCs w:val="20"/>
          <w:lang w:val="uk-UA"/>
        </w:rPr>
      </w:pPr>
      <w:r w:rsidRPr="00B158F8">
        <w:rPr>
          <w:sz w:val="20"/>
          <w:szCs w:val="20"/>
          <w:lang w:val="uk-UA"/>
        </w:rPr>
        <w:t>здійснювати</w:t>
      </w:r>
      <w:r w:rsidR="0059533E" w:rsidRPr="00B158F8">
        <w:rPr>
          <w:sz w:val="20"/>
          <w:szCs w:val="20"/>
          <w:lang w:val="uk-UA"/>
        </w:rPr>
        <w:t xml:space="preserve"> належну перевірку </w:t>
      </w:r>
      <w:r w:rsidRPr="00B158F8">
        <w:rPr>
          <w:sz w:val="20"/>
          <w:szCs w:val="20"/>
          <w:lang w:val="uk-UA"/>
        </w:rPr>
        <w:t>(уточнення інформації) Клієнта, а також отримувати іншу інформацію про Клієнта у випадках та в порядку, встановлених діючим законодавством України;</w:t>
      </w:r>
    </w:p>
    <w:p w14:paraId="6FDFB428" w14:textId="77777777" w:rsidR="00D42DE9" w:rsidRPr="00B158F8" w:rsidRDefault="00D42DE9" w:rsidP="00AB06B4">
      <w:pPr>
        <w:pStyle w:val="11"/>
        <w:numPr>
          <w:ilvl w:val="0"/>
          <w:numId w:val="23"/>
        </w:numPr>
        <w:jc w:val="both"/>
        <w:rPr>
          <w:sz w:val="20"/>
          <w:szCs w:val="20"/>
          <w:lang w:val="uk-UA"/>
        </w:rPr>
      </w:pPr>
      <w:r w:rsidRPr="00B158F8">
        <w:rPr>
          <w:sz w:val="20"/>
          <w:szCs w:val="20"/>
          <w:lang w:val="uk-UA"/>
        </w:rPr>
        <w:t>ознайомити Клієнта з лімітами та/або обмеженнями на суми та кількість платіжних операцій з використанням платіжних карток;</w:t>
      </w:r>
    </w:p>
    <w:p w14:paraId="740F67C0" w14:textId="7317CF5F" w:rsidR="00D42DE9" w:rsidRPr="00B158F8" w:rsidRDefault="00D42DE9" w:rsidP="00AB06B4">
      <w:pPr>
        <w:pStyle w:val="11"/>
        <w:numPr>
          <w:ilvl w:val="0"/>
          <w:numId w:val="23"/>
        </w:numPr>
        <w:jc w:val="both"/>
        <w:rPr>
          <w:sz w:val="20"/>
          <w:szCs w:val="20"/>
          <w:lang w:val="uk-UA"/>
        </w:rPr>
      </w:pPr>
      <w:r w:rsidRPr="00B158F8">
        <w:rPr>
          <w:sz w:val="20"/>
          <w:szCs w:val="20"/>
          <w:lang w:val="uk-UA"/>
        </w:rPr>
        <w:t xml:space="preserve">повідомляти про відкриття/закриття рахунка Клієнта до органу фіскальної служби, в якому обліковується Клієнт, в порядку та в строки, передбачені чинним законодавством України, якщо Клієнт – фізична  особа, </w:t>
      </w:r>
      <w:r w:rsidR="003566C0" w:rsidRPr="00B158F8">
        <w:rPr>
          <w:sz w:val="20"/>
          <w:szCs w:val="20"/>
          <w:lang w:val="uk-UA"/>
        </w:rPr>
        <w:t xml:space="preserve">має статус підприємця або особи, </w:t>
      </w:r>
      <w:r w:rsidRPr="00B158F8">
        <w:rPr>
          <w:sz w:val="20"/>
          <w:szCs w:val="20"/>
          <w:lang w:val="uk-UA"/>
        </w:rPr>
        <w:t>яка  провадить незалежну професійну  діяльність.</w:t>
      </w:r>
    </w:p>
    <w:p w14:paraId="569E70AD" w14:textId="57D58D96" w:rsidR="003566C0" w:rsidRPr="00B158F8" w:rsidRDefault="005C6FEE" w:rsidP="00AB06B4">
      <w:pPr>
        <w:pStyle w:val="11"/>
        <w:numPr>
          <w:ilvl w:val="0"/>
          <w:numId w:val="23"/>
        </w:numPr>
        <w:jc w:val="both"/>
        <w:rPr>
          <w:sz w:val="20"/>
          <w:szCs w:val="20"/>
          <w:lang w:val="uk-UA"/>
        </w:rPr>
      </w:pPr>
      <w:r w:rsidRPr="00B158F8">
        <w:rPr>
          <w:sz w:val="20"/>
          <w:szCs w:val="20"/>
          <w:lang w:val="uk-UA"/>
        </w:rPr>
        <w:t>я</w:t>
      </w:r>
      <w:r w:rsidR="003566C0" w:rsidRPr="00B158F8">
        <w:rPr>
          <w:sz w:val="20"/>
          <w:szCs w:val="20"/>
          <w:lang w:val="uk-UA"/>
        </w:rPr>
        <w:t xml:space="preserve">кщо суми пенсії та грошової допомоги отримуються з використанням платіжної картки, строк дії якої перевищує один рік, і протягом року за такою платіжною карткою не проводилися видаткові операції особисто одержувачем, а Банком протягом року не проводилася </w:t>
      </w:r>
      <w:r w:rsidR="00420749" w:rsidRPr="00B158F8">
        <w:rPr>
          <w:sz w:val="20"/>
          <w:szCs w:val="20"/>
          <w:lang w:val="uk-UA"/>
        </w:rPr>
        <w:t xml:space="preserve">належна перевірка </w:t>
      </w:r>
      <w:r w:rsidR="003566C0" w:rsidRPr="00B158F8">
        <w:rPr>
          <w:sz w:val="20"/>
          <w:szCs w:val="20"/>
          <w:lang w:val="uk-UA"/>
        </w:rPr>
        <w:t xml:space="preserve">особи, Банк </w:t>
      </w:r>
      <w:r w:rsidR="006D3C36" w:rsidRPr="00B158F8">
        <w:rPr>
          <w:sz w:val="20"/>
          <w:szCs w:val="20"/>
          <w:lang w:val="uk-UA"/>
        </w:rPr>
        <w:t xml:space="preserve">зобов’язаний </w:t>
      </w:r>
      <w:r w:rsidR="003566C0" w:rsidRPr="00B158F8">
        <w:rPr>
          <w:sz w:val="20"/>
          <w:szCs w:val="20"/>
          <w:lang w:val="uk-UA"/>
        </w:rPr>
        <w:t>повідомити про це відповідному органу Пенсійного фонду України або органу соціального захисту населення.</w:t>
      </w:r>
    </w:p>
    <w:p w14:paraId="0E0C2F75" w14:textId="470ED1E2" w:rsidR="00D42DE9" w:rsidRPr="00B158F8" w:rsidRDefault="00D42DE9" w:rsidP="00D42DE9">
      <w:pPr>
        <w:rPr>
          <w:b/>
        </w:rPr>
      </w:pPr>
      <w:r w:rsidRPr="00B158F8">
        <w:rPr>
          <w:b/>
        </w:rPr>
        <w:tab/>
        <w:t>4.2.69. Клієнт зобов’язаний:</w:t>
      </w:r>
    </w:p>
    <w:p w14:paraId="048554FA" w14:textId="77777777" w:rsidR="00D42DE9" w:rsidRPr="00B158F8" w:rsidRDefault="00D42DE9" w:rsidP="00AB06B4">
      <w:pPr>
        <w:pStyle w:val="11"/>
        <w:numPr>
          <w:ilvl w:val="0"/>
          <w:numId w:val="24"/>
        </w:numPr>
        <w:jc w:val="both"/>
        <w:rPr>
          <w:sz w:val="20"/>
          <w:szCs w:val="20"/>
          <w:lang w:val="uk-UA"/>
        </w:rPr>
      </w:pPr>
      <w:r w:rsidRPr="00B158F8">
        <w:rPr>
          <w:sz w:val="20"/>
          <w:szCs w:val="20"/>
          <w:lang w:val="uk-UA"/>
        </w:rPr>
        <w:t>з моменту генерації чи отримання ПІН (ПІН-персональний ідентифікаційний номер) (ПІН - конверту) забезпечити його нерозголошення та несанкціоноване використання ПІН третіми особами;</w:t>
      </w:r>
    </w:p>
    <w:p w14:paraId="0A19BA83" w14:textId="77777777" w:rsidR="00D42DE9" w:rsidRPr="00B158F8" w:rsidRDefault="00D42DE9" w:rsidP="00AB06B4">
      <w:pPr>
        <w:pStyle w:val="11"/>
        <w:numPr>
          <w:ilvl w:val="0"/>
          <w:numId w:val="24"/>
        </w:numPr>
        <w:jc w:val="both"/>
        <w:rPr>
          <w:sz w:val="20"/>
          <w:szCs w:val="20"/>
          <w:lang w:val="uk-UA"/>
        </w:rPr>
      </w:pPr>
      <w:r w:rsidRPr="00B158F8">
        <w:rPr>
          <w:sz w:val="20"/>
          <w:szCs w:val="20"/>
          <w:lang w:val="uk-UA"/>
        </w:rPr>
        <w:t>негайно повідомити про необхідність блокування платіжної картки у випадку її втрати або крадіжки, або якщо ПІН став відомий третім особам, будь-яким зручним способом: цілодобово - за допомогою послуги М-банкінг або шляхом звернення по телефону до 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ПІН, або відомі Клієнту випадки про їх незаконне використання, а також коли та кого Клієнт про це сповістив;</w:t>
      </w:r>
    </w:p>
    <w:p w14:paraId="1814F634" w14:textId="77777777" w:rsidR="00D42DE9" w:rsidRPr="00B158F8" w:rsidRDefault="00D42DE9" w:rsidP="00AB06B4">
      <w:pPr>
        <w:pStyle w:val="11"/>
        <w:numPr>
          <w:ilvl w:val="0"/>
          <w:numId w:val="24"/>
        </w:numPr>
        <w:jc w:val="both"/>
        <w:rPr>
          <w:sz w:val="20"/>
          <w:szCs w:val="20"/>
          <w:lang w:val="uk-UA"/>
        </w:rPr>
      </w:pPr>
      <w:r w:rsidRPr="00B158F8">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7735EEB9" w14:textId="77777777" w:rsidR="00D42DE9" w:rsidRPr="00B158F8" w:rsidRDefault="00D42DE9" w:rsidP="00AB06B4">
      <w:pPr>
        <w:pStyle w:val="11"/>
        <w:numPr>
          <w:ilvl w:val="0"/>
          <w:numId w:val="24"/>
        </w:numPr>
        <w:jc w:val="both"/>
        <w:rPr>
          <w:sz w:val="20"/>
          <w:szCs w:val="20"/>
          <w:lang w:val="uk-UA"/>
        </w:rPr>
      </w:pPr>
      <w:r w:rsidRPr="00B158F8">
        <w:rPr>
          <w:sz w:val="20"/>
          <w:szCs w:val="20"/>
          <w:lang w:val="uk-UA"/>
        </w:rPr>
        <w:t>після закінчення строку дії ПК, у разі закриття рахунку та розірвання Угоди-Заяви або звільнення з роботи повернути всі видані платіжні картки до Банку;</w:t>
      </w:r>
    </w:p>
    <w:p w14:paraId="6B141422" w14:textId="77777777" w:rsidR="00D42DE9" w:rsidRPr="00B158F8" w:rsidRDefault="00D42DE9" w:rsidP="00AB06B4">
      <w:pPr>
        <w:pStyle w:val="11"/>
        <w:numPr>
          <w:ilvl w:val="0"/>
          <w:numId w:val="24"/>
        </w:numPr>
        <w:jc w:val="both"/>
        <w:rPr>
          <w:sz w:val="20"/>
          <w:szCs w:val="20"/>
          <w:lang w:val="uk-UA"/>
        </w:rPr>
      </w:pPr>
      <w:r w:rsidRPr="00B158F8">
        <w:rPr>
          <w:sz w:val="20"/>
          <w:szCs w:val="20"/>
          <w:lang w:val="uk-UA"/>
        </w:rPr>
        <w:t>своєчасно та в повному обсязі оплачувати Банку за надані послуги згідно Тарифів;</w:t>
      </w:r>
    </w:p>
    <w:p w14:paraId="7C554FF6" w14:textId="77777777" w:rsidR="00D42DE9" w:rsidRPr="00B158F8" w:rsidRDefault="00D42DE9" w:rsidP="00AB06B4">
      <w:pPr>
        <w:pStyle w:val="11"/>
        <w:numPr>
          <w:ilvl w:val="0"/>
          <w:numId w:val="24"/>
        </w:numPr>
        <w:jc w:val="both"/>
        <w:rPr>
          <w:sz w:val="20"/>
          <w:szCs w:val="20"/>
          <w:lang w:val="uk-UA"/>
        </w:rPr>
      </w:pPr>
      <w:r w:rsidRPr="00B158F8">
        <w:rPr>
          <w:sz w:val="20"/>
          <w:szCs w:val="20"/>
          <w:lang w:val="uk-UA"/>
        </w:rPr>
        <w:t>не розголошувати ПІН–код, логін, пароль, реквізити картки та не передавати картки в користування третім особам;</w:t>
      </w:r>
    </w:p>
    <w:p w14:paraId="6FE99B0F" w14:textId="77777777" w:rsidR="00D42DE9" w:rsidRPr="00B158F8" w:rsidRDefault="00D42DE9" w:rsidP="00AB06B4">
      <w:pPr>
        <w:pStyle w:val="11"/>
        <w:numPr>
          <w:ilvl w:val="0"/>
          <w:numId w:val="24"/>
        </w:numPr>
        <w:jc w:val="both"/>
        <w:rPr>
          <w:sz w:val="20"/>
          <w:szCs w:val="20"/>
          <w:lang w:val="uk-UA"/>
        </w:rPr>
      </w:pPr>
      <w:r w:rsidRPr="00B158F8">
        <w:rPr>
          <w:sz w:val="20"/>
          <w:szCs w:val="20"/>
          <w:lang w:val="uk-UA"/>
        </w:rPr>
        <w:t>в термін не більше 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6FEE70AD" w14:textId="068620DA" w:rsidR="00D42DE9" w:rsidRPr="00B158F8" w:rsidRDefault="00D42DE9" w:rsidP="00AB06B4">
      <w:pPr>
        <w:pStyle w:val="25"/>
        <w:numPr>
          <w:ilvl w:val="0"/>
          <w:numId w:val="24"/>
        </w:numPr>
        <w:jc w:val="both"/>
        <w:rPr>
          <w:sz w:val="20"/>
          <w:szCs w:val="20"/>
          <w:lang w:val="uk-UA"/>
        </w:rPr>
      </w:pPr>
      <w:r w:rsidRPr="00B158F8">
        <w:rPr>
          <w:sz w:val="20"/>
          <w:szCs w:val="20"/>
          <w:lang w:val="uk-UA"/>
        </w:rPr>
        <w:t xml:space="preserve">з метою виконання вимог законодавства, яке регулює відносини у сфері </w:t>
      </w:r>
      <w:r w:rsidRPr="00B158F8">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B158F8">
        <w:rPr>
          <w:sz w:val="20"/>
          <w:szCs w:val="20"/>
          <w:lang w:val="uk-UA"/>
        </w:rPr>
        <w:t xml:space="preserve">, на першу вимогу Банку надавати </w:t>
      </w:r>
      <w:r w:rsidRPr="00B158F8">
        <w:rPr>
          <w:sz w:val="20"/>
          <w:szCs w:val="20"/>
          <w:lang w:val="uk-UA" w:eastAsia="uk-UA"/>
        </w:rPr>
        <w:lastRenderedPageBreak/>
        <w:t xml:space="preserve">необхідні Банку для виконання функцій суб’єкта первинного фінансового моніторингу, зокрема, </w:t>
      </w:r>
      <w:r w:rsidR="0059533E" w:rsidRPr="00B158F8">
        <w:rPr>
          <w:sz w:val="20"/>
          <w:szCs w:val="20"/>
          <w:lang w:val="uk-UA" w:eastAsia="uk-UA"/>
        </w:rPr>
        <w:t xml:space="preserve">належної перевірки </w:t>
      </w:r>
      <w:r w:rsidRPr="00B158F8">
        <w:rPr>
          <w:sz w:val="20"/>
          <w:szCs w:val="20"/>
          <w:lang w:val="uk-UA" w:eastAsia="uk-UA"/>
        </w:rPr>
        <w:t xml:space="preserve">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B158F8">
        <w:rPr>
          <w:sz w:val="20"/>
          <w:szCs w:val="20"/>
          <w:lang w:eastAsia="uk-UA"/>
        </w:rPr>
        <w:t>FATCA</w:t>
      </w:r>
      <w:r w:rsidRPr="00B158F8">
        <w:rPr>
          <w:sz w:val="20"/>
          <w:szCs w:val="20"/>
          <w:lang w:val="uk-UA"/>
        </w:rPr>
        <w:t>, повідомляти Банк про зміну місцезнаходження (проживання та/або перебування) та телефонів;</w:t>
      </w:r>
    </w:p>
    <w:p w14:paraId="62503563" w14:textId="1AAD59B9" w:rsidR="0089686F" w:rsidRPr="00B158F8" w:rsidRDefault="00D42DE9" w:rsidP="000977B1">
      <w:pPr>
        <w:numPr>
          <w:ilvl w:val="0"/>
          <w:numId w:val="24"/>
        </w:numPr>
        <w:jc w:val="both"/>
      </w:pPr>
      <w:r w:rsidRPr="00B158F8">
        <w:t xml:space="preserve">раз на рік проходити </w:t>
      </w:r>
      <w:r w:rsidR="0059533E" w:rsidRPr="00B158F8">
        <w:t xml:space="preserve">належну перевірку </w:t>
      </w:r>
      <w:r w:rsidRPr="00B158F8">
        <w:t>в Банку з обов’язковим пред’явленням ним паспорта громадянина України або іншого документа, що посвідчує особу і підтверджує її вік, та документа, визначеного законодавством для з’ясування місця його проживання</w:t>
      </w:r>
      <w:r w:rsidR="0089686F" w:rsidRPr="00B158F8">
        <w:t>.</w:t>
      </w:r>
    </w:p>
    <w:p w14:paraId="3B0A44AD" w14:textId="15A13373" w:rsidR="00D42DE9" w:rsidRPr="00B158F8" w:rsidRDefault="00D42DE9" w:rsidP="00D42DE9">
      <w:pPr>
        <w:pStyle w:val="11"/>
        <w:ind w:left="0"/>
        <w:jc w:val="both"/>
        <w:rPr>
          <w:b/>
          <w:sz w:val="20"/>
          <w:szCs w:val="20"/>
          <w:lang w:val="uk-UA"/>
        </w:rPr>
      </w:pPr>
      <w:r w:rsidRPr="00B158F8">
        <w:rPr>
          <w:b/>
          <w:sz w:val="20"/>
          <w:szCs w:val="20"/>
          <w:lang w:val="uk-UA"/>
        </w:rPr>
        <w:tab/>
        <w:t>4.2.70. Банк має право:</w:t>
      </w:r>
    </w:p>
    <w:p w14:paraId="13F97585" w14:textId="77777777" w:rsidR="00D42DE9" w:rsidRPr="00B158F8" w:rsidRDefault="00D42DE9" w:rsidP="00AB06B4">
      <w:pPr>
        <w:pStyle w:val="11"/>
        <w:numPr>
          <w:ilvl w:val="0"/>
          <w:numId w:val="25"/>
        </w:numPr>
        <w:jc w:val="both"/>
        <w:rPr>
          <w:sz w:val="20"/>
          <w:szCs w:val="20"/>
          <w:lang w:val="uk-UA"/>
        </w:rPr>
      </w:pPr>
      <w:r w:rsidRPr="00B158F8">
        <w:rPr>
          <w:sz w:val="20"/>
          <w:szCs w:val="20"/>
          <w:lang w:val="uk-UA"/>
        </w:rPr>
        <w:t>управляти залученими коштами Клієнта, які знаходяться на рахунку, гарантуючи їх наявність і проведення відповідних операцій з платіжною карткою;</w:t>
      </w:r>
    </w:p>
    <w:p w14:paraId="641E2C88" w14:textId="77777777" w:rsidR="00D42DE9" w:rsidRPr="00B158F8" w:rsidRDefault="00D42DE9" w:rsidP="00AB06B4">
      <w:pPr>
        <w:pStyle w:val="11"/>
        <w:numPr>
          <w:ilvl w:val="0"/>
          <w:numId w:val="25"/>
        </w:numPr>
        <w:jc w:val="both"/>
        <w:rPr>
          <w:sz w:val="20"/>
          <w:szCs w:val="20"/>
          <w:lang w:val="uk-UA"/>
        </w:rPr>
      </w:pPr>
      <w:r w:rsidRPr="00B158F8">
        <w:rPr>
          <w:sz w:val="20"/>
          <w:szCs w:val="20"/>
          <w:lang w:val="uk-UA"/>
        </w:rPr>
        <w:t>встановлювати ліміти та/або обмеження на суми та кількість платіжних операцій з використанням платіжних карток;</w:t>
      </w:r>
    </w:p>
    <w:p w14:paraId="749F469A" w14:textId="67973875" w:rsidR="00D42DE9" w:rsidRPr="00B158F8" w:rsidRDefault="00D42DE9" w:rsidP="00AB06B4">
      <w:pPr>
        <w:pStyle w:val="11"/>
        <w:numPr>
          <w:ilvl w:val="0"/>
          <w:numId w:val="25"/>
        </w:numPr>
        <w:jc w:val="both"/>
        <w:rPr>
          <w:sz w:val="20"/>
          <w:szCs w:val="20"/>
          <w:lang w:val="uk-UA"/>
        </w:rPr>
      </w:pPr>
      <w:r w:rsidRPr="00B158F8">
        <w:rPr>
          <w:sz w:val="20"/>
          <w:szCs w:val="20"/>
          <w:lang w:val="uk-UA"/>
        </w:rPr>
        <w:t>списувати комісійну винагороду за обслуговування Банком рахунку Клієнта згідно Тарифів;</w:t>
      </w:r>
    </w:p>
    <w:p w14:paraId="2F5DDD43" w14:textId="29EE029A" w:rsidR="00FF23EB" w:rsidRPr="00B158F8" w:rsidRDefault="00FF23EB" w:rsidP="00A26F3B">
      <w:pPr>
        <w:pStyle w:val="11"/>
        <w:numPr>
          <w:ilvl w:val="0"/>
          <w:numId w:val="25"/>
        </w:numPr>
        <w:jc w:val="both"/>
        <w:rPr>
          <w:sz w:val="20"/>
          <w:szCs w:val="20"/>
          <w:lang w:val="uk-UA"/>
        </w:rPr>
      </w:pPr>
      <w:r w:rsidRPr="00B158F8">
        <w:rPr>
          <w:sz w:val="20"/>
          <w:szCs w:val="20"/>
          <w:lang w:val="uk-UA"/>
        </w:rPr>
        <w:t>не нараховувати проценти по залишку на рахунку за період після останнього зарахування відсотків на платіжну картку у разі закриття поточного рахунку з використанням ПК;</w:t>
      </w:r>
    </w:p>
    <w:p w14:paraId="1D64830D" w14:textId="6507C332" w:rsidR="00D42DE9" w:rsidRPr="00B158F8" w:rsidRDefault="00D42DE9" w:rsidP="00AB06B4">
      <w:pPr>
        <w:pStyle w:val="11"/>
        <w:numPr>
          <w:ilvl w:val="0"/>
          <w:numId w:val="25"/>
        </w:numPr>
        <w:jc w:val="both"/>
        <w:rPr>
          <w:sz w:val="20"/>
          <w:szCs w:val="20"/>
          <w:lang w:val="uk-UA"/>
        </w:rPr>
      </w:pPr>
      <w:r w:rsidRPr="00B158F8">
        <w:rPr>
          <w:sz w:val="20"/>
          <w:szCs w:val="20"/>
          <w:lang w:val="uk-UA"/>
        </w:rPr>
        <w:t xml:space="preserve">зупиняти зарахування коштів на рахунок Клієнта на час встановлення правомірності переказу у разі надходження від банку-ініціатора повідомлення про неналежний переказ коштів; </w:t>
      </w:r>
    </w:p>
    <w:p w14:paraId="75D83D50" w14:textId="0C0849A9" w:rsidR="00092D27" w:rsidRPr="00B158F8" w:rsidRDefault="00092D27" w:rsidP="00092D27">
      <w:pPr>
        <w:pStyle w:val="11"/>
        <w:numPr>
          <w:ilvl w:val="0"/>
          <w:numId w:val="25"/>
        </w:numPr>
        <w:jc w:val="both"/>
        <w:rPr>
          <w:rFonts w:eastAsia="Times New Roman"/>
          <w:sz w:val="20"/>
          <w:szCs w:val="20"/>
          <w:lang w:val="uk-UA"/>
        </w:rPr>
      </w:pPr>
      <w:r w:rsidRPr="00B158F8">
        <w:rPr>
          <w:rFonts w:eastAsia="Times New Roman"/>
          <w:sz w:val="20"/>
          <w:szCs w:val="20"/>
          <w:lang w:val="uk-UA"/>
        </w:rPr>
        <w:t>здійснювати закриття рахунку протягом 45 днів з моменту подання заяви на закриття з метою коректного завершення розрахунків згідно правил платіжних систем;  з дня отримання заяви на закриття рахунку комісійна винагорода за обслуговування рахунку згідно тарифів Банку не нараховується та не підлягає списанню;</w:t>
      </w:r>
    </w:p>
    <w:p w14:paraId="34043C00" w14:textId="77777777" w:rsidR="00D42DE9" w:rsidRPr="00B158F8" w:rsidRDefault="00D42DE9" w:rsidP="00AB06B4">
      <w:pPr>
        <w:pStyle w:val="11"/>
        <w:numPr>
          <w:ilvl w:val="0"/>
          <w:numId w:val="25"/>
        </w:numPr>
        <w:jc w:val="both"/>
        <w:rPr>
          <w:sz w:val="20"/>
          <w:szCs w:val="20"/>
          <w:lang w:val="uk-UA"/>
        </w:rPr>
      </w:pPr>
      <w:r w:rsidRPr="00B158F8">
        <w:rPr>
          <w:sz w:val="20"/>
          <w:szCs w:val="20"/>
          <w:lang w:val="uk-UA"/>
        </w:rPr>
        <w:t xml:space="preserve">змінювати та доповнювати умови цього Договору, Угоди-Заяви, Тарифів з обов’язковим повідомленням про такі зміни (доповнення) на інформаційних носіях (рекламних буклетах, інформаційних дошках, оголошеннях і </w:t>
      </w:r>
      <w:proofErr w:type="spellStart"/>
      <w:r w:rsidRPr="00B158F8">
        <w:rPr>
          <w:sz w:val="20"/>
          <w:szCs w:val="20"/>
          <w:lang w:val="uk-UA"/>
        </w:rPr>
        <w:t>т.п</w:t>
      </w:r>
      <w:proofErr w:type="spellEnd"/>
      <w:r w:rsidRPr="00B158F8">
        <w:rPr>
          <w:sz w:val="20"/>
          <w:szCs w:val="20"/>
          <w:lang w:val="uk-UA"/>
        </w:rPr>
        <w:t>.), розташованих у доступних для Клієнтів місцях операційних залів Банку та на сайті Банку;</w:t>
      </w:r>
    </w:p>
    <w:p w14:paraId="217EA145" w14:textId="77777777" w:rsidR="00D42DE9" w:rsidRPr="00B158F8" w:rsidRDefault="00D42DE9" w:rsidP="00AB06B4">
      <w:pPr>
        <w:pStyle w:val="11"/>
        <w:numPr>
          <w:ilvl w:val="0"/>
          <w:numId w:val="25"/>
        </w:numPr>
        <w:jc w:val="both"/>
        <w:rPr>
          <w:sz w:val="20"/>
          <w:szCs w:val="20"/>
          <w:lang w:val="uk-UA"/>
        </w:rPr>
      </w:pPr>
      <w:r w:rsidRPr="00B158F8">
        <w:rPr>
          <w:sz w:val="20"/>
          <w:szCs w:val="20"/>
          <w:lang w:val="uk-UA"/>
        </w:rPr>
        <w:t xml:space="preserve">відмовити у випуску картки/додаткової картки, в тому числі у </w:t>
      </w:r>
      <w:proofErr w:type="spellStart"/>
      <w:r w:rsidRPr="00B158F8">
        <w:rPr>
          <w:sz w:val="20"/>
          <w:szCs w:val="20"/>
          <w:lang w:val="uk-UA"/>
        </w:rPr>
        <w:t>перевипуску</w:t>
      </w:r>
      <w:proofErr w:type="spellEnd"/>
      <w:r w:rsidRPr="00B158F8">
        <w:rPr>
          <w:sz w:val="20"/>
          <w:szCs w:val="20"/>
          <w:lang w:val="uk-UA"/>
        </w:rPr>
        <w:t xml:space="preserve"> картки на новий строк, без обґрунтування причин такого рішення, якщо їх випуск суперечить чинному законодавству України або може призвести до фінансових збитків чи завдати шкоди діловій репутації Банку, а також 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11FDA2AB" w14:textId="77777777" w:rsidR="00D42DE9" w:rsidRPr="00B158F8" w:rsidRDefault="00D42DE9" w:rsidP="00AB06B4">
      <w:pPr>
        <w:pStyle w:val="11"/>
        <w:numPr>
          <w:ilvl w:val="0"/>
          <w:numId w:val="25"/>
        </w:numPr>
        <w:jc w:val="both"/>
        <w:rPr>
          <w:sz w:val="20"/>
          <w:szCs w:val="20"/>
          <w:lang w:val="uk-UA"/>
        </w:rPr>
      </w:pPr>
      <w:r w:rsidRPr="00B158F8">
        <w:rPr>
          <w:sz w:val="20"/>
          <w:szCs w:val="20"/>
          <w:lang w:val="uk-UA"/>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4A56425A" w14:textId="77777777" w:rsidR="00D42DE9" w:rsidRPr="00B158F8" w:rsidRDefault="00D42DE9" w:rsidP="00AB06B4">
      <w:pPr>
        <w:pStyle w:val="11"/>
        <w:numPr>
          <w:ilvl w:val="0"/>
          <w:numId w:val="25"/>
        </w:numPr>
        <w:jc w:val="both"/>
        <w:rPr>
          <w:sz w:val="20"/>
          <w:szCs w:val="20"/>
          <w:lang w:val="uk-UA"/>
        </w:rPr>
      </w:pPr>
      <w:r w:rsidRPr="00B158F8">
        <w:rPr>
          <w:sz w:val="20"/>
          <w:szCs w:val="20"/>
          <w:lang w:val="uk-UA"/>
        </w:rPr>
        <w:t>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6A3C546E" w14:textId="77777777" w:rsidR="00D42DE9" w:rsidRPr="00B158F8" w:rsidRDefault="00D42DE9" w:rsidP="00AB06B4">
      <w:pPr>
        <w:pStyle w:val="11"/>
        <w:numPr>
          <w:ilvl w:val="0"/>
          <w:numId w:val="25"/>
        </w:numPr>
        <w:jc w:val="both"/>
        <w:rPr>
          <w:sz w:val="20"/>
          <w:szCs w:val="20"/>
          <w:lang w:val="uk-UA"/>
        </w:rPr>
      </w:pPr>
      <w:r w:rsidRPr="00B158F8">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277FE2B8" w14:textId="77777777" w:rsidR="00D42DE9" w:rsidRPr="00B158F8" w:rsidRDefault="00D42DE9" w:rsidP="00AB06B4">
      <w:pPr>
        <w:pStyle w:val="11"/>
        <w:numPr>
          <w:ilvl w:val="0"/>
          <w:numId w:val="25"/>
        </w:numPr>
        <w:jc w:val="both"/>
        <w:rPr>
          <w:sz w:val="20"/>
          <w:szCs w:val="20"/>
          <w:lang w:val="uk-UA"/>
        </w:rPr>
      </w:pPr>
      <w:r w:rsidRPr="00B158F8">
        <w:rPr>
          <w:sz w:val="20"/>
          <w:szCs w:val="20"/>
          <w:lang w:val="uk-UA"/>
        </w:rPr>
        <w:t>відповідно до правил Платіжних систем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рахунку в результаті спірної операції (якщо така операція здійснена в мережі Банку) або пізніше сорока днів з дати списання коштів з рахунку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p>
    <w:p w14:paraId="70296FC1" w14:textId="70FBF50B" w:rsidR="00D42DE9" w:rsidRPr="00B158F8" w:rsidRDefault="00D42DE9" w:rsidP="00D42DE9">
      <w:pPr>
        <w:rPr>
          <w:b/>
        </w:rPr>
      </w:pPr>
      <w:r w:rsidRPr="00B158F8">
        <w:rPr>
          <w:b/>
        </w:rPr>
        <w:tab/>
        <w:t>4.2.</w:t>
      </w:r>
      <w:r w:rsidRPr="00B158F8">
        <w:rPr>
          <w:b/>
          <w:lang w:val="ru-RU"/>
        </w:rPr>
        <w:t>71</w:t>
      </w:r>
      <w:r w:rsidRPr="00B158F8">
        <w:rPr>
          <w:b/>
        </w:rPr>
        <w:t>. Клієнт має право:</w:t>
      </w:r>
    </w:p>
    <w:p w14:paraId="00B120D3" w14:textId="77777777" w:rsidR="00D42DE9" w:rsidRPr="00B158F8" w:rsidRDefault="00D42DE9" w:rsidP="00AB06B4">
      <w:pPr>
        <w:pStyle w:val="11"/>
        <w:numPr>
          <w:ilvl w:val="0"/>
          <w:numId w:val="26"/>
        </w:numPr>
        <w:jc w:val="both"/>
        <w:rPr>
          <w:sz w:val="20"/>
          <w:szCs w:val="20"/>
          <w:lang w:val="uk-UA"/>
        </w:rPr>
      </w:pPr>
      <w:r w:rsidRPr="00B158F8">
        <w:rPr>
          <w:sz w:val="20"/>
          <w:szCs w:val="20"/>
          <w:lang w:val="uk-UA"/>
        </w:rPr>
        <w:t>самостійно розпоряджатися коштами на рахунку,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рахунку;</w:t>
      </w:r>
    </w:p>
    <w:p w14:paraId="2644ECBC" w14:textId="77777777" w:rsidR="00D42DE9" w:rsidRPr="00B158F8" w:rsidRDefault="00D42DE9" w:rsidP="00AB06B4">
      <w:pPr>
        <w:pStyle w:val="11"/>
        <w:numPr>
          <w:ilvl w:val="0"/>
          <w:numId w:val="26"/>
        </w:numPr>
        <w:jc w:val="both"/>
        <w:rPr>
          <w:sz w:val="20"/>
          <w:szCs w:val="20"/>
          <w:lang w:val="uk-UA"/>
        </w:rPr>
      </w:pPr>
      <w:r w:rsidRPr="00B158F8">
        <w:rPr>
          <w:sz w:val="20"/>
          <w:szCs w:val="20"/>
          <w:lang w:val="uk-UA"/>
        </w:rPr>
        <w:t>поповнювати рахунок шляхом переказу (зарахування) власних коштів;</w:t>
      </w:r>
    </w:p>
    <w:p w14:paraId="3D3AB6F9" w14:textId="77777777" w:rsidR="00D42DE9" w:rsidRPr="00B158F8" w:rsidRDefault="00D42DE9" w:rsidP="00AB06B4">
      <w:pPr>
        <w:pStyle w:val="11"/>
        <w:numPr>
          <w:ilvl w:val="0"/>
          <w:numId w:val="26"/>
        </w:numPr>
        <w:jc w:val="both"/>
        <w:rPr>
          <w:sz w:val="20"/>
          <w:szCs w:val="20"/>
          <w:lang w:val="uk-UA"/>
        </w:rPr>
      </w:pPr>
      <w:r w:rsidRPr="00B158F8">
        <w:rPr>
          <w:sz w:val="20"/>
          <w:szCs w:val="20"/>
          <w:lang w:val="uk-UA"/>
        </w:rPr>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та Угодою-Заявою;</w:t>
      </w:r>
    </w:p>
    <w:p w14:paraId="108A4929" w14:textId="77777777" w:rsidR="00D42DE9" w:rsidRPr="00B158F8" w:rsidRDefault="00D42DE9" w:rsidP="00AB06B4">
      <w:pPr>
        <w:pStyle w:val="11"/>
        <w:numPr>
          <w:ilvl w:val="0"/>
          <w:numId w:val="26"/>
        </w:numPr>
        <w:jc w:val="both"/>
        <w:rPr>
          <w:sz w:val="20"/>
          <w:szCs w:val="20"/>
          <w:lang w:val="uk-UA"/>
        </w:rPr>
      </w:pPr>
      <w:r w:rsidRPr="00B158F8">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24256BD5" w14:textId="77777777" w:rsidR="00D42DE9" w:rsidRPr="00B158F8" w:rsidRDefault="00D42DE9" w:rsidP="00AB06B4">
      <w:pPr>
        <w:pStyle w:val="11"/>
        <w:numPr>
          <w:ilvl w:val="0"/>
          <w:numId w:val="26"/>
        </w:numPr>
        <w:jc w:val="both"/>
        <w:rPr>
          <w:sz w:val="20"/>
          <w:szCs w:val="20"/>
          <w:lang w:val="uk-UA"/>
        </w:rPr>
      </w:pPr>
      <w:r w:rsidRPr="00B158F8">
        <w:rPr>
          <w:sz w:val="20"/>
          <w:szCs w:val="20"/>
          <w:lang w:val="uk-UA"/>
        </w:rPr>
        <w:lastRenderedPageBreak/>
        <w:t>звертатися до Банку за консультаціями з приводу діючих банківських Послуг, визначених цим Договором;</w:t>
      </w:r>
    </w:p>
    <w:p w14:paraId="4AA69E39" w14:textId="77777777" w:rsidR="00D42DE9" w:rsidRPr="00B158F8" w:rsidRDefault="00D42DE9" w:rsidP="00AB06B4">
      <w:pPr>
        <w:pStyle w:val="11"/>
        <w:numPr>
          <w:ilvl w:val="0"/>
          <w:numId w:val="26"/>
        </w:numPr>
        <w:jc w:val="both"/>
        <w:rPr>
          <w:sz w:val="20"/>
          <w:szCs w:val="20"/>
          <w:lang w:val="uk-UA"/>
        </w:rPr>
      </w:pPr>
      <w:r w:rsidRPr="00B158F8">
        <w:rPr>
          <w:sz w:val="20"/>
          <w:szCs w:val="20"/>
          <w:lang w:val="uk-UA"/>
        </w:rPr>
        <w:t>на свою вимогу отримувати виписки, що відображають рух коштів за рахунком;</w:t>
      </w:r>
    </w:p>
    <w:p w14:paraId="7510D45C" w14:textId="77777777" w:rsidR="00D42DE9" w:rsidRPr="00B158F8" w:rsidRDefault="00D42DE9" w:rsidP="00AB06B4">
      <w:pPr>
        <w:pStyle w:val="11"/>
        <w:numPr>
          <w:ilvl w:val="0"/>
          <w:numId w:val="26"/>
        </w:numPr>
        <w:jc w:val="both"/>
        <w:rPr>
          <w:sz w:val="20"/>
          <w:szCs w:val="20"/>
          <w:lang w:val="uk-UA"/>
        </w:rPr>
      </w:pPr>
      <w:r w:rsidRPr="00B158F8">
        <w:rPr>
          <w:sz w:val="20"/>
          <w:szCs w:val="20"/>
          <w:lang w:val="uk-UA"/>
        </w:rPr>
        <w:t>подати до Банку заяву на видачу додаткових платіжних карток по своєму картрахунку</w:t>
      </w:r>
      <w:r w:rsidRPr="00B158F8">
        <w:rPr>
          <w:sz w:val="20"/>
          <w:szCs w:val="20"/>
        </w:rPr>
        <w:t xml:space="preserve"> </w:t>
      </w:r>
      <w:r w:rsidRPr="00B158F8">
        <w:rPr>
          <w:sz w:val="20"/>
          <w:szCs w:val="20"/>
          <w:lang w:val="uk-UA"/>
        </w:rPr>
        <w:t xml:space="preserve">іншій особі; </w:t>
      </w:r>
    </w:p>
    <w:p w14:paraId="7EACEAF3" w14:textId="1971A4F0" w:rsidR="001A4C87" w:rsidRDefault="00D42DE9" w:rsidP="00D34C46">
      <w:pPr>
        <w:pStyle w:val="11"/>
        <w:numPr>
          <w:ilvl w:val="0"/>
          <w:numId w:val="26"/>
        </w:numPr>
        <w:jc w:val="both"/>
      </w:pPr>
      <w:r w:rsidRPr="00B158F8">
        <w:rPr>
          <w:sz w:val="20"/>
          <w:szCs w:val="20"/>
          <w:lang w:val="uk-UA"/>
        </w:rPr>
        <w:t>достроково розірвати Угоду-Заяву,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рахунку</w:t>
      </w:r>
      <w:r w:rsidR="00A44151">
        <w:rPr>
          <w:sz w:val="20"/>
          <w:szCs w:val="20"/>
          <w:lang w:val="uk-UA"/>
        </w:rPr>
        <w:t>;</w:t>
      </w:r>
      <w:r w:rsidR="00A44151" w:rsidRPr="00D34C46">
        <w:rPr>
          <w:color w:val="000000"/>
          <w:bdr w:val="none" w:sz="0" w:space="0" w:color="auto" w:frame="1"/>
        </w:rPr>
        <w:t xml:space="preserve">без </w:t>
      </w:r>
      <w:proofErr w:type="spellStart"/>
      <w:r w:rsidR="00A44151" w:rsidRPr="00D34C46">
        <w:rPr>
          <w:color w:val="000000"/>
          <w:bdr w:val="none" w:sz="0" w:space="0" w:color="auto" w:frame="1"/>
        </w:rPr>
        <w:t>фізичного</w:t>
      </w:r>
      <w:proofErr w:type="spellEnd"/>
      <w:r w:rsidR="00A44151" w:rsidRPr="00D34C46">
        <w:rPr>
          <w:color w:val="000000"/>
          <w:bdr w:val="none" w:sz="0" w:space="0" w:color="auto" w:frame="1"/>
        </w:rPr>
        <w:t xml:space="preserve"> </w:t>
      </w:r>
      <w:proofErr w:type="spellStart"/>
      <w:r w:rsidR="00A44151" w:rsidRPr="00D34C46">
        <w:rPr>
          <w:color w:val="000000"/>
          <w:bdr w:val="none" w:sz="0" w:space="0" w:color="auto" w:frame="1"/>
        </w:rPr>
        <w:t>відвідування</w:t>
      </w:r>
      <w:proofErr w:type="spellEnd"/>
      <w:r w:rsidR="00A44151" w:rsidRPr="00D34C46">
        <w:rPr>
          <w:color w:val="000000"/>
          <w:bdr w:val="none" w:sz="0" w:space="0" w:color="auto" w:frame="1"/>
        </w:rPr>
        <w:t xml:space="preserve"> </w:t>
      </w:r>
      <w:proofErr w:type="spellStart"/>
      <w:r w:rsidR="00A44151" w:rsidRPr="00D34C46">
        <w:rPr>
          <w:color w:val="000000"/>
          <w:bdr w:val="none" w:sz="0" w:space="0" w:color="auto" w:frame="1"/>
        </w:rPr>
        <w:t>відділення</w:t>
      </w:r>
      <w:proofErr w:type="spellEnd"/>
      <w:r w:rsidR="00A44151" w:rsidRPr="00D34C46">
        <w:rPr>
          <w:color w:val="000000"/>
          <w:bdr w:val="none" w:sz="0" w:space="0" w:color="auto" w:frame="1"/>
        </w:rPr>
        <w:t xml:space="preserve"> Банку, подати </w:t>
      </w:r>
      <w:proofErr w:type="spellStart"/>
      <w:r w:rsidR="00A44151" w:rsidRPr="00D34C46">
        <w:rPr>
          <w:color w:val="000000"/>
          <w:bdr w:val="none" w:sz="0" w:space="0" w:color="auto" w:frame="1"/>
        </w:rPr>
        <w:t>заяву</w:t>
      </w:r>
      <w:proofErr w:type="spellEnd"/>
      <w:r w:rsidR="00A44151" w:rsidRPr="00D34C46">
        <w:rPr>
          <w:color w:val="000000"/>
          <w:bdr w:val="none" w:sz="0" w:space="0" w:color="auto" w:frame="1"/>
        </w:rPr>
        <w:t xml:space="preserve"> на </w:t>
      </w:r>
      <w:proofErr w:type="spellStart"/>
      <w:r w:rsidR="00A44151" w:rsidRPr="00D34C46">
        <w:rPr>
          <w:color w:val="000000"/>
          <w:bdr w:val="none" w:sz="0" w:space="0" w:color="auto" w:frame="1"/>
        </w:rPr>
        <w:t>закриття</w:t>
      </w:r>
      <w:proofErr w:type="spellEnd"/>
      <w:r w:rsidR="00A44151" w:rsidRPr="00D34C46">
        <w:rPr>
          <w:color w:val="000000"/>
          <w:bdr w:val="none" w:sz="0" w:space="0" w:color="auto" w:frame="1"/>
        </w:rPr>
        <w:t xml:space="preserve"> </w:t>
      </w:r>
      <w:proofErr w:type="spellStart"/>
      <w:r w:rsidR="00A44151" w:rsidRPr="00D34C46">
        <w:rPr>
          <w:color w:val="000000"/>
          <w:bdr w:val="none" w:sz="0" w:space="0" w:color="auto" w:frame="1"/>
        </w:rPr>
        <w:t>рахунку</w:t>
      </w:r>
      <w:proofErr w:type="spellEnd"/>
      <w:r w:rsidR="00A44151" w:rsidRPr="00D34C46">
        <w:rPr>
          <w:color w:val="000000"/>
          <w:bdr w:val="none" w:sz="0" w:space="0" w:color="auto" w:frame="1"/>
        </w:rPr>
        <w:t xml:space="preserve">, </w:t>
      </w:r>
      <w:proofErr w:type="spellStart"/>
      <w:r w:rsidR="00A44151" w:rsidRPr="00D34C46">
        <w:rPr>
          <w:color w:val="000000"/>
          <w:bdr w:val="none" w:sz="0" w:space="0" w:color="auto" w:frame="1"/>
        </w:rPr>
        <w:t>підписаною</w:t>
      </w:r>
      <w:proofErr w:type="spellEnd"/>
      <w:r w:rsidR="00A44151" w:rsidRPr="00D34C46">
        <w:rPr>
          <w:color w:val="000000"/>
          <w:bdr w:val="none" w:sz="0" w:space="0" w:color="auto" w:frame="1"/>
        </w:rPr>
        <w:t xml:space="preserve"> КЕП </w:t>
      </w:r>
      <w:proofErr w:type="spellStart"/>
      <w:r w:rsidR="00A44151" w:rsidRPr="00D34C46">
        <w:rPr>
          <w:color w:val="000000"/>
          <w:bdr w:val="none" w:sz="0" w:space="0" w:color="auto" w:frame="1"/>
        </w:rPr>
        <w:t>Клієнта</w:t>
      </w:r>
      <w:proofErr w:type="spellEnd"/>
      <w:r w:rsidR="00A44151" w:rsidRPr="00D34C46">
        <w:rPr>
          <w:color w:val="000000"/>
          <w:bdr w:val="none" w:sz="0" w:space="0" w:color="auto" w:frame="1"/>
        </w:rPr>
        <w:t xml:space="preserve">, на </w:t>
      </w:r>
      <w:proofErr w:type="spellStart"/>
      <w:r w:rsidR="00A44151" w:rsidRPr="00D34C46">
        <w:rPr>
          <w:color w:val="000000"/>
          <w:bdr w:val="none" w:sz="0" w:space="0" w:color="auto" w:frame="1"/>
        </w:rPr>
        <w:t>електронну</w:t>
      </w:r>
      <w:proofErr w:type="spellEnd"/>
      <w:r w:rsidR="00A44151" w:rsidRPr="00D34C46">
        <w:rPr>
          <w:color w:val="000000"/>
          <w:bdr w:val="none" w:sz="0" w:space="0" w:color="auto" w:frame="1"/>
        </w:rPr>
        <w:t xml:space="preserve"> </w:t>
      </w:r>
      <w:proofErr w:type="spellStart"/>
      <w:r w:rsidR="00A44151" w:rsidRPr="00D34C46">
        <w:rPr>
          <w:color w:val="000000"/>
          <w:bdr w:val="none" w:sz="0" w:space="0" w:color="auto" w:frame="1"/>
        </w:rPr>
        <w:t>пошту</w:t>
      </w:r>
      <w:proofErr w:type="spellEnd"/>
      <w:r w:rsidR="00A44151" w:rsidRPr="00D34C46">
        <w:rPr>
          <w:color w:val="000000"/>
          <w:bdr w:val="none" w:sz="0" w:space="0" w:color="auto" w:frame="1"/>
        </w:rPr>
        <w:t> </w:t>
      </w:r>
      <w:hyperlink r:id="rId37" w:history="1">
        <w:r w:rsidR="00A44151" w:rsidRPr="001A4C87">
          <w:rPr>
            <w:rStyle w:val="a3"/>
            <w:bdr w:val="none" w:sz="0" w:space="0" w:color="auto" w:frame="1"/>
            <w:lang w:val="en-US"/>
          </w:rPr>
          <w:t>info</w:t>
        </w:r>
        <w:r w:rsidR="00A44151" w:rsidRPr="001A4C87">
          <w:rPr>
            <w:rStyle w:val="a3"/>
          </w:rPr>
          <w:t>@</w:t>
        </w:r>
        <w:r w:rsidR="00A44151" w:rsidRPr="001A4C87">
          <w:rPr>
            <w:rStyle w:val="a3"/>
            <w:bdr w:val="none" w:sz="0" w:space="0" w:color="auto" w:frame="1"/>
            <w:lang w:val="en-US"/>
          </w:rPr>
          <w:t>sky</w:t>
        </w:r>
        <w:r w:rsidR="00A44151" w:rsidRPr="001A4C87">
          <w:rPr>
            <w:rStyle w:val="a3"/>
          </w:rPr>
          <w:t>.</w:t>
        </w:r>
        <w:r w:rsidR="00A44151" w:rsidRPr="001A4C87">
          <w:rPr>
            <w:rStyle w:val="a3"/>
            <w:bdr w:val="none" w:sz="0" w:space="0" w:color="auto" w:frame="1"/>
            <w:lang w:val="en-US"/>
          </w:rPr>
          <w:t>bank</w:t>
        </w:r>
      </w:hyperlink>
      <w:r w:rsidR="00A44151" w:rsidRPr="00D34C46">
        <w:rPr>
          <w:color w:val="000000"/>
          <w:bdr w:val="none" w:sz="0" w:space="0" w:color="auto" w:frame="1"/>
        </w:rPr>
        <w:t xml:space="preserve"> </w:t>
      </w:r>
      <w:proofErr w:type="spellStart"/>
      <w:r w:rsidR="00A44151" w:rsidRPr="00D34C46">
        <w:rPr>
          <w:color w:val="000000"/>
          <w:bdr w:val="none" w:sz="0" w:space="0" w:color="auto" w:frame="1"/>
        </w:rPr>
        <w:t>або</w:t>
      </w:r>
      <w:proofErr w:type="spellEnd"/>
      <w:r w:rsidR="00A44151" w:rsidRPr="00D34C46">
        <w:rPr>
          <w:color w:val="000000"/>
          <w:bdr w:val="none" w:sz="0" w:space="0" w:color="auto" w:frame="1"/>
        </w:rPr>
        <w:t xml:space="preserve"> шляхом </w:t>
      </w:r>
      <w:proofErr w:type="spellStart"/>
      <w:r w:rsidR="00A44151" w:rsidRPr="00D34C46">
        <w:rPr>
          <w:color w:val="000000"/>
          <w:bdr w:val="none" w:sz="0" w:space="0" w:color="auto" w:frame="1"/>
        </w:rPr>
        <w:t>оформлення</w:t>
      </w:r>
      <w:proofErr w:type="spellEnd"/>
      <w:r w:rsidR="00A44151" w:rsidRPr="00D34C46">
        <w:rPr>
          <w:color w:val="000000"/>
          <w:bdr w:val="none" w:sz="0" w:space="0" w:color="auto" w:frame="1"/>
        </w:rPr>
        <w:t xml:space="preserve"> </w:t>
      </w:r>
      <w:proofErr w:type="spellStart"/>
      <w:r w:rsidR="00A44151" w:rsidRPr="00D34C46">
        <w:rPr>
          <w:color w:val="000000"/>
          <w:bdr w:val="none" w:sz="0" w:space="0" w:color="auto" w:frame="1"/>
        </w:rPr>
        <w:t>її</w:t>
      </w:r>
      <w:proofErr w:type="spellEnd"/>
      <w:r w:rsidR="00A44151" w:rsidRPr="00D34C46">
        <w:rPr>
          <w:color w:val="000000"/>
          <w:bdr w:val="none" w:sz="0" w:space="0" w:color="auto" w:frame="1"/>
        </w:rPr>
        <w:t xml:space="preserve"> у </w:t>
      </w:r>
      <w:proofErr w:type="spellStart"/>
      <w:r w:rsidR="00A44151" w:rsidRPr="00D34C46">
        <w:rPr>
          <w:color w:val="000000"/>
          <w:bdr w:val="none" w:sz="0" w:space="0" w:color="auto" w:frame="1"/>
        </w:rPr>
        <w:t>Мобільному</w:t>
      </w:r>
      <w:proofErr w:type="spellEnd"/>
      <w:r w:rsidR="00A44151" w:rsidRPr="00D34C46">
        <w:rPr>
          <w:color w:val="000000"/>
          <w:bdr w:val="none" w:sz="0" w:space="0" w:color="auto" w:frame="1"/>
        </w:rPr>
        <w:t xml:space="preserve"> </w:t>
      </w:r>
      <w:proofErr w:type="spellStart"/>
      <w:r w:rsidR="00A44151" w:rsidRPr="00D34C46">
        <w:rPr>
          <w:color w:val="000000"/>
          <w:bdr w:val="none" w:sz="0" w:space="0" w:color="auto" w:frame="1"/>
        </w:rPr>
        <w:t>додатку</w:t>
      </w:r>
      <w:proofErr w:type="spellEnd"/>
      <w:r w:rsidR="00A44151" w:rsidRPr="00D34C46">
        <w:rPr>
          <w:color w:val="000000"/>
          <w:bdr w:val="none" w:sz="0" w:space="0" w:color="auto" w:frame="1"/>
        </w:rPr>
        <w:t> </w:t>
      </w:r>
      <w:r w:rsidR="00A44151" w:rsidRPr="00D34C46">
        <w:rPr>
          <w:color w:val="000000"/>
          <w:bdr w:val="none" w:sz="0" w:space="0" w:color="auto" w:frame="1"/>
          <w:lang w:val="en-US"/>
        </w:rPr>
        <w:t>SKY Bank</w:t>
      </w:r>
      <w:r w:rsidR="00A44151">
        <w:t>.</w:t>
      </w:r>
    </w:p>
    <w:p w14:paraId="76ED7DB3" w14:textId="77777777" w:rsidR="001A4C87" w:rsidRDefault="001A4C87" w:rsidP="0018242E">
      <w:pPr>
        <w:spacing w:line="235" w:lineRule="auto"/>
        <w:jc w:val="both"/>
      </w:pPr>
    </w:p>
    <w:p w14:paraId="22F71CC7" w14:textId="33632C72" w:rsidR="00FC07A6" w:rsidRPr="00B158F8" w:rsidRDefault="00FC07A6" w:rsidP="0018242E">
      <w:pPr>
        <w:spacing w:line="235" w:lineRule="auto"/>
        <w:jc w:val="both"/>
        <w:rPr>
          <w:b/>
          <w:bCs/>
          <w:u w:val="single"/>
        </w:rPr>
      </w:pPr>
      <w:r w:rsidRPr="00B158F8">
        <w:rPr>
          <w:b/>
          <w:bCs/>
          <w:u w:val="single"/>
        </w:rPr>
        <w:t>4.2.</w:t>
      </w:r>
      <w:r w:rsidR="00D42DE9" w:rsidRPr="00B158F8">
        <w:rPr>
          <w:b/>
          <w:bCs/>
          <w:u w:val="single"/>
        </w:rPr>
        <w:t>72</w:t>
      </w:r>
      <w:r w:rsidRPr="00B158F8">
        <w:rPr>
          <w:b/>
          <w:bCs/>
          <w:u w:val="single"/>
        </w:rPr>
        <w:t xml:space="preserve">. Умови </w:t>
      </w:r>
      <w:r w:rsidR="00ED1A26" w:rsidRPr="00B158F8">
        <w:rPr>
          <w:b/>
          <w:bCs/>
          <w:u w:val="single"/>
        </w:rPr>
        <w:t xml:space="preserve">встановлення </w:t>
      </w:r>
      <w:r w:rsidR="007C7066" w:rsidRPr="00B158F8">
        <w:rPr>
          <w:b/>
          <w:bCs/>
          <w:u w:val="single"/>
        </w:rPr>
        <w:t xml:space="preserve">та обслуговування </w:t>
      </w:r>
      <w:r w:rsidRPr="00B158F8">
        <w:rPr>
          <w:b/>
          <w:bCs/>
          <w:u w:val="single"/>
        </w:rPr>
        <w:t>кредитних лімітів</w:t>
      </w:r>
    </w:p>
    <w:p w14:paraId="3AA0C8F0" w14:textId="0DCA9FB4" w:rsidR="00DE71F9" w:rsidRPr="00B158F8" w:rsidRDefault="00623AF8" w:rsidP="00DE71F9">
      <w:pPr>
        <w:ind w:firstLine="567"/>
        <w:jc w:val="both"/>
        <w:rPr>
          <w:lang w:eastAsia="ru-RU"/>
        </w:rPr>
      </w:pPr>
      <w:r w:rsidRPr="00B158F8">
        <w:rPr>
          <w:lang w:eastAsia="ru-RU"/>
        </w:rPr>
        <w:t>4.2.</w:t>
      </w:r>
      <w:r w:rsidR="00602AC9" w:rsidRPr="00B158F8">
        <w:rPr>
          <w:lang w:eastAsia="ru-RU"/>
        </w:rPr>
        <w:t>72</w:t>
      </w:r>
      <w:r w:rsidRPr="00B158F8">
        <w:rPr>
          <w:lang w:eastAsia="ru-RU"/>
        </w:rPr>
        <w:t xml:space="preserve">.1. </w:t>
      </w:r>
      <w:r w:rsidR="00DE71F9" w:rsidRPr="00B158F8">
        <w:rPr>
          <w:lang w:eastAsia="ru-RU"/>
        </w:rPr>
        <w:t xml:space="preserve">Банк встановлює на </w:t>
      </w:r>
      <w:r w:rsidR="00332F70" w:rsidRPr="00B158F8">
        <w:rPr>
          <w:lang w:eastAsia="ru-RU"/>
        </w:rPr>
        <w:t xml:space="preserve">поточному </w:t>
      </w:r>
      <w:r w:rsidR="00DE71F9" w:rsidRPr="00B158F8">
        <w:rPr>
          <w:lang w:eastAsia="ru-RU"/>
        </w:rPr>
        <w:t xml:space="preserve">рахунку Клієнта </w:t>
      </w:r>
      <w:r w:rsidR="00332F70" w:rsidRPr="00B158F8">
        <w:rPr>
          <w:lang w:eastAsia="ru-RU"/>
        </w:rPr>
        <w:t xml:space="preserve">з використанням платіжної картки (далі </w:t>
      </w:r>
      <w:r w:rsidR="00C94B39" w:rsidRPr="00B158F8">
        <w:rPr>
          <w:lang w:eastAsia="ru-RU"/>
        </w:rPr>
        <w:t xml:space="preserve">по тексту п.4.2.72. – </w:t>
      </w:r>
      <w:r w:rsidR="00332F70" w:rsidRPr="00B158F8">
        <w:rPr>
          <w:lang w:eastAsia="ru-RU"/>
        </w:rPr>
        <w:t xml:space="preserve">Рахунок) </w:t>
      </w:r>
      <w:r w:rsidR="00090268" w:rsidRPr="00B158F8">
        <w:rPr>
          <w:lang w:eastAsia="ru-RU"/>
        </w:rPr>
        <w:t>К</w:t>
      </w:r>
      <w:r w:rsidR="00DE71F9" w:rsidRPr="00B158F8">
        <w:rPr>
          <w:lang w:eastAsia="ru-RU"/>
        </w:rPr>
        <w:t>редитний ліміт</w:t>
      </w:r>
      <w:r w:rsidR="00090268" w:rsidRPr="00B158F8">
        <w:rPr>
          <w:lang w:eastAsia="ru-RU"/>
        </w:rPr>
        <w:t xml:space="preserve"> </w:t>
      </w:r>
      <w:r w:rsidR="00DE71F9" w:rsidRPr="00B158F8">
        <w:rPr>
          <w:lang w:eastAsia="ru-RU"/>
        </w:rPr>
        <w:t xml:space="preserve"> згідно Угоди-Заяви (Додаток № 1-1) з метою використання Клієнт</w:t>
      </w:r>
      <w:r w:rsidR="007029CD" w:rsidRPr="00B158F8">
        <w:rPr>
          <w:lang w:eastAsia="ru-RU"/>
        </w:rPr>
        <w:t>ом</w:t>
      </w:r>
      <w:r w:rsidR="00DE71F9" w:rsidRPr="00B158F8">
        <w:rPr>
          <w:lang w:eastAsia="ru-RU"/>
        </w:rPr>
        <w:t xml:space="preserve"> </w:t>
      </w:r>
      <w:r w:rsidR="008729E5" w:rsidRPr="00B158F8">
        <w:rPr>
          <w:lang w:eastAsia="ru-RU"/>
        </w:rPr>
        <w:t xml:space="preserve">коштів </w:t>
      </w:r>
      <w:r w:rsidR="00DE71F9" w:rsidRPr="00B158F8">
        <w:rPr>
          <w:lang w:eastAsia="ru-RU"/>
        </w:rPr>
        <w:t>на споживчі потреби</w:t>
      </w:r>
      <w:r w:rsidR="00090268" w:rsidRPr="00B158F8">
        <w:rPr>
          <w:lang w:eastAsia="ru-RU"/>
        </w:rPr>
        <w:t xml:space="preserve"> (далі – кредит</w:t>
      </w:r>
      <w:r w:rsidR="007E4622" w:rsidRPr="00B158F8">
        <w:rPr>
          <w:lang w:eastAsia="ru-RU"/>
        </w:rPr>
        <w:t>ні кошти</w:t>
      </w:r>
      <w:r w:rsidR="00090268" w:rsidRPr="00B158F8">
        <w:rPr>
          <w:lang w:eastAsia="ru-RU"/>
        </w:rPr>
        <w:t>)</w:t>
      </w:r>
      <w:r w:rsidR="00DE71F9" w:rsidRPr="00B158F8">
        <w:rPr>
          <w:lang w:eastAsia="ru-RU"/>
        </w:rPr>
        <w:t xml:space="preserve">, зі сплатою </w:t>
      </w:r>
      <w:r w:rsidR="00DE71F9" w:rsidRPr="00B158F8">
        <w:rPr>
          <w:bCs/>
          <w:lang w:eastAsia="ru-RU"/>
        </w:rPr>
        <w:t xml:space="preserve">процентів, </w:t>
      </w:r>
      <w:r w:rsidR="00DE71F9" w:rsidRPr="00B158F8">
        <w:rPr>
          <w:lang w:eastAsia="ru-RU"/>
        </w:rPr>
        <w:t xml:space="preserve">комісій та інших платежів </w:t>
      </w:r>
      <w:r w:rsidR="00DE71F9" w:rsidRPr="00B158F8">
        <w:rPr>
          <w:bCs/>
          <w:lang w:eastAsia="ru-RU"/>
        </w:rPr>
        <w:t>у розмірах, встановлених Тарифами (Додаток № 7)</w:t>
      </w:r>
      <w:r w:rsidR="00DE71F9" w:rsidRPr="00B158F8">
        <w:rPr>
          <w:lang w:eastAsia="ru-RU"/>
        </w:rPr>
        <w:t xml:space="preserve">, що складають </w:t>
      </w:r>
      <w:r w:rsidR="007029CD" w:rsidRPr="00B158F8">
        <w:rPr>
          <w:lang w:eastAsia="ru-RU"/>
        </w:rPr>
        <w:t>О</w:t>
      </w:r>
      <w:r w:rsidR="00DE71F9" w:rsidRPr="00B158F8">
        <w:rPr>
          <w:lang w:eastAsia="ru-RU"/>
        </w:rPr>
        <w:t>рієнтовну загальну вартість кредиту (Додаток № 1-</w:t>
      </w:r>
      <w:r w:rsidR="00653C58" w:rsidRPr="00B158F8">
        <w:rPr>
          <w:lang w:eastAsia="ru-RU"/>
        </w:rPr>
        <w:t>3</w:t>
      </w:r>
      <w:r w:rsidR="00DE71F9" w:rsidRPr="00B158F8">
        <w:rPr>
          <w:lang w:eastAsia="ru-RU"/>
        </w:rPr>
        <w:t>) згідно умов Угоди-Заяви/Договору</w:t>
      </w:r>
      <w:r w:rsidR="00356CDD" w:rsidRPr="00B158F8">
        <w:rPr>
          <w:lang w:eastAsia="ru-RU"/>
        </w:rPr>
        <w:t xml:space="preserve"> на наступних умовах:</w:t>
      </w:r>
    </w:p>
    <w:p w14:paraId="339D7796" w14:textId="77777777" w:rsidR="00356CDD" w:rsidRPr="00B158F8" w:rsidRDefault="00356CDD" w:rsidP="00356CDD">
      <w:pPr>
        <w:pStyle w:val="af7"/>
        <w:numPr>
          <w:ilvl w:val="0"/>
          <w:numId w:val="77"/>
        </w:numPr>
        <w:jc w:val="both"/>
        <w:rPr>
          <w:lang w:eastAsia="en-US"/>
        </w:rPr>
      </w:pPr>
      <w:r w:rsidRPr="00B158F8">
        <w:rPr>
          <w:lang w:eastAsia="en-US"/>
        </w:rPr>
        <w:t>Банк має вільні грошові кошти;</w:t>
      </w:r>
    </w:p>
    <w:p w14:paraId="69AADD52" w14:textId="66E75CD9" w:rsidR="00356CDD" w:rsidRPr="00B158F8" w:rsidRDefault="00356CDD" w:rsidP="00356CDD">
      <w:pPr>
        <w:pStyle w:val="af7"/>
        <w:numPr>
          <w:ilvl w:val="0"/>
          <w:numId w:val="77"/>
        </w:numPr>
        <w:jc w:val="both"/>
        <w:rPr>
          <w:lang w:eastAsia="en-US"/>
        </w:rPr>
      </w:pPr>
      <w:r w:rsidRPr="00B158F8">
        <w:rPr>
          <w:lang w:eastAsia="en-US"/>
        </w:rPr>
        <w:t xml:space="preserve">Клієнт надав достовірну інформацію та документи, що визначені Банком у відповідності із Анкетою-Заявою на </w:t>
      </w:r>
      <w:r w:rsidR="00A12AC3" w:rsidRPr="00B158F8">
        <w:rPr>
          <w:lang w:eastAsia="en-US"/>
        </w:rPr>
        <w:t xml:space="preserve">отримання кредиту </w:t>
      </w:r>
      <w:r w:rsidRPr="00B158F8">
        <w:rPr>
          <w:lang w:eastAsia="en-US"/>
        </w:rPr>
        <w:t xml:space="preserve">(Додаток № 1-2) та надав згоду на приєднання до цього Договору, шляхом підписання </w:t>
      </w:r>
      <w:r w:rsidR="007029CD" w:rsidRPr="00B158F8">
        <w:rPr>
          <w:lang w:eastAsia="en-US"/>
        </w:rPr>
        <w:t>Угоди</w:t>
      </w:r>
      <w:r w:rsidRPr="00B158F8">
        <w:rPr>
          <w:lang w:eastAsia="en-US"/>
        </w:rPr>
        <w:t>-Заяви;</w:t>
      </w:r>
    </w:p>
    <w:p w14:paraId="32943FD7" w14:textId="54E1D2B0" w:rsidR="00356CDD" w:rsidRPr="00B158F8" w:rsidRDefault="00356CDD" w:rsidP="00356CDD">
      <w:pPr>
        <w:pStyle w:val="af7"/>
        <w:numPr>
          <w:ilvl w:val="0"/>
          <w:numId w:val="77"/>
        </w:numPr>
        <w:jc w:val="both"/>
        <w:rPr>
          <w:lang w:eastAsia="en-US"/>
        </w:rPr>
      </w:pPr>
      <w:r w:rsidRPr="00B158F8">
        <w:rPr>
          <w:lang w:eastAsia="en-US"/>
        </w:rPr>
        <w:t>Клієнт</w:t>
      </w:r>
      <w:r w:rsidR="00944D2A" w:rsidRPr="00B158F8">
        <w:rPr>
          <w:lang w:eastAsia="en-US"/>
        </w:rPr>
        <w:t xml:space="preserve"> надав інформацію для розраху</w:t>
      </w:r>
      <w:r w:rsidR="00090268" w:rsidRPr="00B158F8">
        <w:rPr>
          <w:lang w:eastAsia="en-US"/>
        </w:rPr>
        <w:t>нку</w:t>
      </w:r>
      <w:r w:rsidR="00944D2A" w:rsidRPr="00B158F8">
        <w:rPr>
          <w:lang w:eastAsia="en-US"/>
        </w:rPr>
        <w:t xml:space="preserve"> кредитного ліміту та зобов’язався</w:t>
      </w:r>
      <w:r w:rsidRPr="00B158F8">
        <w:rPr>
          <w:lang w:eastAsia="en-US"/>
        </w:rPr>
        <w:t xml:space="preserve"> вчасно погашати заборгованість</w:t>
      </w:r>
      <w:r w:rsidR="00944D2A" w:rsidRPr="00B158F8">
        <w:rPr>
          <w:lang w:eastAsia="en-US"/>
        </w:rPr>
        <w:t xml:space="preserve">, </w:t>
      </w:r>
      <w:r w:rsidRPr="00B158F8">
        <w:rPr>
          <w:lang w:eastAsia="en-US"/>
        </w:rPr>
        <w:t>здійснювати сплату процентів за користування кредитним лімітом, та інші платежі, що встановлені умовами Угоди-Заяви/Договору;</w:t>
      </w:r>
    </w:p>
    <w:p w14:paraId="11D8371D" w14:textId="42612DAE" w:rsidR="00ED1A26" w:rsidRPr="00B158F8" w:rsidRDefault="00356CDD" w:rsidP="00AB06B4">
      <w:pPr>
        <w:pStyle w:val="af7"/>
        <w:numPr>
          <w:ilvl w:val="0"/>
          <w:numId w:val="77"/>
        </w:numPr>
        <w:jc w:val="both"/>
        <w:rPr>
          <w:lang w:eastAsia="en-US"/>
        </w:rPr>
      </w:pPr>
      <w:r w:rsidRPr="00B158F8">
        <w:rPr>
          <w:lang w:eastAsia="en-US"/>
        </w:rPr>
        <w:t>Клієнт зобов’язується використовувати кредит на споживчі цілі не пов’язані з підприємницькою діяльністю.</w:t>
      </w:r>
    </w:p>
    <w:p w14:paraId="65A9D28D" w14:textId="3F8E284A" w:rsidR="00C5053A" w:rsidRPr="00B158F8" w:rsidRDefault="00C5053A" w:rsidP="00090268">
      <w:pPr>
        <w:suppressAutoHyphens w:val="0"/>
        <w:ind w:firstLine="567"/>
        <w:jc w:val="both"/>
        <w:rPr>
          <w:lang w:eastAsia="ru-RU"/>
        </w:rPr>
      </w:pPr>
      <w:r w:rsidRPr="00B158F8">
        <w:rPr>
          <w:lang w:eastAsia="ru-RU"/>
        </w:rPr>
        <w:t>4.2.72.</w:t>
      </w:r>
      <w:r w:rsidR="00356CDD" w:rsidRPr="00B158F8">
        <w:rPr>
          <w:lang w:eastAsia="ru-RU"/>
        </w:rPr>
        <w:t>2</w:t>
      </w:r>
      <w:r w:rsidRPr="00B158F8">
        <w:rPr>
          <w:lang w:eastAsia="ru-RU"/>
        </w:rPr>
        <w:t xml:space="preserve">. Умови </w:t>
      </w:r>
      <w:r w:rsidR="00090268" w:rsidRPr="00B158F8">
        <w:rPr>
          <w:lang w:eastAsia="ru-RU"/>
        </w:rPr>
        <w:t>встановлення</w:t>
      </w:r>
      <w:r w:rsidRPr="00B158F8">
        <w:rPr>
          <w:lang w:eastAsia="ru-RU"/>
        </w:rPr>
        <w:t xml:space="preserve"> </w:t>
      </w:r>
      <w:r w:rsidR="00090268" w:rsidRPr="00B158F8">
        <w:rPr>
          <w:lang w:eastAsia="ru-RU"/>
        </w:rPr>
        <w:t>К</w:t>
      </w:r>
      <w:r w:rsidRPr="00B158F8">
        <w:rPr>
          <w:lang w:eastAsia="ru-RU"/>
        </w:rPr>
        <w:t>редит</w:t>
      </w:r>
      <w:r w:rsidR="00090268" w:rsidRPr="00B158F8">
        <w:rPr>
          <w:lang w:eastAsia="ru-RU"/>
        </w:rPr>
        <w:t xml:space="preserve">ного ліміту </w:t>
      </w:r>
      <w:r w:rsidRPr="00B158F8">
        <w:rPr>
          <w:lang w:eastAsia="ru-RU"/>
        </w:rPr>
        <w:t xml:space="preserve"> повинні бути дотримані Клієнтом у повному обсязі. Клієнт не вправі вимагати від Банку </w:t>
      </w:r>
      <w:r w:rsidR="00090268" w:rsidRPr="00B158F8">
        <w:rPr>
          <w:lang w:eastAsia="ru-RU"/>
        </w:rPr>
        <w:t>встановлення Кредитного ліміту</w:t>
      </w:r>
      <w:r w:rsidRPr="00B158F8">
        <w:rPr>
          <w:lang w:eastAsia="ru-RU"/>
        </w:rPr>
        <w:t xml:space="preserve"> при неналежному дотриманні або недотриманні </w:t>
      </w:r>
      <w:r w:rsidR="00DB3EF0" w:rsidRPr="00B158F8">
        <w:rPr>
          <w:lang w:eastAsia="en-US"/>
        </w:rPr>
        <w:t>умов, перевчених Угодою-Заявою/Договором.</w:t>
      </w:r>
    </w:p>
    <w:p w14:paraId="3EFF4AD5" w14:textId="2D36E30B" w:rsidR="00C5053A" w:rsidRPr="00B158F8" w:rsidRDefault="00C5053A" w:rsidP="00C5053A">
      <w:pPr>
        <w:suppressAutoHyphens w:val="0"/>
        <w:ind w:firstLine="567"/>
        <w:jc w:val="both"/>
        <w:rPr>
          <w:lang w:eastAsia="ru-RU"/>
        </w:rPr>
      </w:pPr>
      <w:r w:rsidRPr="00B158F8">
        <w:rPr>
          <w:lang w:eastAsia="ru-RU"/>
        </w:rPr>
        <w:t>4.2.72.</w:t>
      </w:r>
      <w:r w:rsidR="00356CDD" w:rsidRPr="00B158F8">
        <w:rPr>
          <w:lang w:eastAsia="ru-RU"/>
        </w:rPr>
        <w:t>3</w:t>
      </w:r>
      <w:r w:rsidRPr="00B158F8">
        <w:rPr>
          <w:lang w:eastAsia="ru-RU"/>
        </w:rPr>
        <w:t xml:space="preserve">. Банк має право відмовитись від </w:t>
      </w:r>
      <w:r w:rsidR="00090268" w:rsidRPr="00B158F8">
        <w:rPr>
          <w:lang w:eastAsia="ru-RU"/>
        </w:rPr>
        <w:t>встановлення Клієнту Кредитного ліміту</w:t>
      </w:r>
      <w:r w:rsidRPr="00B158F8">
        <w:rPr>
          <w:lang w:eastAsia="ru-RU"/>
        </w:rPr>
        <w:t xml:space="preserve"> повністю або частково у разі наявності обставин, які свідчать про те, що надана Клієнту сума </w:t>
      </w:r>
      <w:r w:rsidR="00090268" w:rsidRPr="00B158F8">
        <w:rPr>
          <w:lang w:eastAsia="ru-RU"/>
        </w:rPr>
        <w:t>К</w:t>
      </w:r>
      <w:r w:rsidRPr="00B158F8">
        <w:rPr>
          <w:lang w:eastAsia="ru-RU"/>
        </w:rPr>
        <w:t>редит</w:t>
      </w:r>
      <w:r w:rsidR="00090268" w:rsidRPr="00B158F8">
        <w:rPr>
          <w:lang w:eastAsia="ru-RU"/>
        </w:rPr>
        <w:t>ного ліміту</w:t>
      </w:r>
      <w:r w:rsidRPr="00B158F8">
        <w:rPr>
          <w:lang w:eastAsia="ru-RU"/>
        </w:rPr>
        <w:t xml:space="preserve">  не буде повернена своєчасно.     </w:t>
      </w:r>
    </w:p>
    <w:p w14:paraId="62E69E86" w14:textId="14C1A373" w:rsidR="00C5053A" w:rsidRPr="00B158F8" w:rsidRDefault="00C5053A" w:rsidP="00C5053A">
      <w:pPr>
        <w:spacing w:line="235" w:lineRule="auto"/>
        <w:ind w:firstLine="567"/>
        <w:jc w:val="both"/>
      </w:pPr>
      <w:r w:rsidRPr="00B158F8">
        <w:t>4.2.72.</w:t>
      </w:r>
      <w:r w:rsidR="00356CDD" w:rsidRPr="00B158F8">
        <w:t>4</w:t>
      </w:r>
      <w:r w:rsidRPr="00B158F8">
        <w:t xml:space="preserve">. </w:t>
      </w:r>
      <w:r w:rsidR="00090268" w:rsidRPr="00B158F8">
        <w:t>Встановлення Кредитного ліміту передбачає</w:t>
      </w:r>
      <w:r w:rsidRPr="00B158F8">
        <w:t xml:space="preserve"> надання Банком права Клієнту здійснювати перерахування коштів або отримання готівки понад залишок коштів на його </w:t>
      </w:r>
      <w:r w:rsidR="00A153BE" w:rsidRPr="00B158F8">
        <w:t>Р</w:t>
      </w:r>
      <w:r w:rsidRPr="00B158F8">
        <w:t>ахунку.</w:t>
      </w:r>
      <w:r w:rsidRPr="00B158F8">
        <w:tab/>
      </w:r>
    </w:p>
    <w:p w14:paraId="445C7004" w14:textId="70476BCE" w:rsidR="00C5053A" w:rsidRPr="00B158F8" w:rsidRDefault="00C5053A" w:rsidP="00C5053A">
      <w:pPr>
        <w:suppressAutoHyphens w:val="0"/>
        <w:jc w:val="both"/>
      </w:pPr>
      <w:r w:rsidRPr="00B158F8">
        <w:t xml:space="preserve">           4.2.72.</w:t>
      </w:r>
      <w:r w:rsidR="00356CDD" w:rsidRPr="00B158F8">
        <w:t>5</w:t>
      </w:r>
      <w:r w:rsidRPr="00B158F8">
        <w:t xml:space="preserve">. Строк користування </w:t>
      </w:r>
      <w:r w:rsidR="00C711D1" w:rsidRPr="00B158F8">
        <w:t xml:space="preserve">кредитним лімітом, </w:t>
      </w:r>
      <w:r w:rsidRPr="00B158F8">
        <w:t xml:space="preserve">не може перевищувати </w:t>
      </w:r>
      <w:r w:rsidR="00AF38D3" w:rsidRPr="00B158F8">
        <w:rPr>
          <w:lang w:val="ru-RU"/>
        </w:rPr>
        <w:t xml:space="preserve">36 </w:t>
      </w:r>
      <w:r w:rsidR="00AF38D3" w:rsidRPr="00B158F8">
        <w:t>місяців</w:t>
      </w:r>
      <w:r w:rsidRPr="00B158F8">
        <w:t xml:space="preserve"> з дня встановлення </w:t>
      </w:r>
      <w:r w:rsidR="00090268" w:rsidRPr="00B158F8">
        <w:t>К</w:t>
      </w:r>
      <w:r w:rsidRPr="00B158F8">
        <w:t xml:space="preserve">редитного ліміту </w:t>
      </w:r>
    </w:p>
    <w:p w14:paraId="29423487" w14:textId="50BA92A4" w:rsidR="00C5053A" w:rsidRPr="00B158F8" w:rsidRDefault="00B221F6" w:rsidP="00C5053A">
      <w:pPr>
        <w:suppressAutoHyphens w:val="0"/>
        <w:ind w:firstLine="567"/>
        <w:jc w:val="both"/>
      </w:pPr>
      <w:r w:rsidRPr="00B158F8">
        <w:t xml:space="preserve">4.2.72.6. </w:t>
      </w:r>
      <w:r w:rsidR="00DD15F3" w:rsidRPr="00B158F8">
        <w:t>Кл</w:t>
      </w:r>
      <w:r w:rsidR="00C5053A" w:rsidRPr="00B158F8">
        <w:t xml:space="preserve">ієнт, якому Банком встановлений </w:t>
      </w:r>
      <w:r w:rsidR="00A153BE" w:rsidRPr="00B158F8">
        <w:t>К</w:t>
      </w:r>
      <w:r w:rsidR="00C5053A" w:rsidRPr="00B158F8">
        <w:t>редитний ліміт, має право звернутися до Банку з пропозицією щодо його зміни – збільшення або зменшення.</w:t>
      </w:r>
    </w:p>
    <w:p w14:paraId="6BE5E82C" w14:textId="1729DBD6" w:rsidR="00C5053A" w:rsidRPr="00B158F8" w:rsidRDefault="00C5053A" w:rsidP="00C5053A">
      <w:pPr>
        <w:spacing w:line="235" w:lineRule="auto"/>
        <w:ind w:firstLine="567"/>
        <w:jc w:val="both"/>
      </w:pPr>
      <w:r w:rsidRPr="00B158F8">
        <w:t>4.2.72.</w:t>
      </w:r>
      <w:r w:rsidR="00356CDD" w:rsidRPr="00B158F8">
        <w:t>6</w:t>
      </w:r>
      <w:r w:rsidRPr="00B158F8">
        <w:t>.1. Умови зміни кредитного ліміту:</w:t>
      </w:r>
    </w:p>
    <w:p w14:paraId="6E08C49C" w14:textId="77777777" w:rsidR="00C5053A" w:rsidRPr="00B158F8" w:rsidRDefault="00C5053A" w:rsidP="00C5053A">
      <w:pPr>
        <w:numPr>
          <w:ilvl w:val="0"/>
          <w:numId w:val="22"/>
        </w:numPr>
        <w:spacing w:line="235" w:lineRule="auto"/>
        <w:jc w:val="both"/>
      </w:pPr>
      <w:r w:rsidRPr="00B158F8">
        <w:t xml:space="preserve">зменшення кредитного ліміту з ініціативи Клієнта здійснюється відповідно до його письмової заяви; зменшення кредитного ліміту з ініціативи Банку здійснюється за рішенням Кредитного комітету Банку, в тому числі, у разі зменшення розміру регулярних надходжень на рахунок Клієнта; </w:t>
      </w:r>
    </w:p>
    <w:p w14:paraId="616B92C6" w14:textId="1512EB12" w:rsidR="00C5053A" w:rsidRPr="00B158F8" w:rsidRDefault="00C5053A" w:rsidP="00C5053A">
      <w:pPr>
        <w:numPr>
          <w:ilvl w:val="0"/>
          <w:numId w:val="22"/>
        </w:numPr>
        <w:spacing w:line="235" w:lineRule="auto"/>
        <w:ind w:left="0" w:firstLine="426"/>
        <w:jc w:val="both"/>
      </w:pPr>
      <w:r w:rsidRPr="00B158F8">
        <w:rPr>
          <w:bCs/>
        </w:rPr>
        <w:t xml:space="preserve"> збільшення кредитного ліміту з ініціативи Клієнта здійснюється відповідно до його письмової заяви в рамках лімітів</w:t>
      </w:r>
      <w:r w:rsidR="00A153BE" w:rsidRPr="00B158F8">
        <w:rPr>
          <w:bCs/>
        </w:rPr>
        <w:t>,</w:t>
      </w:r>
      <w:r w:rsidRPr="00B158F8">
        <w:rPr>
          <w:bCs/>
        </w:rPr>
        <w:t xml:space="preserve"> встановлених Тарифами Банку; у випадку, якщо сума </w:t>
      </w:r>
      <w:r w:rsidR="007E4622" w:rsidRPr="00B158F8">
        <w:rPr>
          <w:bCs/>
        </w:rPr>
        <w:t>К</w:t>
      </w:r>
      <w:r w:rsidRPr="00B158F8">
        <w:rPr>
          <w:bCs/>
        </w:rPr>
        <w:t>редит</w:t>
      </w:r>
      <w:r w:rsidR="007E4622" w:rsidRPr="00B158F8">
        <w:rPr>
          <w:bCs/>
        </w:rPr>
        <w:t>ного ліміту</w:t>
      </w:r>
      <w:r w:rsidRPr="00B158F8">
        <w:rPr>
          <w:bCs/>
        </w:rPr>
        <w:t xml:space="preserve"> перевищує суму встановлену Тарифами Банку або Клієнт бажає встановити індивідуальні умови кредитування, питання про встановлення кредитного ліміту виноситься на розгляд Кредитного комітету Банку.</w:t>
      </w:r>
    </w:p>
    <w:p w14:paraId="76EAAABD" w14:textId="01B314F1" w:rsidR="00C5053A" w:rsidRPr="00B158F8" w:rsidRDefault="00C5053A" w:rsidP="00C5053A">
      <w:pPr>
        <w:spacing w:line="235" w:lineRule="auto"/>
        <w:ind w:firstLine="502"/>
        <w:jc w:val="both"/>
      </w:pPr>
      <w:r w:rsidRPr="00B158F8">
        <w:rPr>
          <w:bCs/>
        </w:rPr>
        <w:t>4.2.72.</w:t>
      </w:r>
      <w:r w:rsidR="00356CDD" w:rsidRPr="00B158F8">
        <w:rPr>
          <w:bCs/>
        </w:rPr>
        <w:t>6</w:t>
      </w:r>
      <w:r w:rsidRPr="00B158F8">
        <w:rPr>
          <w:bCs/>
        </w:rPr>
        <w:t>.2. Збільшення кредитного ліміту з ініціативи Банку здійснюється в наступному порядку:</w:t>
      </w:r>
    </w:p>
    <w:p w14:paraId="23A51BAF" w14:textId="11D0D008" w:rsidR="00C5053A" w:rsidRPr="00B158F8" w:rsidRDefault="00C5053A" w:rsidP="007E4622">
      <w:pPr>
        <w:numPr>
          <w:ilvl w:val="0"/>
          <w:numId w:val="22"/>
        </w:numPr>
        <w:spacing w:line="235" w:lineRule="auto"/>
        <w:ind w:left="142" w:firstLine="360"/>
        <w:jc w:val="both"/>
        <w:rPr>
          <w:bCs/>
        </w:rPr>
      </w:pPr>
      <w:r w:rsidRPr="00B158F8">
        <w:rPr>
          <w:bCs/>
        </w:rPr>
        <w:t xml:space="preserve">про можливість надання збільшеного розміру кредитного ліміту ніж той, що зазначений </w:t>
      </w:r>
      <w:r w:rsidR="007E4622" w:rsidRPr="00B158F8">
        <w:rPr>
          <w:bCs/>
        </w:rPr>
        <w:t xml:space="preserve">в Угоді-Заяві </w:t>
      </w:r>
      <w:r w:rsidR="007E4622" w:rsidRPr="00B158F8">
        <w:rPr>
          <w:lang w:eastAsia="ru-RU"/>
        </w:rPr>
        <w:t>(Додаток № 1-1)</w:t>
      </w:r>
      <w:r w:rsidRPr="00B158F8">
        <w:rPr>
          <w:bCs/>
        </w:rPr>
        <w:t xml:space="preserve">, Банк повідомляє Клієнта шляхом направлення </w:t>
      </w:r>
      <w:proofErr w:type="spellStart"/>
      <w:r w:rsidRPr="00B158F8">
        <w:rPr>
          <w:bCs/>
        </w:rPr>
        <w:t>смс</w:t>
      </w:r>
      <w:proofErr w:type="spellEnd"/>
      <w:r w:rsidRPr="00B158F8">
        <w:rPr>
          <w:bCs/>
        </w:rPr>
        <w:t>-повідомлення, або іншим способом виходячи з технічних можливостей Банку;</w:t>
      </w:r>
    </w:p>
    <w:p w14:paraId="1023C857" w14:textId="7BE56E34" w:rsidR="00C5053A" w:rsidRPr="00B158F8" w:rsidRDefault="00C5053A" w:rsidP="007E4622">
      <w:pPr>
        <w:numPr>
          <w:ilvl w:val="0"/>
          <w:numId w:val="22"/>
        </w:numPr>
        <w:spacing w:line="235" w:lineRule="auto"/>
        <w:ind w:left="0" w:firstLine="426"/>
        <w:jc w:val="both"/>
        <w:rPr>
          <w:bCs/>
        </w:rPr>
      </w:pPr>
      <w:r w:rsidRPr="00B158F8">
        <w:rPr>
          <w:bCs/>
        </w:rPr>
        <w:t>у разі незгоди Клієнта із можливим встановленням Банком збільшеного розміру кредитного ліміту, Клієнт протягом 30 (тридцяти) календарних днів з дати отримання повідомлення повинен звернутися у відділення Банку, в якому був оформлен</w:t>
      </w:r>
      <w:r w:rsidR="007E4622" w:rsidRPr="00B158F8">
        <w:rPr>
          <w:bCs/>
        </w:rPr>
        <w:t xml:space="preserve">а Угода-Заява </w:t>
      </w:r>
      <w:r w:rsidR="007E4622" w:rsidRPr="00B158F8">
        <w:rPr>
          <w:lang w:eastAsia="ru-RU"/>
        </w:rPr>
        <w:t>(Додаток № 1-1)</w:t>
      </w:r>
      <w:r w:rsidRPr="00B158F8">
        <w:rPr>
          <w:bCs/>
        </w:rPr>
        <w:t>, та особисто подати відповідну письмову заяву або зателефонувати до Контакт-центру Банка</w:t>
      </w:r>
      <w:r w:rsidRPr="00B158F8">
        <w:rPr>
          <w:bCs/>
          <w:lang w:val="ru-RU"/>
        </w:rPr>
        <w:t xml:space="preserve"> за телефоном 0-800-503-444</w:t>
      </w:r>
      <w:r w:rsidRPr="00B158F8">
        <w:rPr>
          <w:bCs/>
        </w:rPr>
        <w:t xml:space="preserve"> та повідомити про відмову в наданні послуги; у випадку, якщо Клієнт протягом вказаного строку не заявив про свою незгоду з можливим встановленням збільшеного розміру </w:t>
      </w:r>
      <w:r w:rsidR="007E4622" w:rsidRPr="00B158F8">
        <w:rPr>
          <w:bCs/>
        </w:rPr>
        <w:t>К</w:t>
      </w:r>
      <w:r w:rsidRPr="00B158F8">
        <w:rPr>
          <w:bCs/>
        </w:rPr>
        <w:t xml:space="preserve">редитного ліміту, згода Клієнта з умовами </w:t>
      </w:r>
      <w:r w:rsidR="007E4622" w:rsidRPr="00B158F8">
        <w:rPr>
          <w:bCs/>
        </w:rPr>
        <w:t>встановлення Кредитного ліміту</w:t>
      </w:r>
      <w:r w:rsidRPr="00B158F8">
        <w:rPr>
          <w:bCs/>
        </w:rPr>
        <w:t xml:space="preserve"> вважається підтвердженою.</w:t>
      </w:r>
    </w:p>
    <w:p w14:paraId="47C97B2F" w14:textId="3550654B" w:rsidR="00C5053A" w:rsidRPr="00B158F8" w:rsidRDefault="00C5053A" w:rsidP="00C5053A">
      <w:pPr>
        <w:spacing w:line="235" w:lineRule="auto"/>
        <w:ind w:firstLine="720"/>
        <w:jc w:val="both"/>
        <w:rPr>
          <w:bCs/>
          <w:lang w:eastAsia="ru-RU"/>
        </w:rPr>
      </w:pPr>
      <w:r w:rsidRPr="00B158F8">
        <w:rPr>
          <w:bCs/>
          <w:lang w:eastAsia="ru-RU"/>
        </w:rPr>
        <w:t>4.2.72.</w:t>
      </w:r>
      <w:r w:rsidR="00356CDD" w:rsidRPr="00B158F8">
        <w:rPr>
          <w:bCs/>
          <w:lang w:eastAsia="ru-RU"/>
        </w:rPr>
        <w:t>7</w:t>
      </w:r>
      <w:r w:rsidRPr="00B158F8">
        <w:rPr>
          <w:bCs/>
          <w:lang w:eastAsia="ru-RU"/>
        </w:rPr>
        <w:t xml:space="preserve">. Пільговий період встановлюється Клієнту строком на 55 (п’ятдесят п’ять) днів та </w:t>
      </w:r>
      <w:proofErr w:type="spellStart"/>
      <w:r w:rsidRPr="00B158F8">
        <w:rPr>
          <w:bCs/>
          <w:lang w:eastAsia="ru-RU"/>
        </w:rPr>
        <w:t>відліковується</w:t>
      </w:r>
      <w:proofErr w:type="spellEnd"/>
      <w:r w:rsidRPr="00B158F8">
        <w:rPr>
          <w:bCs/>
          <w:lang w:eastAsia="ru-RU"/>
        </w:rPr>
        <w:t xml:space="preserve"> від початку кожного розрахункового періоду до </w:t>
      </w:r>
      <w:r w:rsidRPr="00B158F8">
        <w:rPr>
          <w:lang w:eastAsia="ru-RU"/>
        </w:rPr>
        <w:t>дати закінчення платіжного періоду</w:t>
      </w:r>
      <w:r w:rsidRPr="00B158F8">
        <w:rPr>
          <w:bCs/>
          <w:lang w:eastAsia="ru-RU"/>
        </w:rPr>
        <w:t xml:space="preserve"> місяця наступного за розрахунковим періодом, в якому виникла заборгованість, та на суму заборгованості, яка виникла в результаті проведення розрахункових операцій. </w:t>
      </w:r>
    </w:p>
    <w:p w14:paraId="1787A227" w14:textId="14B55558" w:rsidR="00C5053A" w:rsidRPr="00B158F8" w:rsidRDefault="00C5053A" w:rsidP="00C5053A">
      <w:pPr>
        <w:spacing w:line="235" w:lineRule="auto"/>
        <w:ind w:firstLine="720"/>
        <w:jc w:val="both"/>
        <w:rPr>
          <w:bCs/>
          <w:lang w:eastAsia="ru-RU"/>
        </w:rPr>
      </w:pPr>
      <w:r w:rsidRPr="00B158F8">
        <w:rPr>
          <w:bCs/>
          <w:lang w:eastAsia="ru-RU"/>
        </w:rPr>
        <w:t>4.2.72.</w:t>
      </w:r>
      <w:r w:rsidR="00356CDD" w:rsidRPr="00B158F8">
        <w:rPr>
          <w:bCs/>
          <w:lang w:eastAsia="ru-RU"/>
        </w:rPr>
        <w:t>7</w:t>
      </w:r>
      <w:r w:rsidRPr="00B158F8">
        <w:rPr>
          <w:bCs/>
          <w:lang w:eastAsia="ru-RU"/>
        </w:rPr>
        <w:t xml:space="preserve">.1. Пільговий період застосовується </w:t>
      </w:r>
      <w:r w:rsidR="00980168" w:rsidRPr="00B158F8">
        <w:rPr>
          <w:bCs/>
          <w:lang w:eastAsia="ru-RU"/>
        </w:rPr>
        <w:t xml:space="preserve">та відновлюється </w:t>
      </w:r>
      <w:r w:rsidRPr="00B158F8">
        <w:rPr>
          <w:bCs/>
          <w:lang w:eastAsia="ru-RU"/>
        </w:rPr>
        <w:t xml:space="preserve">у разі повного повернення на рахунок Клієнта суми загальної заборгованості за попередній розрахунковий період станом на кінець платіжного періоду, </w:t>
      </w:r>
      <w:r w:rsidRPr="00B158F8">
        <w:rPr>
          <w:bCs/>
          <w:lang w:eastAsia="ru-RU"/>
        </w:rPr>
        <w:lastRenderedPageBreak/>
        <w:t xml:space="preserve">не пізніше останнього операційного дня платіжного періоду для розрахункового періоду, у якому такі операції були здійснені. </w:t>
      </w:r>
    </w:p>
    <w:p w14:paraId="4964711C" w14:textId="4147DC6B" w:rsidR="00C5053A" w:rsidRPr="00B158F8" w:rsidRDefault="00C5053A" w:rsidP="00C5053A">
      <w:pPr>
        <w:spacing w:line="235" w:lineRule="auto"/>
        <w:ind w:firstLine="720"/>
        <w:jc w:val="both"/>
        <w:rPr>
          <w:bCs/>
          <w:lang w:eastAsia="ru-RU"/>
        </w:rPr>
      </w:pPr>
      <w:r w:rsidRPr="00B158F8">
        <w:rPr>
          <w:bCs/>
          <w:lang w:eastAsia="ru-RU"/>
        </w:rPr>
        <w:t>4.2.72.</w:t>
      </w:r>
      <w:r w:rsidR="00356CDD" w:rsidRPr="00B158F8">
        <w:rPr>
          <w:bCs/>
          <w:lang w:eastAsia="ru-RU"/>
        </w:rPr>
        <w:t>7</w:t>
      </w:r>
      <w:r w:rsidRPr="00B158F8">
        <w:rPr>
          <w:bCs/>
          <w:lang w:eastAsia="ru-RU"/>
        </w:rPr>
        <w:t>.2. Під пільговий період можуть потрапляти будь-які операції</w:t>
      </w:r>
      <w:r w:rsidR="007E4622" w:rsidRPr="00B158F8">
        <w:rPr>
          <w:bCs/>
          <w:lang w:eastAsia="ru-RU"/>
        </w:rPr>
        <w:t xml:space="preserve">, </w:t>
      </w:r>
      <w:r w:rsidRPr="00B158F8">
        <w:rPr>
          <w:bCs/>
          <w:lang w:eastAsia="ru-RU"/>
        </w:rPr>
        <w:t>зазнач</w:t>
      </w:r>
      <w:r w:rsidR="007E4622" w:rsidRPr="00B158F8">
        <w:rPr>
          <w:bCs/>
          <w:lang w:eastAsia="ru-RU"/>
        </w:rPr>
        <w:t>ені</w:t>
      </w:r>
      <w:r w:rsidRPr="00B158F8">
        <w:rPr>
          <w:bCs/>
          <w:lang w:eastAsia="ru-RU"/>
        </w:rPr>
        <w:t xml:space="preserve"> в Тарифах.</w:t>
      </w:r>
    </w:p>
    <w:p w14:paraId="2D5408D4" w14:textId="7CDFBE4C" w:rsidR="00C5053A" w:rsidRPr="00B158F8" w:rsidRDefault="00C5053A" w:rsidP="00795865">
      <w:pPr>
        <w:ind w:firstLine="661"/>
        <w:rPr>
          <w:bCs/>
        </w:rPr>
      </w:pPr>
      <w:r w:rsidRPr="00B158F8">
        <w:rPr>
          <w:bCs/>
        </w:rPr>
        <w:t>4.2.72.</w:t>
      </w:r>
      <w:r w:rsidR="00356CDD" w:rsidRPr="00B158F8">
        <w:rPr>
          <w:bCs/>
        </w:rPr>
        <w:t>8</w:t>
      </w:r>
      <w:r w:rsidRPr="00B158F8">
        <w:rPr>
          <w:bCs/>
        </w:rPr>
        <w:t xml:space="preserve">. </w:t>
      </w:r>
      <w:r w:rsidR="003846A1" w:rsidRPr="00B158F8">
        <w:rPr>
          <w:bCs/>
        </w:rPr>
        <w:t>Обов’язковий м</w:t>
      </w:r>
      <w:r w:rsidRPr="00B158F8">
        <w:rPr>
          <w:bCs/>
        </w:rPr>
        <w:t>інімальний платіж може розраховуватись двома способами та дорівнювати:</w:t>
      </w:r>
    </w:p>
    <w:p w14:paraId="0BE375B3" w14:textId="2E946A1D" w:rsidR="00C5053A" w:rsidRPr="00B158F8" w:rsidRDefault="00C5053A" w:rsidP="00795865">
      <w:pPr>
        <w:pStyle w:val="af7"/>
        <w:numPr>
          <w:ilvl w:val="0"/>
          <w:numId w:val="78"/>
        </w:numPr>
        <w:rPr>
          <w:bCs/>
        </w:rPr>
      </w:pPr>
      <w:r w:rsidRPr="00B158F8">
        <w:rPr>
          <w:bCs/>
        </w:rPr>
        <w:t xml:space="preserve">розміру визначеного проценту, що розраховується від суми основного боргу станом на кінець розрахункового періоду (не включаючи суму боргу, що перевищує </w:t>
      </w:r>
      <w:r w:rsidR="007E4622" w:rsidRPr="00B158F8">
        <w:rPr>
          <w:bCs/>
        </w:rPr>
        <w:t xml:space="preserve">Кредитний </w:t>
      </w:r>
      <w:r w:rsidRPr="00B158F8">
        <w:rPr>
          <w:bCs/>
        </w:rPr>
        <w:t xml:space="preserve">ліміт), але не менше встановленої суми платежу; якщо основний борг менше мінімальної встановленої суми такого платежу, в обов'язковий платіж включається вся сума основного боргу; </w:t>
      </w:r>
    </w:p>
    <w:p w14:paraId="30270ED9" w14:textId="0EB7A1CC" w:rsidR="00C5053A" w:rsidRPr="00B158F8" w:rsidRDefault="00C5053A" w:rsidP="00F7248A">
      <w:pPr>
        <w:pStyle w:val="af7"/>
        <w:numPr>
          <w:ilvl w:val="0"/>
          <w:numId w:val="78"/>
        </w:numPr>
        <w:rPr>
          <w:bCs/>
        </w:rPr>
      </w:pPr>
      <w:r w:rsidRPr="00B158F8">
        <w:rPr>
          <w:bCs/>
        </w:rPr>
        <w:t>розміру визначеного проценту, що розраховується</w:t>
      </w:r>
      <w:r w:rsidRPr="00B158F8">
        <w:t xml:space="preserve"> від суми основного боргу станом на кінець розрахункового періоду (не включаючи суму боргу, що перевищує </w:t>
      </w:r>
      <w:r w:rsidR="007E4622" w:rsidRPr="00B158F8">
        <w:t xml:space="preserve">Кредитний </w:t>
      </w:r>
      <w:r w:rsidRPr="00B158F8">
        <w:t>ліміт).</w:t>
      </w:r>
    </w:p>
    <w:p w14:paraId="657164DC" w14:textId="684DC5CC" w:rsidR="00C5053A" w:rsidRPr="00B158F8" w:rsidRDefault="00C5053A" w:rsidP="00C5053A">
      <w:pPr>
        <w:suppressAutoHyphens w:val="0"/>
        <w:ind w:firstLine="661"/>
        <w:contextualSpacing/>
        <w:jc w:val="both"/>
        <w:rPr>
          <w:rFonts w:eastAsia="Calibri"/>
        </w:rPr>
      </w:pPr>
      <w:r w:rsidRPr="00B158F8">
        <w:rPr>
          <w:rFonts w:eastAsia="Calibri"/>
        </w:rPr>
        <w:t>4.2.72.</w:t>
      </w:r>
      <w:r w:rsidR="00356CDD" w:rsidRPr="00B158F8">
        <w:rPr>
          <w:rFonts w:eastAsia="Calibri"/>
        </w:rPr>
        <w:t>9</w:t>
      </w:r>
      <w:r w:rsidRPr="00B158F8">
        <w:rPr>
          <w:rFonts w:eastAsia="Calibri"/>
        </w:rPr>
        <w:t xml:space="preserve">. Обов’язковий платіж складається з: </w:t>
      </w:r>
    </w:p>
    <w:p w14:paraId="4A373772" w14:textId="436DB039" w:rsidR="00C5053A" w:rsidRPr="00B158F8" w:rsidRDefault="00C5053A" w:rsidP="00C5053A">
      <w:pPr>
        <w:suppressAutoHyphens w:val="0"/>
        <w:ind w:firstLine="661"/>
        <w:contextualSpacing/>
        <w:jc w:val="both"/>
        <w:rPr>
          <w:rFonts w:eastAsia="Calibri"/>
          <w:lang w:eastAsia="en-US"/>
        </w:rPr>
      </w:pPr>
      <w:r w:rsidRPr="00B158F8">
        <w:rPr>
          <w:rFonts w:eastAsia="Calibri"/>
        </w:rPr>
        <w:t xml:space="preserve">1) </w:t>
      </w:r>
      <w:r w:rsidR="003846A1" w:rsidRPr="00B158F8">
        <w:rPr>
          <w:rFonts w:eastAsia="Calibri"/>
        </w:rPr>
        <w:t xml:space="preserve">обов’язкового </w:t>
      </w:r>
      <w:r w:rsidRPr="00B158F8">
        <w:rPr>
          <w:rFonts w:eastAsia="Calibri"/>
          <w:lang w:eastAsia="en-US"/>
        </w:rPr>
        <w:t xml:space="preserve">мінімального платіжу; </w:t>
      </w:r>
    </w:p>
    <w:p w14:paraId="4356DCFE" w14:textId="77777777" w:rsidR="00C5053A" w:rsidRPr="00B158F8" w:rsidRDefault="00C5053A" w:rsidP="00C5053A">
      <w:pPr>
        <w:suppressAutoHyphens w:val="0"/>
        <w:ind w:firstLine="661"/>
        <w:contextualSpacing/>
        <w:jc w:val="both"/>
        <w:rPr>
          <w:rFonts w:eastAsia="Calibri"/>
          <w:lang w:eastAsia="en-US"/>
        </w:rPr>
      </w:pPr>
      <w:r w:rsidRPr="00B158F8">
        <w:rPr>
          <w:rFonts w:eastAsia="Calibri"/>
          <w:lang w:eastAsia="en-US"/>
        </w:rPr>
        <w:t xml:space="preserve">2) нарахованих процентів за минулий звітний період; </w:t>
      </w:r>
    </w:p>
    <w:p w14:paraId="7668C82C" w14:textId="77777777" w:rsidR="00C5053A" w:rsidRPr="00B158F8" w:rsidRDefault="00C5053A" w:rsidP="00C5053A">
      <w:pPr>
        <w:suppressAutoHyphens w:val="0"/>
        <w:ind w:firstLine="661"/>
        <w:contextualSpacing/>
        <w:jc w:val="both"/>
        <w:rPr>
          <w:rFonts w:eastAsia="Calibri"/>
          <w:lang w:eastAsia="en-US"/>
        </w:rPr>
      </w:pPr>
      <w:r w:rsidRPr="00B158F8">
        <w:rPr>
          <w:rFonts w:eastAsia="Calibri"/>
          <w:lang w:eastAsia="en-US"/>
        </w:rPr>
        <w:t xml:space="preserve">3) нарахованих комісій; </w:t>
      </w:r>
    </w:p>
    <w:p w14:paraId="2CD44043" w14:textId="77777777" w:rsidR="00C5053A" w:rsidRPr="00B158F8" w:rsidRDefault="00C5053A" w:rsidP="00C5053A">
      <w:pPr>
        <w:suppressAutoHyphens w:val="0"/>
        <w:ind w:firstLine="661"/>
        <w:contextualSpacing/>
        <w:jc w:val="both"/>
        <w:rPr>
          <w:rFonts w:eastAsia="Calibri"/>
          <w:lang w:eastAsia="en-US"/>
        </w:rPr>
      </w:pPr>
      <w:r w:rsidRPr="00B158F8">
        <w:rPr>
          <w:rFonts w:eastAsia="Calibri"/>
          <w:lang w:eastAsia="en-US"/>
        </w:rPr>
        <w:t xml:space="preserve">4) суми несанкціонованого овердрафту; </w:t>
      </w:r>
    </w:p>
    <w:p w14:paraId="65B222FA" w14:textId="77777777" w:rsidR="00C5053A" w:rsidRPr="00B158F8" w:rsidRDefault="00C5053A" w:rsidP="00C5053A">
      <w:pPr>
        <w:suppressAutoHyphens w:val="0"/>
        <w:ind w:firstLine="661"/>
        <w:contextualSpacing/>
        <w:jc w:val="both"/>
        <w:rPr>
          <w:rFonts w:eastAsia="Calibri"/>
          <w:lang w:eastAsia="en-US"/>
        </w:rPr>
      </w:pPr>
      <w:r w:rsidRPr="00B158F8">
        <w:rPr>
          <w:rFonts w:eastAsia="Calibri"/>
          <w:lang w:eastAsia="en-US"/>
        </w:rPr>
        <w:t xml:space="preserve">4) суми прострочених процентів; </w:t>
      </w:r>
    </w:p>
    <w:p w14:paraId="7DF4CC73" w14:textId="77777777" w:rsidR="00C5053A" w:rsidRPr="00B158F8" w:rsidRDefault="00C5053A" w:rsidP="00C5053A">
      <w:pPr>
        <w:suppressAutoHyphens w:val="0"/>
        <w:ind w:firstLine="661"/>
        <w:contextualSpacing/>
        <w:jc w:val="both"/>
        <w:rPr>
          <w:rFonts w:eastAsia="Calibri"/>
          <w:lang w:eastAsia="en-US"/>
        </w:rPr>
      </w:pPr>
      <w:r w:rsidRPr="00B158F8">
        <w:rPr>
          <w:rFonts w:eastAsia="Calibri"/>
          <w:lang w:eastAsia="en-US"/>
        </w:rPr>
        <w:t>5) простроченої суми основного боргу.</w:t>
      </w:r>
    </w:p>
    <w:p w14:paraId="33544CBE" w14:textId="00E293A4" w:rsidR="00C5053A" w:rsidRPr="00B158F8" w:rsidRDefault="00C5053A" w:rsidP="00C5053A">
      <w:pPr>
        <w:suppressAutoHyphens w:val="0"/>
        <w:ind w:firstLine="661"/>
        <w:jc w:val="both"/>
        <w:rPr>
          <w:lang w:eastAsia="ru-RU"/>
        </w:rPr>
      </w:pPr>
      <w:r w:rsidRPr="00B158F8">
        <w:rPr>
          <w:lang w:eastAsia="ru-RU"/>
        </w:rPr>
        <w:t>4.2.72.</w:t>
      </w:r>
      <w:r w:rsidR="00356CDD" w:rsidRPr="00B158F8">
        <w:rPr>
          <w:lang w:eastAsia="ru-RU"/>
        </w:rPr>
        <w:t>9</w:t>
      </w:r>
      <w:r w:rsidRPr="00B158F8">
        <w:rPr>
          <w:lang w:eastAsia="ru-RU"/>
        </w:rPr>
        <w:t>.1. Обов’язковий платіж розраховується в розрахункову дату, що є останнім робочим днем розрахункового періоду. Сплатити обов’язковий платіж Клієнту необхідно в платіжний період – протягом 25 днів з дати закінчення платіжного періоду</w:t>
      </w:r>
      <w:r w:rsidRPr="00B158F8" w:rsidDel="00657B31">
        <w:rPr>
          <w:lang w:eastAsia="ru-RU"/>
        </w:rPr>
        <w:t xml:space="preserve"> </w:t>
      </w:r>
      <w:r w:rsidRPr="00B158F8">
        <w:rPr>
          <w:lang w:eastAsia="ru-RU"/>
        </w:rPr>
        <w:t xml:space="preserve">місяця, наступного за звітним. За 10 (десять) календарних днів до закінчення платіжного періоду Клієнту буде надіслано </w:t>
      </w:r>
      <w:proofErr w:type="spellStart"/>
      <w:r w:rsidRPr="00B158F8">
        <w:rPr>
          <w:lang w:eastAsia="ru-RU"/>
        </w:rPr>
        <w:t>смс</w:t>
      </w:r>
      <w:proofErr w:type="spellEnd"/>
      <w:r w:rsidRPr="00B158F8">
        <w:rPr>
          <w:lang w:eastAsia="ru-RU"/>
        </w:rPr>
        <w:t>-повідомлення з сумою заборгованості.</w:t>
      </w:r>
    </w:p>
    <w:p w14:paraId="4410DD54" w14:textId="1DE10F31" w:rsidR="00C5053A" w:rsidRPr="00B158F8" w:rsidRDefault="00C5053A" w:rsidP="00C5053A">
      <w:pPr>
        <w:tabs>
          <w:tab w:val="left" w:pos="360"/>
        </w:tabs>
        <w:suppressAutoHyphens w:val="0"/>
        <w:contextualSpacing/>
        <w:jc w:val="both"/>
        <w:rPr>
          <w:rFonts w:eastAsia="Calibri"/>
          <w:lang w:eastAsia="en-US"/>
        </w:rPr>
      </w:pPr>
      <w:r w:rsidRPr="00B158F8">
        <w:rPr>
          <w:rFonts w:eastAsia="Calibri"/>
          <w:lang w:eastAsia="en-US"/>
        </w:rPr>
        <w:tab/>
      </w:r>
      <w:r w:rsidRPr="00B158F8">
        <w:rPr>
          <w:rFonts w:eastAsia="Calibri"/>
          <w:lang w:eastAsia="en-US"/>
        </w:rPr>
        <w:tab/>
        <w:t>4.2.72.1</w:t>
      </w:r>
      <w:r w:rsidR="00356CDD" w:rsidRPr="00B158F8">
        <w:rPr>
          <w:rFonts w:eastAsia="Calibri"/>
          <w:lang w:eastAsia="en-US"/>
        </w:rPr>
        <w:t>0</w:t>
      </w:r>
      <w:r w:rsidRPr="00B158F8">
        <w:rPr>
          <w:rFonts w:eastAsia="Calibri"/>
          <w:lang w:eastAsia="en-US"/>
        </w:rPr>
        <w:t xml:space="preserve">. Нарахування процентів за користування кредитними коштами здійснюється за процентною ставкою, затвердженою </w:t>
      </w:r>
      <w:r w:rsidR="004B60B5" w:rsidRPr="00B158F8">
        <w:rPr>
          <w:rFonts w:eastAsia="Calibri"/>
          <w:lang w:eastAsia="en-US"/>
        </w:rPr>
        <w:t xml:space="preserve">Тарифним </w:t>
      </w:r>
      <w:r w:rsidRPr="00B158F8">
        <w:rPr>
          <w:rFonts w:eastAsia="Calibri"/>
          <w:lang w:eastAsia="en-US"/>
        </w:rPr>
        <w:t xml:space="preserve">комітетом Банку, зазначеної в Тарифах, </w:t>
      </w:r>
      <w:r w:rsidR="007E4622" w:rsidRPr="00B158F8">
        <w:rPr>
          <w:rFonts w:eastAsia="Calibri"/>
          <w:lang w:eastAsia="en-US"/>
        </w:rPr>
        <w:t>які</w:t>
      </w:r>
      <w:r w:rsidRPr="00B158F8">
        <w:rPr>
          <w:rFonts w:eastAsia="Calibri"/>
          <w:lang w:eastAsia="en-US"/>
        </w:rPr>
        <w:t xml:space="preserve"> є невід’ємною частиною </w:t>
      </w:r>
      <w:r w:rsidR="007E4622" w:rsidRPr="00B158F8">
        <w:rPr>
          <w:rFonts w:eastAsia="Calibri"/>
          <w:lang w:eastAsia="en-US"/>
        </w:rPr>
        <w:t>Д</w:t>
      </w:r>
      <w:r w:rsidRPr="00B158F8">
        <w:rPr>
          <w:rFonts w:eastAsia="Calibri"/>
          <w:lang w:eastAsia="en-US"/>
        </w:rPr>
        <w:t>оговору та розміщен</w:t>
      </w:r>
      <w:r w:rsidR="007E4622" w:rsidRPr="00B158F8">
        <w:rPr>
          <w:rFonts w:eastAsia="Calibri"/>
          <w:lang w:eastAsia="en-US"/>
        </w:rPr>
        <w:t>і</w:t>
      </w:r>
      <w:r w:rsidRPr="00B158F8">
        <w:rPr>
          <w:rFonts w:eastAsia="Calibri"/>
          <w:lang w:eastAsia="en-US"/>
        </w:rPr>
        <w:t xml:space="preserve"> на сайті Банку.</w:t>
      </w:r>
    </w:p>
    <w:p w14:paraId="5607C438" w14:textId="187C145B" w:rsidR="00C5053A" w:rsidRPr="00B158F8" w:rsidRDefault="00C5053A" w:rsidP="00C5053A">
      <w:pPr>
        <w:tabs>
          <w:tab w:val="left" w:pos="360"/>
        </w:tabs>
        <w:suppressAutoHyphens w:val="0"/>
        <w:contextualSpacing/>
        <w:jc w:val="both"/>
        <w:rPr>
          <w:rFonts w:eastAsia="Calibri"/>
          <w:lang w:eastAsia="en-US"/>
        </w:rPr>
      </w:pPr>
      <w:r w:rsidRPr="00B158F8">
        <w:rPr>
          <w:rFonts w:eastAsia="Calibri"/>
          <w:lang w:eastAsia="en-US"/>
        </w:rPr>
        <w:tab/>
      </w:r>
      <w:r w:rsidRPr="00B158F8">
        <w:rPr>
          <w:rFonts w:eastAsia="Calibri"/>
          <w:lang w:eastAsia="en-US"/>
        </w:rPr>
        <w:tab/>
        <w:t>4.2.72.1</w:t>
      </w:r>
      <w:r w:rsidR="00356CDD" w:rsidRPr="00B158F8">
        <w:rPr>
          <w:rFonts w:eastAsia="Calibri"/>
          <w:lang w:eastAsia="en-US"/>
        </w:rPr>
        <w:t>0</w:t>
      </w:r>
      <w:r w:rsidRPr="00B158F8">
        <w:rPr>
          <w:rFonts w:eastAsia="Calibri"/>
          <w:lang w:eastAsia="en-US"/>
        </w:rPr>
        <w:t>.1. Проценти за користування кредитними коштами нараховуються Банком у валюті рахунку (980-</w:t>
      </w:r>
      <w:r w:rsidRPr="00B158F8">
        <w:rPr>
          <w:rFonts w:eastAsia="Calibri"/>
          <w:lang w:val="en-US" w:eastAsia="en-US"/>
        </w:rPr>
        <w:t>UAH</w:t>
      </w:r>
      <w:r w:rsidRPr="00B158F8">
        <w:rPr>
          <w:rFonts w:eastAsia="Calibri"/>
          <w:lang w:eastAsia="en-US"/>
        </w:rPr>
        <w:t xml:space="preserve">). В порядку, визначеному </w:t>
      </w:r>
      <w:r w:rsidR="007E4622" w:rsidRPr="00B158F8">
        <w:rPr>
          <w:rFonts w:eastAsia="Calibri"/>
          <w:lang w:eastAsia="en-US"/>
        </w:rPr>
        <w:t>Д</w:t>
      </w:r>
      <w:r w:rsidRPr="00B158F8">
        <w:rPr>
          <w:rFonts w:eastAsia="Calibri"/>
          <w:lang w:eastAsia="en-US"/>
        </w:rPr>
        <w:t>оговором, Банк вправі змінювати змінювану процентну ставку. Р</w:t>
      </w:r>
      <w:r w:rsidRPr="00B158F8">
        <w:rPr>
          <w:rFonts w:eastAsia="Calibri"/>
        </w:rPr>
        <w:t>озмір процентів за користування кредит</w:t>
      </w:r>
      <w:r w:rsidR="007E4622" w:rsidRPr="00B158F8">
        <w:rPr>
          <w:rFonts w:eastAsia="Calibri"/>
        </w:rPr>
        <w:t>ними коштами</w:t>
      </w:r>
      <w:r w:rsidRPr="00B158F8">
        <w:rPr>
          <w:rFonts w:eastAsia="Calibri"/>
        </w:rPr>
        <w:t xml:space="preserve"> під час дії </w:t>
      </w:r>
      <w:r w:rsidR="007E4622" w:rsidRPr="00B158F8">
        <w:rPr>
          <w:rFonts w:eastAsia="Calibri"/>
        </w:rPr>
        <w:t>Д</w:t>
      </w:r>
      <w:r w:rsidRPr="00B158F8">
        <w:rPr>
          <w:rFonts w:eastAsia="Calibri"/>
        </w:rPr>
        <w:t>оговору внаслідок настання події, яка має безпосередній вплив на вартість кредитних ресурсів, в тому числі, залежно від зміни облікової ставки Національного банку України або процентних ставок за активними і пасивними операціями Національного банку України, зміни процентних ставок на кредитному ринку України, внаслідок прийняття компетентними державними органами України рішень, що безпосередньо впливають на стан кредитного ринку України може бути змінений.</w:t>
      </w:r>
    </w:p>
    <w:p w14:paraId="02FF76FB" w14:textId="7B45FE48" w:rsidR="00C5053A" w:rsidRPr="00B158F8" w:rsidRDefault="00C5053A" w:rsidP="00C5053A">
      <w:pPr>
        <w:tabs>
          <w:tab w:val="left" w:pos="360"/>
        </w:tabs>
        <w:suppressAutoHyphens w:val="0"/>
        <w:contextualSpacing/>
        <w:jc w:val="both"/>
        <w:rPr>
          <w:rFonts w:eastAsia="Calibri"/>
          <w:lang w:eastAsia="en-US"/>
        </w:rPr>
      </w:pPr>
      <w:r w:rsidRPr="00B158F8">
        <w:rPr>
          <w:rFonts w:eastAsia="Calibri"/>
          <w:lang w:eastAsia="en-US"/>
        </w:rPr>
        <w:tab/>
      </w:r>
      <w:r w:rsidRPr="00B158F8">
        <w:rPr>
          <w:rFonts w:eastAsia="Calibri"/>
          <w:lang w:eastAsia="en-US"/>
        </w:rPr>
        <w:tab/>
        <w:t>4.2.72.1</w:t>
      </w:r>
      <w:r w:rsidR="00356CDD" w:rsidRPr="00B158F8">
        <w:rPr>
          <w:rFonts w:eastAsia="Calibri"/>
          <w:lang w:eastAsia="en-US"/>
        </w:rPr>
        <w:t>0</w:t>
      </w:r>
      <w:r w:rsidRPr="00B158F8">
        <w:rPr>
          <w:rFonts w:eastAsia="Calibri"/>
          <w:lang w:eastAsia="en-US"/>
        </w:rPr>
        <w:t>.2. Проценти за користування кредит</w:t>
      </w:r>
      <w:r w:rsidR="007E4622" w:rsidRPr="00B158F8">
        <w:rPr>
          <w:rFonts w:eastAsia="Calibri"/>
          <w:lang w:eastAsia="en-US"/>
        </w:rPr>
        <w:t>ними коштами</w:t>
      </w:r>
      <w:r w:rsidRPr="00B158F8">
        <w:rPr>
          <w:rFonts w:eastAsia="Calibri"/>
          <w:lang w:eastAsia="en-US"/>
        </w:rPr>
        <w:t xml:space="preserve"> впродовж пільгового періоду нараховуються по пільговій процентній ставці за процентною ставкою, затвердженою Тарифним комітетом Банку, зазначеної в Тарифах, </w:t>
      </w:r>
      <w:r w:rsidR="00332F70" w:rsidRPr="00B158F8">
        <w:rPr>
          <w:rFonts w:eastAsia="Calibri"/>
          <w:lang w:eastAsia="en-US"/>
        </w:rPr>
        <w:t>які</w:t>
      </w:r>
      <w:r w:rsidRPr="00B158F8">
        <w:rPr>
          <w:rFonts w:eastAsia="Calibri"/>
          <w:lang w:eastAsia="en-US"/>
        </w:rPr>
        <w:t xml:space="preserve"> є невід’ємною частиною </w:t>
      </w:r>
      <w:r w:rsidR="007E4622" w:rsidRPr="00B158F8">
        <w:rPr>
          <w:rFonts w:eastAsia="Calibri"/>
          <w:lang w:eastAsia="en-US"/>
        </w:rPr>
        <w:t>Д</w:t>
      </w:r>
      <w:r w:rsidRPr="00B158F8">
        <w:rPr>
          <w:rFonts w:eastAsia="Calibri"/>
          <w:lang w:eastAsia="en-US"/>
        </w:rPr>
        <w:t>оговору та розміщен</w:t>
      </w:r>
      <w:r w:rsidR="007E4622" w:rsidRPr="00B158F8">
        <w:rPr>
          <w:rFonts w:eastAsia="Calibri"/>
          <w:lang w:eastAsia="en-US"/>
        </w:rPr>
        <w:t>і</w:t>
      </w:r>
      <w:r w:rsidRPr="00B158F8">
        <w:rPr>
          <w:rFonts w:eastAsia="Calibri"/>
          <w:lang w:eastAsia="en-US"/>
        </w:rPr>
        <w:t xml:space="preserve"> на сайті Банку.</w:t>
      </w:r>
    </w:p>
    <w:p w14:paraId="1D843E79" w14:textId="0062BBD7" w:rsidR="00C5053A" w:rsidRPr="00B158F8" w:rsidRDefault="00C5053A" w:rsidP="00C5053A">
      <w:pPr>
        <w:pStyle w:val="af7"/>
        <w:tabs>
          <w:tab w:val="left" w:pos="360"/>
        </w:tabs>
        <w:ind w:left="0"/>
        <w:jc w:val="both"/>
        <w:rPr>
          <w:rFonts w:eastAsia="Calibri"/>
          <w:lang w:eastAsia="en-US"/>
        </w:rPr>
      </w:pPr>
      <w:r w:rsidRPr="00B158F8">
        <w:rPr>
          <w:rFonts w:eastAsia="Calibri"/>
          <w:lang w:eastAsia="en-US"/>
        </w:rPr>
        <w:tab/>
      </w:r>
      <w:r w:rsidRPr="00B158F8">
        <w:rPr>
          <w:rFonts w:eastAsia="Calibri"/>
          <w:lang w:eastAsia="en-US"/>
        </w:rPr>
        <w:tab/>
        <w:t>4.2.72.1</w:t>
      </w:r>
      <w:r w:rsidR="00356CDD" w:rsidRPr="00B158F8">
        <w:rPr>
          <w:rFonts w:eastAsia="Calibri"/>
          <w:lang w:eastAsia="en-US"/>
        </w:rPr>
        <w:t>0</w:t>
      </w:r>
      <w:r w:rsidRPr="00B158F8">
        <w:rPr>
          <w:rFonts w:eastAsia="Calibri"/>
          <w:lang w:eastAsia="en-US"/>
        </w:rPr>
        <w:t>.3. Проценти нараховуються по пільговій процентній ставці у разі, якщо до дати закінчення платіжного періоду (включно) поточного місяця Клієнтом погашена повна сума заборгованості за минулий розрахунковий</w:t>
      </w:r>
      <w:r w:rsidR="009317BE" w:rsidRPr="00B158F8">
        <w:rPr>
          <w:rFonts w:eastAsia="Calibri"/>
          <w:lang w:eastAsia="en-US"/>
        </w:rPr>
        <w:t xml:space="preserve"> період.</w:t>
      </w:r>
    </w:p>
    <w:p w14:paraId="755D5FC7" w14:textId="7232B6CE" w:rsidR="00C5053A" w:rsidRPr="00B158F8" w:rsidRDefault="00C5053A" w:rsidP="00C5053A">
      <w:pPr>
        <w:suppressAutoHyphens w:val="0"/>
        <w:ind w:firstLine="708"/>
        <w:contextualSpacing/>
        <w:jc w:val="both"/>
        <w:rPr>
          <w:rFonts w:eastAsia="Calibri"/>
          <w:lang w:eastAsia="en-US"/>
        </w:rPr>
      </w:pPr>
      <w:r w:rsidRPr="00B158F8">
        <w:rPr>
          <w:rFonts w:eastAsia="Calibri"/>
          <w:lang w:eastAsia="en-US"/>
        </w:rPr>
        <w:t>4.2.72.1</w:t>
      </w:r>
      <w:r w:rsidR="00356CDD" w:rsidRPr="00B158F8">
        <w:rPr>
          <w:rFonts w:eastAsia="Calibri"/>
          <w:lang w:eastAsia="en-US"/>
        </w:rPr>
        <w:t>0</w:t>
      </w:r>
      <w:r w:rsidRPr="00B158F8">
        <w:rPr>
          <w:rFonts w:eastAsia="Calibri"/>
          <w:lang w:eastAsia="en-US"/>
        </w:rPr>
        <w:t>.4. Проценти нараховуються по стандартній процентній ставці у разі, якщо до дати закінчення платіжного періоду</w:t>
      </w:r>
      <w:r w:rsidRPr="00B158F8" w:rsidDel="004663A4">
        <w:rPr>
          <w:rFonts w:eastAsia="Calibri"/>
          <w:lang w:eastAsia="en-US"/>
        </w:rPr>
        <w:t xml:space="preserve"> </w:t>
      </w:r>
      <w:r w:rsidRPr="00B158F8">
        <w:rPr>
          <w:rFonts w:eastAsia="Calibri"/>
          <w:lang w:eastAsia="en-US"/>
        </w:rPr>
        <w:t>(включно) поточного місяця Клієнтом погашена сума, що менше, ніж загальна сума заборгованості за минулий розрахунковий період. При цьому, за користування кредит</w:t>
      </w:r>
      <w:r w:rsidR="00332F70" w:rsidRPr="00B158F8">
        <w:rPr>
          <w:rFonts w:eastAsia="Calibri"/>
          <w:lang w:eastAsia="en-US"/>
        </w:rPr>
        <w:t>ним коштами</w:t>
      </w:r>
      <w:r w:rsidRPr="00B158F8">
        <w:rPr>
          <w:rFonts w:eastAsia="Calibri"/>
          <w:lang w:eastAsia="en-US"/>
        </w:rPr>
        <w:t xml:space="preserve"> на суму заборгованості нараховується стандартна процентна ставка. Ставка нараховується за фактичний час користування кредит</w:t>
      </w:r>
      <w:r w:rsidR="00332F70" w:rsidRPr="00B158F8">
        <w:rPr>
          <w:rFonts w:eastAsia="Calibri"/>
          <w:lang w:eastAsia="en-US"/>
        </w:rPr>
        <w:t>ними коштами</w:t>
      </w:r>
      <w:r w:rsidRPr="00B158F8">
        <w:rPr>
          <w:rFonts w:eastAsia="Calibri"/>
          <w:lang w:eastAsia="en-US"/>
        </w:rPr>
        <w:t xml:space="preserve"> (з дати виникнення заборгованості до дати її погашення). Стандартна процентна ставка може бути різна для готівкових та безготівкових операцій із </w:t>
      </w:r>
      <w:r w:rsidR="00332F70" w:rsidRPr="00B158F8">
        <w:rPr>
          <w:rFonts w:eastAsia="Calibri"/>
          <w:lang w:eastAsia="en-US"/>
        </w:rPr>
        <w:t xml:space="preserve">Платіжною </w:t>
      </w:r>
      <w:r w:rsidRPr="00B158F8">
        <w:rPr>
          <w:rFonts w:eastAsia="Calibri"/>
          <w:lang w:eastAsia="en-US"/>
        </w:rPr>
        <w:t>карткою.</w:t>
      </w:r>
    </w:p>
    <w:p w14:paraId="1A305280" w14:textId="4F3CDE07" w:rsidR="00C5053A" w:rsidRPr="00B158F8" w:rsidRDefault="00C5053A" w:rsidP="00C5053A">
      <w:pPr>
        <w:ind w:firstLine="708"/>
        <w:jc w:val="both"/>
      </w:pPr>
      <w:r w:rsidRPr="00B158F8">
        <w:rPr>
          <w:lang w:eastAsia="ru-RU"/>
        </w:rPr>
        <w:t>4.2.72.1</w:t>
      </w:r>
      <w:r w:rsidR="00356CDD" w:rsidRPr="00B158F8">
        <w:rPr>
          <w:lang w:eastAsia="ru-RU"/>
        </w:rPr>
        <w:t>0</w:t>
      </w:r>
      <w:r w:rsidRPr="00B158F8">
        <w:rPr>
          <w:lang w:eastAsia="ru-RU"/>
        </w:rPr>
        <w:t xml:space="preserve">.5. </w:t>
      </w:r>
      <w:r w:rsidRPr="00B158F8">
        <w:t>Нарахування процентів за користування  кредит</w:t>
      </w:r>
      <w:r w:rsidR="00332F70" w:rsidRPr="00B158F8">
        <w:t>ними коштами</w:t>
      </w:r>
      <w:r w:rsidRPr="00B158F8">
        <w:t xml:space="preserve"> здійснюється Банком щомісяця за методом факт/факт 365 (366), виходячи з фактичної кількості днів користування Клієнтом кредит</w:t>
      </w:r>
      <w:r w:rsidR="00332F70" w:rsidRPr="00B158F8">
        <w:t>ними коштами</w:t>
      </w:r>
      <w:r w:rsidRPr="00B158F8">
        <w:t xml:space="preserve"> та визначеної кількості днів у році на суму щоденного залишку заборгованості за </w:t>
      </w:r>
      <w:r w:rsidR="00332F70" w:rsidRPr="00B158F8">
        <w:t>К</w:t>
      </w:r>
      <w:r w:rsidRPr="00B158F8">
        <w:t>редит</w:t>
      </w:r>
      <w:r w:rsidR="00332F70" w:rsidRPr="00B158F8">
        <w:t>ни</w:t>
      </w:r>
      <w:r w:rsidRPr="00B158F8">
        <w:t xml:space="preserve">м </w:t>
      </w:r>
      <w:r w:rsidR="00332F70" w:rsidRPr="00B158F8">
        <w:t xml:space="preserve">лімітом </w:t>
      </w:r>
      <w:r w:rsidRPr="00B158F8">
        <w:t>за період з  першого дня звітного місяця  по останній робочий день звітного місяця. Основні проценти, що нараховуються на суму використан</w:t>
      </w:r>
      <w:r w:rsidR="00332F70" w:rsidRPr="00B158F8">
        <w:t>их</w:t>
      </w:r>
      <w:r w:rsidRPr="00B158F8">
        <w:t xml:space="preserve"> кредит</w:t>
      </w:r>
      <w:r w:rsidR="00332F70" w:rsidRPr="00B158F8">
        <w:t>них коштів</w:t>
      </w:r>
      <w:r w:rsidRPr="00B158F8">
        <w:t>, відображаються на рахунках Банку:</w:t>
      </w:r>
    </w:p>
    <w:p w14:paraId="4AD9C00E" w14:textId="77777777" w:rsidR="00C5053A" w:rsidRPr="00B158F8" w:rsidRDefault="00C5053A" w:rsidP="00C5053A">
      <w:pPr>
        <w:numPr>
          <w:ilvl w:val="0"/>
          <w:numId w:val="48"/>
        </w:numPr>
        <w:suppressAutoHyphens w:val="0"/>
        <w:ind w:firstLine="414"/>
        <w:contextualSpacing/>
        <w:jc w:val="both"/>
      </w:pPr>
      <w:r w:rsidRPr="00B158F8">
        <w:t>в останній календарний день місяця;</w:t>
      </w:r>
    </w:p>
    <w:p w14:paraId="1EA9C4D6" w14:textId="77777777" w:rsidR="00C5053A" w:rsidRPr="00B158F8" w:rsidRDefault="00C5053A" w:rsidP="00C5053A">
      <w:pPr>
        <w:numPr>
          <w:ilvl w:val="0"/>
          <w:numId w:val="48"/>
        </w:numPr>
        <w:suppressAutoHyphens w:val="0"/>
        <w:ind w:firstLine="414"/>
        <w:contextualSpacing/>
        <w:jc w:val="both"/>
      </w:pPr>
      <w:r w:rsidRPr="00B158F8">
        <w:t>в останній день розрахункового періоду;</w:t>
      </w:r>
    </w:p>
    <w:p w14:paraId="71F100DC" w14:textId="77777777" w:rsidR="00C5053A" w:rsidRPr="00B158F8" w:rsidRDefault="00C5053A" w:rsidP="00C5053A">
      <w:pPr>
        <w:numPr>
          <w:ilvl w:val="0"/>
          <w:numId w:val="48"/>
        </w:numPr>
        <w:suppressAutoHyphens w:val="0"/>
        <w:ind w:firstLine="414"/>
        <w:contextualSpacing/>
        <w:jc w:val="both"/>
      </w:pPr>
      <w:r w:rsidRPr="00B158F8">
        <w:t>в дату фактичного погашення;</w:t>
      </w:r>
    </w:p>
    <w:p w14:paraId="45BADDD3" w14:textId="77777777" w:rsidR="00C5053A" w:rsidRPr="00B158F8" w:rsidRDefault="00C5053A" w:rsidP="00C5053A">
      <w:pPr>
        <w:numPr>
          <w:ilvl w:val="0"/>
          <w:numId w:val="48"/>
        </w:numPr>
        <w:suppressAutoHyphens w:val="0"/>
        <w:ind w:firstLine="414"/>
        <w:contextualSpacing/>
        <w:jc w:val="both"/>
      </w:pPr>
      <w:r w:rsidRPr="00B158F8">
        <w:t>при перенесенні заборгованості на рахунки простроченої заборгованості;</w:t>
      </w:r>
    </w:p>
    <w:p w14:paraId="2CDCC2B1" w14:textId="23E37864" w:rsidR="00C5053A" w:rsidRPr="00B158F8" w:rsidRDefault="00C5053A" w:rsidP="00C5053A">
      <w:pPr>
        <w:numPr>
          <w:ilvl w:val="0"/>
          <w:numId w:val="48"/>
        </w:numPr>
        <w:suppressAutoHyphens w:val="0"/>
        <w:ind w:left="1418" w:hanging="284"/>
        <w:contextualSpacing/>
        <w:jc w:val="both"/>
      </w:pPr>
      <w:r w:rsidRPr="00B158F8">
        <w:t xml:space="preserve">в останній день пільгового періоду </w:t>
      </w:r>
      <w:r w:rsidR="00356CDD" w:rsidRPr="00B158F8">
        <w:t>–</w:t>
      </w:r>
      <w:r w:rsidRPr="00B158F8">
        <w:t xml:space="preserve"> відбувається відображення пільгових процентів, нарахованих на дату закінчення пільгового періоду.</w:t>
      </w:r>
    </w:p>
    <w:p w14:paraId="110F8535" w14:textId="44448398" w:rsidR="001B1EBA" w:rsidRPr="00A318CD" w:rsidRDefault="000236A9" w:rsidP="000236A9">
      <w:pPr>
        <w:pStyle w:val="af9"/>
        <w:jc w:val="both"/>
        <w:rPr>
          <w:rFonts w:eastAsia="Calibri"/>
        </w:rPr>
      </w:pPr>
      <w:r>
        <w:rPr>
          <w:rFonts w:eastAsia="Calibri"/>
        </w:rPr>
        <w:tab/>
      </w:r>
      <w:r w:rsidR="00C5053A" w:rsidRPr="00A318CD">
        <w:rPr>
          <w:rFonts w:eastAsia="Calibri"/>
        </w:rPr>
        <w:t>4.2.72.</w:t>
      </w:r>
      <w:r w:rsidR="00356CDD" w:rsidRPr="00A318CD">
        <w:rPr>
          <w:rFonts w:eastAsia="Calibri"/>
        </w:rPr>
        <w:t>11</w:t>
      </w:r>
      <w:r w:rsidR="00C5053A" w:rsidRPr="00A318CD">
        <w:rPr>
          <w:rFonts w:eastAsia="Calibri"/>
        </w:rPr>
        <w:t xml:space="preserve">. При надходженні грошових коштів на </w:t>
      </w:r>
      <w:r w:rsidR="00332F70" w:rsidRPr="00A318CD">
        <w:rPr>
          <w:rFonts w:eastAsia="Calibri"/>
        </w:rPr>
        <w:t>Р</w:t>
      </w:r>
      <w:r w:rsidR="00C5053A" w:rsidRPr="00A318CD">
        <w:rPr>
          <w:rFonts w:eastAsia="Calibri"/>
        </w:rPr>
        <w:t xml:space="preserve">ахунок Клієнта в сумі, недостатній для погашення </w:t>
      </w:r>
      <w:r w:rsidR="00332F70" w:rsidRPr="00A318CD">
        <w:rPr>
          <w:rFonts w:eastAsia="Calibri"/>
        </w:rPr>
        <w:t xml:space="preserve">кредитної </w:t>
      </w:r>
      <w:r w:rsidR="00C5053A" w:rsidRPr="00A318CD">
        <w:rPr>
          <w:rFonts w:eastAsia="Calibri"/>
        </w:rPr>
        <w:t>заборгованості в повному обсязі, вимоги Банку погашаються у наступній черговості:</w:t>
      </w:r>
    </w:p>
    <w:p w14:paraId="79EAA7DC" w14:textId="77777777" w:rsidR="00CE4B0E" w:rsidRPr="00A318CD" w:rsidRDefault="00CE4B0E" w:rsidP="00A318CD">
      <w:pPr>
        <w:pStyle w:val="a5"/>
        <w:numPr>
          <w:ilvl w:val="0"/>
          <w:numId w:val="102"/>
        </w:numPr>
        <w:shd w:val="clear" w:color="auto" w:fill="FFFFFF"/>
        <w:spacing w:before="0" w:beforeAutospacing="0" w:after="0" w:afterAutospacing="0"/>
        <w:ind w:left="709"/>
        <w:jc w:val="both"/>
        <w:rPr>
          <w:rFonts w:ascii="Calibri" w:hAnsi="Calibri" w:cs="Calibri"/>
          <w:color w:val="242424"/>
          <w:sz w:val="20"/>
          <w:szCs w:val="20"/>
        </w:rPr>
      </w:pPr>
      <w:r w:rsidRPr="00A318CD">
        <w:rPr>
          <w:rFonts w:ascii="inherit" w:hAnsi="inherit" w:cs="Calibri"/>
          <w:color w:val="000000"/>
          <w:sz w:val="20"/>
          <w:szCs w:val="20"/>
          <w:bdr w:val="none" w:sz="0" w:space="0" w:color="auto" w:frame="1"/>
        </w:rPr>
        <w:t>прострочена сума основного боргу; </w:t>
      </w:r>
    </w:p>
    <w:p w14:paraId="3A36A406" w14:textId="77777777" w:rsidR="00CE4B0E" w:rsidRPr="00A318CD" w:rsidRDefault="00CE4B0E" w:rsidP="00CE4B0E">
      <w:pPr>
        <w:pStyle w:val="a5"/>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A318CD">
        <w:rPr>
          <w:rFonts w:ascii="Wingdings" w:hAnsi="Wingdings" w:cs="Calibri"/>
          <w:color w:val="000000"/>
          <w:sz w:val="20"/>
          <w:szCs w:val="20"/>
          <w:bdr w:val="none" w:sz="0" w:space="0" w:color="auto" w:frame="1"/>
        </w:rPr>
        <w:t></w:t>
      </w:r>
      <w:r w:rsidRPr="00A318CD">
        <w:rPr>
          <w:color w:val="000000"/>
          <w:sz w:val="20"/>
          <w:szCs w:val="20"/>
          <w:bdr w:val="none" w:sz="0" w:space="0" w:color="auto" w:frame="1"/>
        </w:rPr>
        <w:t>  </w:t>
      </w:r>
      <w:proofErr w:type="spellStart"/>
      <w:r w:rsidRPr="00A318CD">
        <w:rPr>
          <w:rFonts w:ascii="inherit" w:hAnsi="inherit" w:cs="Calibri"/>
          <w:color w:val="000000"/>
          <w:sz w:val="20"/>
          <w:szCs w:val="20"/>
          <w:bdr w:val="none" w:sz="0" w:space="0" w:color="auto" w:frame="1"/>
        </w:rPr>
        <w:t>прострочені</w:t>
      </w:r>
      <w:proofErr w:type="spellEnd"/>
      <w:proofErr w:type="gram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проценти</w:t>
      </w:r>
      <w:proofErr w:type="spellEnd"/>
      <w:r w:rsidRPr="00A318CD">
        <w:rPr>
          <w:rFonts w:ascii="inherit" w:hAnsi="inherit" w:cs="Calibri"/>
          <w:color w:val="000000"/>
          <w:sz w:val="20"/>
          <w:szCs w:val="20"/>
          <w:bdr w:val="none" w:sz="0" w:space="0" w:color="auto" w:frame="1"/>
        </w:rPr>
        <w:t xml:space="preserve"> за </w:t>
      </w:r>
      <w:proofErr w:type="spellStart"/>
      <w:r w:rsidRPr="00A318CD">
        <w:rPr>
          <w:rFonts w:ascii="inherit" w:hAnsi="inherit" w:cs="Calibri"/>
          <w:color w:val="000000"/>
          <w:sz w:val="20"/>
          <w:szCs w:val="20"/>
          <w:bdr w:val="none" w:sz="0" w:space="0" w:color="auto" w:frame="1"/>
        </w:rPr>
        <w:t>користування</w:t>
      </w:r>
      <w:proofErr w:type="spellEnd"/>
      <w:r w:rsidRPr="00A318CD">
        <w:rPr>
          <w:rFonts w:ascii="inherit" w:hAnsi="inherit" w:cs="Calibri"/>
          <w:color w:val="000000"/>
          <w:sz w:val="20"/>
          <w:szCs w:val="20"/>
          <w:bdr w:val="none" w:sz="0" w:space="0" w:color="auto" w:frame="1"/>
        </w:rPr>
        <w:t xml:space="preserve"> кредитом; </w:t>
      </w:r>
    </w:p>
    <w:p w14:paraId="5D3F52D2" w14:textId="77777777" w:rsidR="00CE4B0E" w:rsidRPr="00A318CD" w:rsidRDefault="00CE4B0E" w:rsidP="00CE4B0E">
      <w:pPr>
        <w:pStyle w:val="a5"/>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A318CD">
        <w:rPr>
          <w:rFonts w:ascii="Wingdings" w:hAnsi="Wingdings" w:cs="Calibri"/>
          <w:color w:val="000000"/>
          <w:sz w:val="20"/>
          <w:szCs w:val="20"/>
          <w:bdr w:val="none" w:sz="0" w:space="0" w:color="auto" w:frame="1"/>
        </w:rPr>
        <w:t></w:t>
      </w:r>
      <w:r w:rsidRPr="00A318CD">
        <w:rPr>
          <w:color w:val="000000"/>
          <w:sz w:val="20"/>
          <w:szCs w:val="20"/>
          <w:bdr w:val="none" w:sz="0" w:space="0" w:color="auto" w:frame="1"/>
        </w:rPr>
        <w:t>  </w:t>
      </w:r>
      <w:r w:rsidRPr="00A318CD">
        <w:rPr>
          <w:rFonts w:ascii="inherit" w:hAnsi="inherit" w:cs="Calibri"/>
          <w:color w:val="000000"/>
          <w:sz w:val="20"/>
          <w:szCs w:val="20"/>
          <w:bdr w:val="none" w:sz="0" w:space="0" w:color="auto" w:frame="1"/>
        </w:rPr>
        <w:t>сума</w:t>
      </w:r>
      <w:proofErr w:type="gram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несанкціонованого</w:t>
      </w:r>
      <w:proofErr w:type="spellEnd"/>
      <w:r w:rsidRPr="00A318CD">
        <w:rPr>
          <w:rFonts w:ascii="inherit" w:hAnsi="inherit" w:cs="Calibri"/>
          <w:color w:val="000000"/>
          <w:sz w:val="20"/>
          <w:szCs w:val="20"/>
          <w:bdr w:val="none" w:sz="0" w:space="0" w:color="auto" w:frame="1"/>
        </w:rPr>
        <w:t xml:space="preserve"> овердрафту та </w:t>
      </w:r>
      <w:proofErr w:type="spellStart"/>
      <w:r w:rsidRPr="00A318CD">
        <w:rPr>
          <w:rFonts w:ascii="inherit" w:hAnsi="inherit" w:cs="Calibri"/>
          <w:color w:val="000000"/>
          <w:sz w:val="20"/>
          <w:szCs w:val="20"/>
          <w:bdr w:val="none" w:sz="0" w:space="0" w:color="auto" w:frame="1"/>
        </w:rPr>
        <w:t>процентів</w:t>
      </w:r>
      <w:proofErr w:type="spellEnd"/>
      <w:r w:rsidRPr="00A318CD">
        <w:rPr>
          <w:rFonts w:ascii="inherit" w:hAnsi="inherit" w:cs="Calibri"/>
          <w:color w:val="000000"/>
          <w:sz w:val="20"/>
          <w:szCs w:val="20"/>
          <w:bdr w:val="none" w:sz="0" w:space="0" w:color="auto" w:frame="1"/>
        </w:rPr>
        <w:t>; </w:t>
      </w:r>
    </w:p>
    <w:p w14:paraId="6159178E" w14:textId="77777777" w:rsidR="00CE4B0E" w:rsidRPr="00A318CD" w:rsidRDefault="00CE4B0E" w:rsidP="00CE4B0E">
      <w:pPr>
        <w:pStyle w:val="a5"/>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A318CD">
        <w:rPr>
          <w:rFonts w:ascii="Wingdings" w:hAnsi="Wingdings" w:cs="Calibri"/>
          <w:color w:val="000000"/>
          <w:sz w:val="20"/>
          <w:szCs w:val="20"/>
          <w:bdr w:val="none" w:sz="0" w:space="0" w:color="auto" w:frame="1"/>
        </w:rPr>
        <w:t></w:t>
      </w:r>
      <w:r w:rsidRPr="00A318CD">
        <w:rPr>
          <w:color w:val="000000"/>
          <w:sz w:val="20"/>
          <w:szCs w:val="20"/>
          <w:bdr w:val="none" w:sz="0" w:space="0" w:color="auto" w:frame="1"/>
        </w:rPr>
        <w:t>  </w:t>
      </w:r>
      <w:proofErr w:type="spellStart"/>
      <w:r w:rsidRPr="00A318CD">
        <w:rPr>
          <w:rFonts w:ascii="inherit" w:hAnsi="inherit" w:cs="Calibri"/>
          <w:color w:val="000000"/>
          <w:sz w:val="20"/>
          <w:szCs w:val="20"/>
          <w:bdr w:val="none" w:sz="0" w:space="0" w:color="auto" w:frame="1"/>
        </w:rPr>
        <w:t>мінімальний</w:t>
      </w:r>
      <w:proofErr w:type="spellEnd"/>
      <w:proofErr w:type="gram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платіж</w:t>
      </w:r>
      <w:proofErr w:type="spellEnd"/>
      <w:r w:rsidRPr="00A318CD">
        <w:rPr>
          <w:rFonts w:ascii="inherit" w:hAnsi="inherit" w:cs="Calibri"/>
          <w:color w:val="000000"/>
          <w:sz w:val="20"/>
          <w:szCs w:val="20"/>
          <w:bdr w:val="none" w:sz="0" w:space="0" w:color="auto" w:frame="1"/>
        </w:rPr>
        <w:t xml:space="preserve"> за основною сумою боргу; </w:t>
      </w:r>
    </w:p>
    <w:p w14:paraId="31E9978D" w14:textId="77777777" w:rsidR="00CE4B0E" w:rsidRPr="00A318CD" w:rsidRDefault="00CE4B0E" w:rsidP="00CE4B0E">
      <w:pPr>
        <w:pStyle w:val="a5"/>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A318CD">
        <w:rPr>
          <w:rFonts w:ascii="Wingdings" w:hAnsi="Wingdings" w:cs="Calibri"/>
          <w:color w:val="000000"/>
          <w:sz w:val="20"/>
          <w:szCs w:val="20"/>
          <w:bdr w:val="none" w:sz="0" w:space="0" w:color="auto" w:frame="1"/>
        </w:rPr>
        <w:t></w:t>
      </w:r>
      <w:r w:rsidRPr="00A318CD">
        <w:rPr>
          <w:color w:val="000000"/>
          <w:sz w:val="20"/>
          <w:szCs w:val="20"/>
          <w:bdr w:val="none" w:sz="0" w:space="0" w:color="auto" w:frame="1"/>
        </w:rPr>
        <w:t>  </w:t>
      </w:r>
      <w:proofErr w:type="spellStart"/>
      <w:r w:rsidRPr="00A318CD">
        <w:rPr>
          <w:rFonts w:ascii="inherit" w:hAnsi="inherit" w:cs="Calibri"/>
          <w:color w:val="000000"/>
          <w:sz w:val="20"/>
          <w:szCs w:val="20"/>
          <w:bdr w:val="none" w:sz="0" w:space="0" w:color="auto" w:frame="1"/>
        </w:rPr>
        <w:t>нараховані</w:t>
      </w:r>
      <w:proofErr w:type="spellEnd"/>
      <w:proofErr w:type="gram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проценти</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що</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включені</w:t>
      </w:r>
      <w:proofErr w:type="spellEnd"/>
      <w:r w:rsidRPr="00A318CD">
        <w:rPr>
          <w:rFonts w:ascii="inherit" w:hAnsi="inherit" w:cs="Calibri"/>
          <w:color w:val="000000"/>
          <w:sz w:val="20"/>
          <w:szCs w:val="20"/>
          <w:bdr w:val="none" w:sz="0" w:space="0" w:color="auto" w:frame="1"/>
        </w:rPr>
        <w:t xml:space="preserve"> до </w:t>
      </w:r>
      <w:proofErr w:type="spellStart"/>
      <w:r w:rsidRPr="00A318CD">
        <w:rPr>
          <w:rFonts w:ascii="inherit" w:hAnsi="inherit" w:cs="Calibri"/>
          <w:color w:val="000000"/>
          <w:sz w:val="20"/>
          <w:szCs w:val="20"/>
          <w:bdr w:val="none" w:sz="0" w:space="0" w:color="auto" w:frame="1"/>
        </w:rPr>
        <w:t>обов’язкового</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мінімального</w:t>
      </w:r>
      <w:proofErr w:type="spellEnd"/>
      <w:r w:rsidRPr="00A318CD">
        <w:rPr>
          <w:rFonts w:ascii="inherit" w:hAnsi="inherit" w:cs="Calibri"/>
          <w:color w:val="000000"/>
          <w:sz w:val="20"/>
          <w:szCs w:val="20"/>
          <w:bdr w:val="none" w:sz="0" w:space="0" w:color="auto" w:frame="1"/>
        </w:rPr>
        <w:t xml:space="preserve"> платежу; </w:t>
      </w:r>
    </w:p>
    <w:p w14:paraId="6967C474" w14:textId="77777777" w:rsidR="00CE4B0E" w:rsidRPr="00A318CD" w:rsidRDefault="00CE4B0E" w:rsidP="00CE4B0E">
      <w:pPr>
        <w:pStyle w:val="a5"/>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A318CD">
        <w:rPr>
          <w:rFonts w:ascii="Wingdings" w:hAnsi="Wingdings" w:cs="Calibri"/>
          <w:color w:val="000000"/>
          <w:sz w:val="20"/>
          <w:szCs w:val="20"/>
          <w:bdr w:val="none" w:sz="0" w:space="0" w:color="auto" w:frame="1"/>
        </w:rPr>
        <w:t></w:t>
      </w:r>
      <w:r w:rsidRPr="00A318CD">
        <w:rPr>
          <w:color w:val="000000"/>
          <w:sz w:val="20"/>
          <w:szCs w:val="20"/>
          <w:bdr w:val="none" w:sz="0" w:space="0" w:color="auto" w:frame="1"/>
        </w:rPr>
        <w:t>  </w:t>
      </w:r>
      <w:proofErr w:type="spellStart"/>
      <w:r w:rsidRPr="00A318CD">
        <w:rPr>
          <w:rFonts w:ascii="inherit" w:hAnsi="inherit" w:cs="Calibri"/>
          <w:color w:val="000000"/>
          <w:sz w:val="20"/>
          <w:szCs w:val="20"/>
          <w:bdr w:val="none" w:sz="0" w:space="0" w:color="auto" w:frame="1"/>
        </w:rPr>
        <w:t>заборгованість</w:t>
      </w:r>
      <w:proofErr w:type="spellEnd"/>
      <w:proofErr w:type="gramEnd"/>
      <w:r w:rsidRPr="00A318CD">
        <w:rPr>
          <w:rFonts w:ascii="inherit" w:hAnsi="inherit" w:cs="Calibri"/>
          <w:color w:val="000000"/>
          <w:sz w:val="20"/>
          <w:szCs w:val="20"/>
          <w:bdr w:val="none" w:sz="0" w:space="0" w:color="auto" w:frame="1"/>
        </w:rPr>
        <w:t xml:space="preserve"> за основною сумою боргу за </w:t>
      </w:r>
      <w:proofErr w:type="spellStart"/>
      <w:r w:rsidRPr="00A318CD">
        <w:rPr>
          <w:rFonts w:ascii="inherit" w:hAnsi="inherit" w:cs="Calibri"/>
          <w:color w:val="000000"/>
          <w:sz w:val="20"/>
          <w:szCs w:val="20"/>
          <w:bdr w:val="none" w:sz="0" w:space="0" w:color="auto" w:frame="1"/>
        </w:rPr>
        <w:t>попередні</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звітні</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періоди</w:t>
      </w:r>
      <w:proofErr w:type="spellEnd"/>
      <w:r w:rsidRPr="00A318CD">
        <w:rPr>
          <w:rFonts w:ascii="inherit" w:hAnsi="inherit" w:cs="Calibri"/>
          <w:color w:val="000000"/>
          <w:sz w:val="20"/>
          <w:szCs w:val="20"/>
          <w:bdr w:val="none" w:sz="0" w:space="0" w:color="auto" w:frame="1"/>
        </w:rPr>
        <w:t>; </w:t>
      </w:r>
    </w:p>
    <w:p w14:paraId="4CE873E0" w14:textId="77777777" w:rsidR="00CE4B0E" w:rsidRPr="00A318CD" w:rsidRDefault="00CE4B0E" w:rsidP="00CE4B0E">
      <w:pPr>
        <w:pStyle w:val="a5"/>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A318CD">
        <w:rPr>
          <w:rFonts w:ascii="Wingdings" w:hAnsi="Wingdings" w:cs="Calibri"/>
          <w:color w:val="000000"/>
          <w:sz w:val="20"/>
          <w:szCs w:val="20"/>
          <w:bdr w:val="none" w:sz="0" w:space="0" w:color="auto" w:frame="1"/>
        </w:rPr>
        <w:lastRenderedPageBreak/>
        <w:t></w:t>
      </w:r>
      <w:r w:rsidRPr="00A318CD">
        <w:rPr>
          <w:color w:val="000000"/>
          <w:sz w:val="20"/>
          <w:szCs w:val="20"/>
          <w:bdr w:val="none" w:sz="0" w:space="0" w:color="auto" w:frame="1"/>
        </w:rPr>
        <w:t>  </w:t>
      </w:r>
      <w:proofErr w:type="spellStart"/>
      <w:r w:rsidRPr="00A318CD">
        <w:rPr>
          <w:rFonts w:ascii="inherit" w:hAnsi="inherit" w:cs="Calibri"/>
          <w:color w:val="000000"/>
          <w:sz w:val="20"/>
          <w:szCs w:val="20"/>
          <w:bdr w:val="none" w:sz="0" w:space="0" w:color="auto" w:frame="1"/>
        </w:rPr>
        <w:t>заборгованість</w:t>
      </w:r>
      <w:proofErr w:type="spellEnd"/>
      <w:proofErr w:type="gramEnd"/>
      <w:r w:rsidRPr="00A318CD">
        <w:rPr>
          <w:rFonts w:ascii="inherit" w:hAnsi="inherit" w:cs="Calibri"/>
          <w:color w:val="000000"/>
          <w:sz w:val="20"/>
          <w:szCs w:val="20"/>
          <w:bdr w:val="none" w:sz="0" w:space="0" w:color="auto" w:frame="1"/>
        </w:rPr>
        <w:t xml:space="preserve"> за основною сумою боргу за </w:t>
      </w:r>
      <w:proofErr w:type="spellStart"/>
      <w:r w:rsidRPr="00A318CD">
        <w:rPr>
          <w:rFonts w:ascii="inherit" w:hAnsi="inherit" w:cs="Calibri"/>
          <w:color w:val="000000"/>
          <w:sz w:val="20"/>
          <w:szCs w:val="20"/>
          <w:bdr w:val="none" w:sz="0" w:space="0" w:color="auto" w:frame="1"/>
        </w:rPr>
        <w:t>поточний</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звітний</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період</w:t>
      </w:r>
      <w:proofErr w:type="spellEnd"/>
      <w:r w:rsidRPr="00A318CD">
        <w:rPr>
          <w:rFonts w:ascii="inherit" w:hAnsi="inherit" w:cs="Calibri"/>
          <w:color w:val="000000"/>
          <w:sz w:val="20"/>
          <w:szCs w:val="20"/>
          <w:bdr w:val="none" w:sz="0" w:space="0" w:color="auto" w:frame="1"/>
        </w:rPr>
        <w:t>; </w:t>
      </w:r>
    </w:p>
    <w:p w14:paraId="0CB23B22" w14:textId="77777777" w:rsidR="00CE4B0E" w:rsidRPr="00A318CD" w:rsidRDefault="00CE4B0E" w:rsidP="00CE4B0E">
      <w:pPr>
        <w:pStyle w:val="a5"/>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A318CD">
        <w:rPr>
          <w:rFonts w:ascii="Wingdings" w:hAnsi="Wingdings" w:cs="Calibri"/>
          <w:color w:val="000000"/>
          <w:sz w:val="20"/>
          <w:szCs w:val="20"/>
          <w:bdr w:val="none" w:sz="0" w:space="0" w:color="auto" w:frame="1"/>
        </w:rPr>
        <w:t></w:t>
      </w:r>
      <w:r w:rsidRPr="00A318CD">
        <w:rPr>
          <w:color w:val="000000"/>
          <w:sz w:val="20"/>
          <w:szCs w:val="20"/>
          <w:bdr w:val="none" w:sz="0" w:space="0" w:color="auto" w:frame="1"/>
        </w:rPr>
        <w:t>  </w:t>
      </w:r>
      <w:proofErr w:type="spellStart"/>
      <w:r w:rsidRPr="00A318CD">
        <w:rPr>
          <w:rFonts w:ascii="inherit" w:hAnsi="inherit" w:cs="Calibri"/>
          <w:color w:val="000000"/>
          <w:sz w:val="20"/>
          <w:szCs w:val="20"/>
          <w:bdr w:val="none" w:sz="0" w:space="0" w:color="auto" w:frame="1"/>
        </w:rPr>
        <w:t>нараховані</w:t>
      </w:r>
      <w:proofErr w:type="spellEnd"/>
      <w:proofErr w:type="gram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проценти</w:t>
      </w:r>
      <w:proofErr w:type="spellEnd"/>
      <w:r w:rsidRPr="00A318CD">
        <w:rPr>
          <w:rFonts w:ascii="inherit" w:hAnsi="inherit" w:cs="Calibri"/>
          <w:color w:val="000000"/>
          <w:sz w:val="20"/>
          <w:szCs w:val="20"/>
          <w:bdr w:val="none" w:sz="0" w:space="0" w:color="auto" w:frame="1"/>
        </w:rPr>
        <w:t xml:space="preserve"> на дату </w:t>
      </w:r>
      <w:proofErr w:type="spellStart"/>
      <w:r w:rsidRPr="00A318CD">
        <w:rPr>
          <w:rFonts w:ascii="inherit" w:hAnsi="inherit" w:cs="Calibri"/>
          <w:color w:val="000000"/>
          <w:sz w:val="20"/>
          <w:szCs w:val="20"/>
          <w:bdr w:val="none" w:sz="0" w:space="0" w:color="auto" w:frame="1"/>
        </w:rPr>
        <w:t>погашення</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заборгованості</w:t>
      </w:r>
      <w:proofErr w:type="spellEnd"/>
      <w:r w:rsidRPr="00A318CD">
        <w:rPr>
          <w:rFonts w:ascii="inherit" w:hAnsi="inherit" w:cs="Calibri"/>
          <w:color w:val="000000"/>
          <w:sz w:val="20"/>
          <w:szCs w:val="20"/>
          <w:bdr w:val="none" w:sz="0" w:space="0" w:color="auto" w:frame="1"/>
        </w:rPr>
        <w:t xml:space="preserve"> (з </w:t>
      </w:r>
      <w:proofErr w:type="spellStart"/>
      <w:r w:rsidRPr="00A318CD">
        <w:rPr>
          <w:rFonts w:ascii="inherit" w:hAnsi="inherit" w:cs="Calibri"/>
          <w:color w:val="000000"/>
          <w:sz w:val="20"/>
          <w:szCs w:val="20"/>
          <w:bdr w:val="none" w:sz="0" w:space="0" w:color="auto" w:frame="1"/>
        </w:rPr>
        <w:t>урахуванням</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пільгового</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періоду</w:t>
      </w:r>
      <w:proofErr w:type="spellEnd"/>
      <w:r w:rsidRPr="00A318CD">
        <w:rPr>
          <w:rFonts w:ascii="inherit" w:hAnsi="inherit" w:cs="Calibri"/>
          <w:color w:val="000000"/>
          <w:sz w:val="20"/>
          <w:szCs w:val="20"/>
          <w:bdr w:val="none" w:sz="0" w:space="0" w:color="auto" w:frame="1"/>
        </w:rPr>
        <w:t>); </w:t>
      </w:r>
    </w:p>
    <w:p w14:paraId="2C934A44" w14:textId="77777777" w:rsidR="00CE4B0E" w:rsidRPr="00A318CD" w:rsidRDefault="00CE4B0E" w:rsidP="00CE4B0E">
      <w:pPr>
        <w:pStyle w:val="a5"/>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A318CD">
        <w:rPr>
          <w:rFonts w:ascii="Wingdings" w:hAnsi="Wingdings" w:cs="Calibri"/>
          <w:color w:val="000000"/>
          <w:sz w:val="20"/>
          <w:szCs w:val="20"/>
          <w:bdr w:val="none" w:sz="0" w:space="0" w:color="auto" w:frame="1"/>
        </w:rPr>
        <w:t></w:t>
      </w:r>
      <w:r w:rsidRPr="00A318CD">
        <w:rPr>
          <w:color w:val="000000"/>
          <w:sz w:val="20"/>
          <w:szCs w:val="20"/>
          <w:bdr w:val="none" w:sz="0" w:space="0" w:color="auto" w:frame="1"/>
        </w:rPr>
        <w:t>  </w:t>
      </w:r>
      <w:proofErr w:type="spellStart"/>
      <w:r w:rsidRPr="00A318CD">
        <w:rPr>
          <w:rFonts w:ascii="inherit" w:hAnsi="inherit" w:cs="Calibri"/>
          <w:color w:val="000000"/>
          <w:sz w:val="20"/>
          <w:szCs w:val="20"/>
          <w:bdr w:val="none" w:sz="0" w:space="0" w:color="auto" w:frame="1"/>
        </w:rPr>
        <w:t>нараховані</w:t>
      </w:r>
      <w:proofErr w:type="spellEnd"/>
      <w:proofErr w:type="gram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комісії</w:t>
      </w:r>
      <w:proofErr w:type="spellEnd"/>
      <w:r w:rsidRPr="00A318CD">
        <w:rPr>
          <w:rFonts w:ascii="inherit" w:hAnsi="inherit" w:cs="Calibri"/>
          <w:color w:val="000000"/>
          <w:sz w:val="20"/>
          <w:szCs w:val="20"/>
          <w:bdr w:val="none" w:sz="0" w:space="0" w:color="auto" w:frame="1"/>
        </w:rPr>
        <w:t>; </w:t>
      </w:r>
    </w:p>
    <w:p w14:paraId="2994CE0C" w14:textId="77777777" w:rsidR="00CE4B0E" w:rsidRPr="00A318CD" w:rsidRDefault="00CE4B0E" w:rsidP="00CE4B0E">
      <w:pPr>
        <w:pStyle w:val="a5"/>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A318CD">
        <w:rPr>
          <w:rFonts w:ascii="Wingdings" w:hAnsi="Wingdings" w:cs="Calibri"/>
          <w:color w:val="000000"/>
          <w:sz w:val="20"/>
          <w:szCs w:val="20"/>
          <w:bdr w:val="none" w:sz="0" w:space="0" w:color="auto" w:frame="1"/>
        </w:rPr>
        <w:t></w:t>
      </w:r>
      <w:r w:rsidRPr="00A318CD">
        <w:rPr>
          <w:color w:val="000000"/>
          <w:sz w:val="20"/>
          <w:szCs w:val="20"/>
          <w:bdr w:val="none" w:sz="0" w:space="0" w:color="auto" w:frame="1"/>
        </w:rPr>
        <w:t>  </w:t>
      </w:r>
      <w:proofErr w:type="spellStart"/>
      <w:r w:rsidRPr="00A318CD">
        <w:rPr>
          <w:rFonts w:ascii="inherit" w:hAnsi="inherit" w:cs="Calibri"/>
          <w:color w:val="000000"/>
          <w:sz w:val="20"/>
          <w:szCs w:val="20"/>
          <w:bdr w:val="none" w:sz="0" w:space="0" w:color="auto" w:frame="1"/>
        </w:rPr>
        <w:t>нараховані</w:t>
      </w:r>
      <w:proofErr w:type="spellEnd"/>
      <w:proofErr w:type="gram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штрафи</w:t>
      </w:r>
      <w:proofErr w:type="spellEnd"/>
      <w:r w:rsidRPr="00A318CD">
        <w:rPr>
          <w:rFonts w:ascii="inherit" w:hAnsi="inherit" w:cs="Calibri"/>
          <w:color w:val="000000"/>
          <w:sz w:val="20"/>
          <w:szCs w:val="20"/>
          <w:bdr w:val="none" w:sz="0" w:space="0" w:color="auto" w:frame="1"/>
        </w:rPr>
        <w:t xml:space="preserve"> та </w:t>
      </w:r>
      <w:proofErr w:type="spellStart"/>
      <w:r w:rsidRPr="00A318CD">
        <w:rPr>
          <w:rFonts w:ascii="inherit" w:hAnsi="inherit" w:cs="Calibri"/>
          <w:color w:val="000000"/>
          <w:sz w:val="20"/>
          <w:szCs w:val="20"/>
          <w:bdr w:val="none" w:sz="0" w:space="0" w:color="auto" w:frame="1"/>
        </w:rPr>
        <w:t>пені</w:t>
      </w:r>
      <w:proofErr w:type="spellEnd"/>
      <w:r w:rsidRPr="00A318CD">
        <w:rPr>
          <w:rFonts w:ascii="inherit" w:hAnsi="inherit" w:cs="Calibri"/>
          <w:color w:val="000000"/>
          <w:sz w:val="20"/>
          <w:szCs w:val="20"/>
          <w:bdr w:val="none" w:sz="0" w:space="0" w:color="auto" w:frame="1"/>
        </w:rPr>
        <w:t xml:space="preserve"> за </w:t>
      </w:r>
      <w:proofErr w:type="spellStart"/>
      <w:r w:rsidRPr="00A318CD">
        <w:rPr>
          <w:rFonts w:ascii="inherit" w:hAnsi="inherit" w:cs="Calibri"/>
          <w:color w:val="000000"/>
          <w:sz w:val="20"/>
          <w:szCs w:val="20"/>
          <w:bdr w:val="none" w:sz="0" w:space="0" w:color="auto" w:frame="1"/>
        </w:rPr>
        <w:t>порушення</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зобов’язань</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пов’язаних</w:t>
      </w:r>
      <w:proofErr w:type="spellEnd"/>
      <w:r w:rsidRPr="00A318CD">
        <w:rPr>
          <w:rFonts w:ascii="inherit" w:hAnsi="inherit" w:cs="Calibri"/>
          <w:color w:val="000000"/>
          <w:sz w:val="20"/>
          <w:szCs w:val="20"/>
          <w:bdr w:val="none" w:sz="0" w:space="0" w:color="auto" w:frame="1"/>
        </w:rPr>
        <w:t xml:space="preserve"> з </w:t>
      </w:r>
      <w:proofErr w:type="spellStart"/>
      <w:r w:rsidRPr="00A318CD">
        <w:rPr>
          <w:rFonts w:ascii="inherit" w:hAnsi="inherit" w:cs="Calibri"/>
          <w:color w:val="000000"/>
          <w:sz w:val="20"/>
          <w:szCs w:val="20"/>
          <w:bdr w:val="none" w:sz="0" w:space="0" w:color="auto" w:frame="1"/>
        </w:rPr>
        <w:t>встановленим</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Кредитним</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лімітом</w:t>
      </w:r>
      <w:proofErr w:type="spellEnd"/>
      <w:r w:rsidRPr="00A318CD">
        <w:rPr>
          <w:rFonts w:ascii="inherit" w:hAnsi="inherit" w:cs="Calibri"/>
          <w:color w:val="000000"/>
          <w:sz w:val="20"/>
          <w:szCs w:val="20"/>
          <w:bdr w:val="none" w:sz="0" w:space="0" w:color="auto" w:frame="1"/>
        </w:rPr>
        <w:t>; </w:t>
      </w:r>
    </w:p>
    <w:p w14:paraId="4CB176CE" w14:textId="77777777" w:rsidR="00CE4B0E" w:rsidRPr="00A318CD" w:rsidRDefault="00CE4B0E" w:rsidP="00CE4B0E">
      <w:pPr>
        <w:pStyle w:val="a5"/>
        <w:shd w:val="clear" w:color="auto" w:fill="FFFFFF"/>
        <w:spacing w:before="0" w:beforeAutospacing="0" w:after="0" w:afterAutospacing="0"/>
        <w:ind w:left="720" w:hanging="360"/>
        <w:jc w:val="both"/>
        <w:rPr>
          <w:rFonts w:ascii="Calibri" w:hAnsi="Calibri" w:cs="Calibri"/>
          <w:color w:val="242424"/>
          <w:sz w:val="20"/>
          <w:szCs w:val="20"/>
        </w:rPr>
      </w:pPr>
      <w:proofErr w:type="gramStart"/>
      <w:r w:rsidRPr="00A318CD">
        <w:rPr>
          <w:rFonts w:ascii="Wingdings" w:hAnsi="Wingdings" w:cs="Calibri"/>
          <w:color w:val="000000"/>
          <w:sz w:val="20"/>
          <w:szCs w:val="20"/>
          <w:bdr w:val="none" w:sz="0" w:space="0" w:color="auto" w:frame="1"/>
        </w:rPr>
        <w:t></w:t>
      </w:r>
      <w:r w:rsidRPr="00A318CD">
        <w:rPr>
          <w:color w:val="000000"/>
          <w:sz w:val="20"/>
          <w:szCs w:val="20"/>
          <w:bdr w:val="none" w:sz="0" w:space="0" w:color="auto" w:frame="1"/>
        </w:rPr>
        <w:t>  </w:t>
      </w:r>
      <w:proofErr w:type="spellStart"/>
      <w:r w:rsidRPr="00A318CD">
        <w:rPr>
          <w:rFonts w:ascii="inherit" w:hAnsi="inherit" w:cs="Calibri"/>
          <w:color w:val="000000"/>
          <w:sz w:val="20"/>
          <w:szCs w:val="20"/>
          <w:bdr w:val="none" w:sz="0" w:space="0" w:color="auto" w:frame="1"/>
        </w:rPr>
        <w:t>інші</w:t>
      </w:r>
      <w:proofErr w:type="spellEnd"/>
      <w:proofErr w:type="gram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платежі</w:t>
      </w:r>
      <w:proofErr w:type="spellEnd"/>
      <w:r w:rsidRPr="00A318CD">
        <w:rPr>
          <w:rFonts w:ascii="inherit" w:hAnsi="inherit" w:cs="Calibri"/>
          <w:color w:val="000000"/>
          <w:sz w:val="20"/>
          <w:szCs w:val="20"/>
          <w:bdr w:val="none" w:sz="0" w:space="0" w:color="auto" w:frame="1"/>
        </w:rPr>
        <w:t xml:space="preserve"> </w:t>
      </w:r>
      <w:proofErr w:type="spellStart"/>
      <w:r w:rsidRPr="00A318CD">
        <w:rPr>
          <w:rFonts w:ascii="inherit" w:hAnsi="inherit" w:cs="Calibri"/>
          <w:color w:val="000000"/>
          <w:sz w:val="20"/>
          <w:szCs w:val="20"/>
          <w:bdr w:val="none" w:sz="0" w:space="0" w:color="auto" w:frame="1"/>
        </w:rPr>
        <w:t>відповідно</w:t>
      </w:r>
      <w:proofErr w:type="spellEnd"/>
      <w:r w:rsidRPr="00A318CD">
        <w:rPr>
          <w:rFonts w:ascii="inherit" w:hAnsi="inherit" w:cs="Calibri"/>
          <w:color w:val="000000"/>
          <w:sz w:val="20"/>
          <w:szCs w:val="20"/>
          <w:bdr w:val="none" w:sz="0" w:space="0" w:color="auto" w:frame="1"/>
        </w:rPr>
        <w:t xml:space="preserve"> до умов Договору.</w:t>
      </w:r>
    </w:p>
    <w:p w14:paraId="285084DA" w14:textId="77777777" w:rsidR="00CE4B0E" w:rsidRPr="00A318CD" w:rsidRDefault="00CE4B0E" w:rsidP="000236A9">
      <w:pPr>
        <w:pStyle w:val="af9"/>
        <w:jc w:val="both"/>
        <w:rPr>
          <w:rFonts w:eastAsia="Calibri"/>
          <w:lang w:val="ru-RU"/>
        </w:rPr>
      </w:pPr>
    </w:p>
    <w:p w14:paraId="3873A2FD" w14:textId="798ADE16" w:rsidR="00C5053A" w:rsidRPr="00B158F8" w:rsidRDefault="00C5053A" w:rsidP="00ED607F">
      <w:pPr>
        <w:ind w:firstLine="708"/>
        <w:jc w:val="both"/>
        <w:rPr>
          <w:bCs/>
        </w:rPr>
      </w:pPr>
      <w:r w:rsidRPr="00A318CD">
        <w:rPr>
          <w:bCs/>
          <w:lang w:eastAsia="ru-RU"/>
        </w:rPr>
        <w:t>4.2.72.</w:t>
      </w:r>
      <w:r w:rsidR="00356CDD" w:rsidRPr="00A318CD">
        <w:rPr>
          <w:bCs/>
          <w:lang w:eastAsia="ru-RU"/>
        </w:rPr>
        <w:t>12</w:t>
      </w:r>
      <w:r w:rsidRPr="00A318CD">
        <w:rPr>
          <w:bCs/>
          <w:lang w:eastAsia="ru-RU"/>
        </w:rPr>
        <w:t xml:space="preserve">. </w:t>
      </w:r>
      <w:r w:rsidRPr="00A318CD">
        <w:rPr>
          <w:bCs/>
        </w:rPr>
        <w:t>Дебетовий залишок, що виникає на кінець операційного дня</w:t>
      </w:r>
      <w:r w:rsidRPr="001B1EBA">
        <w:rPr>
          <w:bCs/>
        </w:rPr>
        <w:t xml:space="preserve"> на </w:t>
      </w:r>
      <w:r w:rsidR="00332F70" w:rsidRPr="001B1EBA">
        <w:rPr>
          <w:bCs/>
        </w:rPr>
        <w:t>Р</w:t>
      </w:r>
      <w:r w:rsidRPr="001B1EBA">
        <w:rPr>
          <w:bCs/>
        </w:rPr>
        <w:t>ахунку в результаті здійснення Клієнтом перерахування коштів або отримання готівки, є заборгованістю за</w:t>
      </w:r>
      <w:r w:rsidRPr="00B158F8">
        <w:rPr>
          <w:bCs/>
        </w:rPr>
        <w:t xml:space="preserve"> </w:t>
      </w:r>
      <w:r w:rsidR="00332F70" w:rsidRPr="00B158F8">
        <w:rPr>
          <w:bCs/>
        </w:rPr>
        <w:t xml:space="preserve"> встановленим Кредитним лімітом</w:t>
      </w:r>
      <w:r w:rsidRPr="00B158F8">
        <w:rPr>
          <w:bCs/>
        </w:rPr>
        <w:t>.</w:t>
      </w:r>
    </w:p>
    <w:p w14:paraId="47409F8C" w14:textId="5F76F2DE" w:rsidR="00C5053A" w:rsidRPr="00B158F8" w:rsidRDefault="00C5053A" w:rsidP="00795865">
      <w:pPr>
        <w:ind w:firstLine="708"/>
        <w:rPr>
          <w:bCs/>
          <w:iCs/>
          <w:lang w:eastAsia="ru-RU"/>
        </w:rPr>
      </w:pPr>
      <w:r w:rsidRPr="00B158F8">
        <w:rPr>
          <w:bCs/>
        </w:rPr>
        <w:t>4.2.72.</w:t>
      </w:r>
      <w:r w:rsidR="00356CDD" w:rsidRPr="00B158F8">
        <w:rPr>
          <w:bCs/>
        </w:rPr>
        <w:t>13</w:t>
      </w:r>
      <w:r w:rsidRPr="00B158F8">
        <w:rPr>
          <w:bCs/>
        </w:rPr>
        <w:t xml:space="preserve">. </w:t>
      </w:r>
      <w:r w:rsidRPr="00B158F8">
        <w:rPr>
          <w:bCs/>
          <w:lang w:eastAsia="ru-RU"/>
        </w:rPr>
        <w:t xml:space="preserve">У випадку не повернення та/або часткового повернення Клієнтом станом на кінець платіжного періоду суми загальної заборгованості Клієнта за кредитним лімітом , Банк перераховує проценти за користування кредитом на непогашену частину використаного кредитного ліміту за попередній розрахунковий період за </w:t>
      </w:r>
      <w:r w:rsidR="00332F70" w:rsidRPr="00B158F8">
        <w:rPr>
          <w:bCs/>
          <w:lang w:eastAsia="ru-RU"/>
        </w:rPr>
        <w:t>стандартною процентною</w:t>
      </w:r>
      <w:r w:rsidRPr="00B158F8">
        <w:rPr>
          <w:bCs/>
          <w:lang w:eastAsia="ru-RU"/>
        </w:rPr>
        <w:t xml:space="preserve"> ставкою, передбаченою </w:t>
      </w:r>
      <w:r w:rsidRPr="00B158F8">
        <w:rPr>
          <w:bCs/>
          <w:iCs/>
          <w:lang w:eastAsia="ru-RU"/>
        </w:rPr>
        <w:t>Тарифами Банку.</w:t>
      </w:r>
    </w:p>
    <w:p w14:paraId="15359D52" w14:textId="5078133B" w:rsidR="00C5053A" w:rsidRPr="00B158F8" w:rsidRDefault="00C5053A" w:rsidP="00C5053A">
      <w:pPr>
        <w:tabs>
          <w:tab w:val="left" w:pos="360"/>
        </w:tabs>
        <w:suppressAutoHyphens w:val="0"/>
        <w:ind w:left="11"/>
        <w:contextualSpacing/>
        <w:jc w:val="both"/>
        <w:rPr>
          <w:rFonts w:eastAsia="Calibri"/>
          <w:lang w:eastAsia="en-US"/>
        </w:rPr>
      </w:pPr>
      <w:r w:rsidRPr="00B158F8">
        <w:rPr>
          <w:rFonts w:eastAsia="Calibri"/>
          <w:lang w:eastAsia="en-US"/>
        </w:rPr>
        <w:tab/>
      </w:r>
      <w:r w:rsidRPr="00B158F8">
        <w:rPr>
          <w:rFonts w:eastAsia="Calibri"/>
          <w:lang w:eastAsia="en-US"/>
        </w:rPr>
        <w:tab/>
        <w:t>4.2.72.</w:t>
      </w:r>
      <w:r w:rsidR="00356CDD" w:rsidRPr="00B158F8">
        <w:rPr>
          <w:rFonts w:eastAsia="Calibri"/>
          <w:lang w:eastAsia="en-US"/>
        </w:rPr>
        <w:t>14</w:t>
      </w:r>
      <w:r w:rsidRPr="00B158F8">
        <w:rPr>
          <w:rFonts w:eastAsia="Calibri"/>
          <w:lang w:eastAsia="en-US"/>
        </w:rPr>
        <w:t xml:space="preserve">. Погашення заборгованості Клієнтом відбувається протягом </w:t>
      </w:r>
      <w:r w:rsidR="00AF38D3" w:rsidRPr="00B158F8">
        <w:rPr>
          <w:rFonts w:eastAsia="Calibri"/>
          <w:lang w:eastAsia="en-US"/>
        </w:rPr>
        <w:t>36</w:t>
      </w:r>
      <w:r w:rsidRPr="00B158F8">
        <w:rPr>
          <w:rFonts w:eastAsia="Calibri"/>
          <w:lang w:eastAsia="en-US"/>
        </w:rPr>
        <w:t xml:space="preserve"> </w:t>
      </w:r>
      <w:r w:rsidR="00AF38D3" w:rsidRPr="00B158F8">
        <w:rPr>
          <w:rFonts w:eastAsia="Calibri"/>
          <w:lang w:eastAsia="en-US"/>
        </w:rPr>
        <w:t>місяців</w:t>
      </w:r>
      <w:r w:rsidRPr="00B158F8">
        <w:rPr>
          <w:rFonts w:eastAsia="Calibri"/>
          <w:lang w:eastAsia="en-US"/>
        </w:rPr>
        <w:t xml:space="preserve"> з дати </w:t>
      </w:r>
      <w:r w:rsidR="00332F70" w:rsidRPr="00B158F8">
        <w:rPr>
          <w:rFonts w:eastAsia="Calibri"/>
          <w:lang w:eastAsia="en-US"/>
        </w:rPr>
        <w:t xml:space="preserve">встановлення Кредитного ліміту </w:t>
      </w:r>
      <w:r w:rsidRPr="00B158F8">
        <w:rPr>
          <w:rFonts w:eastAsia="Calibri"/>
          <w:lang w:eastAsia="en-US"/>
        </w:rPr>
        <w:t>шляхом внесення обов’язкового платежу</w:t>
      </w:r>
      <w:r w:rsidR="00332F70" w:rsidRPr="00B158F8">
        <w:rPr>
          <w:rFonts w:eastAsia="Calibri"/>
          <w:lang w:eastAsia="en-US"/>
        </w:rPr>
        <w:t xml:space="preserve"> на Рахунок</w:t>
      </w:r>
      <w:r w:rsidRPr="00B158F8">
        <w:rPr>
          <w:rFonts w:eastAsia="Calibri"/>
          <w:lang w:eastAsia="en-US"/>
        </w:rPr>
        <w:t xml:space="preserve"> до дати закінчення платіжного періоду</w:t>
      </w:r>
      <w:r w:rsidRPr="00B158F8" w:rsidDel="003464EA">
        <w:rPr>
          <w:rFonts w:eastAsia="Calibri"/>
          <w:lang w:eastAsia="en-US"/>
        </w:rPr>
        <w:t xml:space="preserve"> </w:t>
      </w:r>
      <w:r w:rsidRPr="00B158F8">
        <w:rPr>
          <w:rFonts w:eastAsia="Calibri"/>
          <w:lang w:eastAsia="en-US"/>
        </w:rPr>
        <w:t>(включно) місяця, наступного за розрахунковим періодом (за винятком випадку пролонгації строку в порядку</w:t>
      </w:r>
      <w:r w:rsidRPr="00B158F8">
        <w:t xml:space="preserve"> 4.2.</w:t>
      </w:r>
      <w:r w:rsidR="004375D4" w:rsidRPr="00B158F8">
        <w:t>72</w:t>
      </w:r>
      <w:r w:rsidRPr="00B158F8">
        <w:t>.</w:t>
      </w:r>
      <w:r w:rsidR="004375D4" w:rsidRPr="00B158F8">
        <w:t>6</w:t>
      </w:r>
      <w:r w:rsidRPr="00B158F8">
        <w:t>. цього Договору)</w:t>
      </w:r>
      <w:r w:rsidRPr="00B158F8">
        <w:rPr>
          <w:rFonts w:eastAsia="Calibri"/>
          <w:lang w:eastAsia="en-US"/>
        </w:rPr>
        <w:t xml:space="preserve">. У випадку наявності </w:t>
      </w:r>
      <w:r w:rsidR="00332F70" w:rsidRPr="00B158F8">
        <w:rPr>
          <w:rFonts w:eastAsia="Calibri"/>
          <w:lang w:eastAsia="en-US"/>
        </w:rPr>
        <w:t xml:space="preserve">кредитної </w:t>
      </w:r>
      <w:r w:rsidRPr="00B158F8">
        <w:rPr>
          <w:rFonts w:eastAsia="Calibri"/>
          <w:lang w:eastAsia="en-US"/>
        </w:rPr>
        <w:t xml:space="preserve">заборгованості за </w:t>
      </w:r>
      <w:r w:rsidR="00332F70" w:rsidRPr="00B158F8">
        <w:rPr>
          <w:rFonts w:eastAsia="Calibri"/>
          <w:lang w:eastAsia="en-US"/>
        </w:rPr>
        <w:t>Р</w:t>
      </w:r>
      <w:r w:rsidRPr="00B158F8">
        <w:rPr>
          <w:rFonts w:eastAsia="Calibri"/>
          <w:lang w:eastAsia="en-US"/>
        </w:rPr>
        <w:t xml:space="preserve">ахунком в </w:t>
      </w:r>
      <w:proofErr w:type="spellStart"/>
      <w:r w:rsidRPr="00B158F8">
        <w:rPr>
          <w:rFonts w:eastAsia="Calibri"/>
          <w:lang w:eastAsia="en-US"/>
        </w:rPr>
        <w:t>розрахунков</w:t>
      </w:r>
      <w:proofErr w:type="spellEnd"/>
      <w:r w:rsidRPr="00B158F8">
        <w:rPr>
          <w:rFonts w:eastAsia="Calibri"/>
          <w:lang w:val="ru-RU" w:eastAsia="en-US"/>
        </w:rPr>
        <w:t>у</w:t>
      </w:r>
      <w:r w:rsidRPr="00B158F8">
        <w:rPr>
          <w:rFonts w:eastAsia="Calibri"/>
          <w:lang w:eastAsia="en-US"/>
        </w:rPr>
        <w:t xml:space="preserve"> </w:t>
      </w:r>
      <w:r w:rsidRPr="00B158F8">
        <w:rPr>
          <w:rFonts w:eastAsia="Calibri"/>
          <w:lang w:val="ru-RU" w:eastAsia="en-US"/>
        </w:rPr>
        <w:t>дату</w:t>
      </w:r>
      <w:r w:rsidR="004375D4" w:rsidRPr="00B158F8">
        <w:rPr>
          <w:rFonts w:eastAsia="Calibri"/>
          <w:lang w:eastAsia="en-US"/>
        </w:rPr>
        <w:t xml:space="preserve"> </w:t>
      </w:r>
      <w:r w:rsidRPr="00B158F8">
        <w:rPr>
          <w:rFonts w:eastAsia="Calibri"/>
          <w:lang w:eastAsia="en-US"/>
        </w:rPr>
        <w:t xml:space="preserve">обчислюється сума обов’язкового мінімального платежу. </w:t>
      </w:r>
    </w:p>
    <w:p w14:paraId="44E11600" w14:textId="716F89C6" w:rsidR="00C5053A" w:rsidRPr="00B158F8" w:rsidRDefault="00C5053A" w:rsidP="00C5053A">
      <w:pPr>
        <w:tabs>
          <w:tab w:val="left" w:pos="360"/>
        </w:tabs>
        <w:suppressAutoHyphens w:val="0"/>
        <w:contextualSpacing/>
        <w:jc w:val="both"/>
        <w:rPr>
          <w:rFonts w:eastAsia="Calibri"/>
          <w:lang w:eastAsia="en-US"/>
        </w:rPr>
      </w:pPr>
      <w:r w:rsidRPr="00B158F8">
        <w:rPr>
          <w:rFonts w:eastAsia="Calibri"/>
          <w:lang w:eastAsia="en-US"/>
        </w:rPr>
        <w:tab/>
      </w:r>
      <w:r w:rsidRPr="00B158F8">
        <w:rPr>
          <w:rFonts w:eastAsia="Calibri"/>
          <w:lang w:eastAsia="en-US"/>
        </w:rPr>
        <w:tab/>
        <w:t>4.2.72.</w:t>
      </w:r>
      <w:r w:rsidR="00356CDD" w:rsidRPr="00B158F8">
        <w:rPr>
          <w:rFonts w:eastAsia="Calibri"/>
          <w:lang w:eastAsia="en-US"/>
        </w:rPr>
        <w:t>15</w:t>
      </w:r>
      <w:r w:rsidRPr="00B158F8">
        <w:rPr>
          <w:rFonts w:eastAsia="Calibri"/>
          <w:lang w:eastAsia="en-US"/>
        </w:rPr>
        <w:t>. Порядок погашення</w:t>
      </w:r>
      <w:r w:rsidR="00332F70" w:rsidRPr="00B158F8">
        <w:rPr>
          <w:rFonts w:eastAsia="Calibri"/>
          <w:lang w:eastAsia="en-US"/>
        </w:rPr>
        <w:t xml:space="preserve"> кредитної</w:t>
      </w:r>
      <w:r w:rsidRPr="00B158F8">
        <w:rPr>
          <w:rFonts w:eastAsia="Calibri"/>
          <w:lang w:eastAsia="en-US"/>
        </w:rPr>
        <w:t xml:space="preserve"> заборгованості:</w:t>
      </w:r>
    </w:p>
    <w:p w14:paraId="0A15D538" w14:textId="2986B0ED" w:rsidR="00C5053A" w:rsidRPr="00B158F8" w:rsidRDefault="00C5053A" w:rsidP="00C5053A">
      <w:pPr>
        <w:numPr>
          <w:ilvl w:val="0"/>
          <w:numId w:val="48"/>
        </w:numPr>
        <w:suppressAutoHyphens w:val="0"/>
        <w:ind w:firstLine="414"/>
        <w:contextualSpacing/>
        <w:jc w:val="both"/>
      </w:pPr>
      <w:r w:rsidRPr="00B158F8">
        <w:rPr>
          <w:rFonts w:eastAsia="Calibri"/>
          <w:lang w:eastAsia="en-US"/>
        </w:rPr>
        <w:t xml:space="preserve">часткове (але не менше обов’язкового платежу) або повне погашення </w:t>
      </w:r>
      <w:r w:rsidR="00332F70" w:rsidRPr="00B158F8">
        <w:rPr>
          <w:rFonts w:eastAsia="Calibri"/>
          <w:lang w:eastAsia="en-US"/>
        </w:rPr>
        <w:t xml:space="preserve">кредитної </w:t>
      </w:r>
      <w:r w:rsidRPr="00B158F8">
        <w:rPr>
          <w:rFonts w:eastAsia="Calibri"/>
          <w:lang w:eastAsia="en-US"/>
        </w:rPr>
        <w:t>заборгованості;</w:t>
      </w:r>
    </w:p>
    <w:p w14:paraId="02A1894F" w14:textId="2971861D" w:rsidR="00C5053A" w:rsidRPr="00B158F8" w:rsidRDefault="00C5053A" w:rsidP="00C5053A">
      <w:pPr>
        <w:numPr>
          <w:ilvl w:val="0"/>
          <w:numId w:val="48"/>
        </w:numPr>
        <w:suppressAutoHyphens w:val="0"/>
        <w:ind w:firstLine="414"/>
        <w:contextualSpacing/>
        <w:jc w:val="both"/>
      </w:pPr>
      <w:r w:rsidRPr="00B158F8">
        <w:rPr>
          <w:rFonts w:eastAsia="Calibri"/>
          <w:lang w:eastAsia="en-US"/>
        </w:rPr>
        <w:t xml:space="preserve">повне погашення </w:t>
      </w:r>
      <w:r w:rsidR="00332F70" w:rsidRPr="00B158F8">
        <w:rPr>
          <w:rFonts w:eastAsia="Calibri"/>
          <w:lang w:eastAsia="en-US"/>
        </w:rPr>
        <w:t xml:space="preserve">кредитної </w:t>
      </w:r>
      <w:r w:rsidRPr="00B158F8">
        <w:rPr>
          <w:rFonts w:eastAsia="Calibri"/>
          <w:lang w:eastAsia="en-US"/>
        </w:rPr>
        <w:t xml:space="preserve">заборгованості Клієнтом не пізніше </w:t>
      </w:r>
      <w:r w:rsidR="00AF38D3" w:rsidRPr="00B158F8">
        <w:rPr>
          <w:rFonts w:eastAsia="Calibri"/>
          <w:lang w:eastAsia="en-US"/>
        </w:rPr>
        <w:t>36 місяців</w:t>
      </w:r>
      <w:r w:rsidRPr="00B158F8">
        <w:rPr>
          <w:rFonts w:eastAsia="Calibri"/>
          <w:lang w:eastAsia="en-US"/>
        </w:rPr>
        <w:t xml:space="preserve"> з дати виникнення такої заборгованості (порядок не застосовується у випадку пролонгації строку </w:t>
      </w:r>
      <w:r w:rsidR="00332F70" w:rsidRPr="00B158F8">
        <w:rPr>
          <w:rFonts w:eastAsia="Calibri"/>
          <w:lang w:eastAsia="en-US"/>
        </w:rPr>
        <w:t>користування Кредитним лімітом</w:t>
      </w:r>
      <w:r w:rsidRPr="00B158F8">
        <w:rPr>
          <w:rFonts w:eastAsia="Calibri"/>
          <w:lang w:eastAsia="en-US"/>
        </w:rPr>
        <w:t xml:space="preserve">, розірвання </w:t>
      </w:r>
      <w:r w:rsidR="00332F70" w:rsidRPr="00B158F8">
        <w:rPr>
          <w:rFonts w:eastAsia="Calibri"/>
          <w:lang w:eastAsia="en-US"/>
        </w:rPr>
        <w:t>Д</w:t>
      </w:r>
      <w:r w:rsidRPr="00B158F8">
        <w:rPr>
          <w:rFonts w:eastAsia="Calibri"/>
          <w:lang w:eastAsia="en-US"/>
        </w:rPr>
        <w:t>оговору та в інших випадках);</w:t>
      </w:r>
    </w:p>
    <w:p w14:paraId="0A1D4583" w14:textId="77777777" w:rsidR="00C5053A" w:rsidRPr="00B158F8" w:rsidRDefault="00C5053A" w:rsidP="00C5053A">
      <w:pPr>
        <w:numPr>
          <w:ilvl w:val="0"/>
          <w:numId w:val="48"/>
        </w:numPr>
        <w:suppressAutoHyphens w:val="0"/>
        <w:ind w:firstLine="414"/>
        <w:contextualSpacing/>
        <w:jc w:val="both"/>
      </w:pPr>
      <w:r w:rsidRPr="00B158F8">
        <w:rPr>
          <w:rFonts w:eastAsia="Calibri"/>
          <w:lang w:eastAsia="en-US"/>
        </w:rPr>
        <w:t>в сумі більшій від обов’язкового платежу, але не меншій загальної заборгованості по рахунку.</w:t>
      </w:r>
    </w:p>
    <w:p w14:paraId="200073B5" w14:textId="0332CA33" w:rsidR="00C5053A" w:rsidRPr="00B158F8" w:rsidRDefault="00C5053A" w:rsidP="00C5053A">
      <w:pPr>
        <w:suppressAutoHyphens w:val="0"/>
        <w:ind w:firstLine="567"/>
        <w:contextualSpacing/>
        <w:jc w:val="both"/>
        <w:rPr>
          <w:rFonts w:eastAsia="Calibri"/>
          <w:b/>
          <w:u w:val="single"/>
          <w:lang w:eastAsia="en-US"/>
        </w:rPr>
      </w:pPr>
      <w:r w:rsidRPr="00B158F8">
        <w:rPr>
          <w:rFonts w:eastAsia="Calibri"/>
          <w:lang w:eastAsia="en-US"/>
        </w:rPr>
        <w:t>4.2.72.</w:t>
      </w:r>
      <w:r w:rsidR="00356CDD" w:rsidRPr="00B158F8">
        <w:rPr>
          <w:rFonts w:eastAsia="Calibri"/>
          <w:lang w:eastAsia="en-US"/>
        </w:rPr>
        <w:t>15</w:t>
      </w:r>
      <w:r w:rsidRPr="00B158F8">
        <w:rPr>
          <w:rFonts w:eastAsia="Calibri"/>
          <w:lang w:eastAsia="en-US"/>
        </w:rPr>
        <w:t xml:space="preserve">.1. У разі непогашення Клієнтом </w:t>
      </w:r>
      <w:r w:rsidR="0072713F" w:rsidRPr="00B158F8">
        <w:rPr>
          <w:rFonts w:eastAsia="Calibri"/>
          <w:lang w:eastAsia="en-US"/>
        </w:rPr>
        <w:t xml:space="preserve">Обов’язкового </w:t>
      </w:r>
      <w:r w:rsidRPr="00B158F8">
        <w:rPr>
          <w:rFonts w:eastAsia="Calibri"/>
          <w:lang w:eastAsia="en-US"/>
        </w:rPr>
        <w:t>мінімального платежу до дати закінчення платіжного періоду</w:t>
      </w:r>
      <w:r w:rsidRPr="00B158F8" w:rsidDel="006354CB">
        <w:rPr>
          <w:rFonts w:eastAsia="Calibri"/>
          <w:lang w:eastAsia="en-US"/>
        </w:rPr>
        <w:t xml:space="preserve"> </w:t>
      </w:r>
      <w:r w:rsidRPr="00B158F8">
        <w:rPr>
          <w:rFonts w:eastAsia="Calibri"/>
          <w:lang w:eastAsia="en-US"/>
        </w:rPr>
        <w:t xml:space="preserve">(включно) місяця, наступного за розрахунковим періодом, непогашена (або погашена неповністю) сума </w:t>
      </w:r>
      <w:r w:rsidR="003846A1" w:rsidRPr="00B158F8">
        <w:rPr>
          <w:rFonts w:eastAsia="Calibri"/>
          <w:lang w:eastAsia="en-US"/>
        </w:rPr>
        <w:t xml:space="preserve">Обов’язкового </w:t>
      </w:r>
      <w:r w:rsidRPr="00B158F8">
        <w:rPr>
          <w:rFonts w:eastAsia="Calibri"/>
          <w:lang w:eastAsia="en-US"/>
        </w:rPr>
        <w:t xml:space="preserve">мінімального платежу вважається простроченою заборгованістю та на неї нараховуються штрафні санкції у розмірі, встановленому </w:t>
      </w:r>
      <w:r w:rsidR="00332F70" w:rsidRPr="00B158F8">
        <w:rPr>
          <w:rFonts w:eastAsia="Calibri"/>
          <w:lang w:eastAsia="en-US"/>
        </w:rPr>
        <w:t>Д</w:t>
      </w:r>
      <w:r w:rsidRPr="00B158F8">
        <w:rPr>
          <w:rFonts w:eastAsia="Calibri"/>
          <w:lang w:eastAsia="en-US"/>
        </w:rPr>
        <w:t>оговором.</w:t>
      </w:r>
    </w:p>
    <w:p w14:paraId="4C63AB4E" w14:textId="7DDF7561" w:rsidR="00C5053A" w:rsidRPr="00B158F8" w:rsidRDefault="00C5053A" w:rsidP="00C5053A">
      <w:pPr>
        <w:suppressAutoHyphens w:val="0"/>
        <w:ind w:firstLine="567"/>
        <w:contextualSpacing/>
        <w:jc w:val="both"/>
        <w:rPr>
          <w:rFonts w:eastAsia="Calibri"/>
          <w:lang w:eastAsia="en-US"/>
        </w:rPr>
      </w:pPr>
      <w:r w:rsidRPr="00B158F8">
        <w:rPr>
          <w:rFonts w:eastAsia="Calibri"/>
          <w:lang w:eastAsia="en-US"/>
        </w:rPr>
        <w:t>4.2.72.1</w:t>
      </w:r>
      <w:r w:rsidR="00356CDD" w:rsidRPr="00B158F8">
        <w:rPr>
          <w:rFonts w:eastAsia="Calibri"/>
          <w:lang w:eastAsia="en-US"/>
        </w:rPr>
        <w:t>6</w:t>
      </w:r>
      <w:r w:rsidRPr="00B158F8">
        <w:rPr>
          <w:rFonts w:eastAsia="Calibri"/>
          <w:lang w:eastAsia="en-US"/>
        </w:rPr>
        <w:t>. По факту виникнення простроченої заборгованості платіжна картка Клієнта блокується для видаткових операцій. Після погашення простроченої заборгованості платіжна картка активується для видаткових операцій.</w:t>
      </w:r>
    </w:p>
    <w:p w14:paraId="26AFA1A6" w14:textId="5F1DE99F" w:rsidR="00C5053A" w:rsidRPr="00B158F8" w:rsidRDefault="00C5053A" w:rsidP="00C5053A">
      <w:pPr>
        <w:suppressAutoHyphens w:val="0"/>
        <w:ind w:firstLine="567"/>
        <w:contextualSpacing/>
        <w:jc w:val="both"/>
        <w:rPr>
          <w:rFonts w:eastAsia="Calibri"/>
          <w:iCs/>
          <w:lang w:eastAsia="en-US"/>
        </w:rPr>
      </w:pPr>
      <w:r w:rsidRPr="00B158F8">
        <w:rPr>
          <w:rFonts w:eastAsia="Calibri"/>
          <w:lang w:eastAsia="en-US"/>
        </w:rPr>
        <w:t>4.2.72.1</w:t>
      </w:r>
      <w:r w:rsidR="00356CDD" w:rsidRPr="00B158F8">
        <w:rPr>
          <w:rFonts w:eastAsia="Calibri"/>
          <w:lang w:eastAsia="en-US"/>
        </w:rPr>
        <w:t>7</w:t>
      </w:r>
      <w:r w:rsidRPr="00B158F8">
        <w:rPr>
          <w:rFonts w:eastAsia="Calibri"/>
          <w:lang w:eastAsia="en-US"/>
        </w:rPr>
        <w:t xml:space="preserve">. У разі виникнення простроченої заборгованості або несанкціонованого овердрафту, Банк має право списувати з рахунку Клієнта комісію, пеню або нараховувати на суму простроченої заборгованості та несанкціонованого овердрафту процентну ставку, що передбачена </w:t>
      </w:r>
      <w:r w:rsidRPr="00B158F8">
        <w:rPr>
          <w:rFonts w:eastAsia="Calibri"/>
          <w:iCs/>
          <w:lang w:eastAsia="en-US"/>
        </w:rPr>
        <w:t>Тарифами Банку.</w:t>
      </w:r>
    </w:p>
    <w:p w14:paraId="3AD9120E" w14:textId="7CAE4614" w:rsidR="00C5053A" w:rsidRPr="00B158F8" w:rsidRDefault="00C5053A" w:rsidP="00C5053A">
      <w:pPr>
        <w:suppressAutoHyphens w:val="0"/>
        <w:ind w:firstLine="567"/>
        <w:contextualSpacing/>
        <w:jc w:val="both"/>
        <w:rPr>
          <w:rFonts w:eastAsia="Calibri"/>
          <w:iCs/>
          <w:lang w:eastAsia="en-US"/>
        </w:rPr>
      </w:pPr>
      <w:r w:rsidRPr="00B158F8">
        <w:rPr>
          <w:rFonts w:eastAsia="Calibri"/>
          <w:iCs/>
          <w:lang w:eastAsia="en-US"/>
        </w:rPr>
        <w:t>4.2.72.</w:t>
      </w:r>
      <w:r w:rsidR="00356CDD" w:rsidRPr="00B158F8">
        <w:rPr>
          <w:rFonts w:eastAsia="Calibri"/>
          <w:iCs/>
          <w:lang w:eastAsia="en-US"/>
        </w:rPr>
        <w:t>18</w:t>
      </w:r>
      <w:r w:rsidRPr="00B158F8">
        <w:rPr>
          <w:rFonts w:eastAsia="Calibri"/>
          <w:iCs/>
          <w:lang w:eastAsia="en-US"/>
        </w:rPr>
        <w:t>.  У</w:t>
      </w:r>
      <w:r w:rsidRPr="00B158F8">
        <w:rPr>
          <w:rFonts w:eastAsia="Calibri"/>
          <w:lang w:eastAsia="en-US"/>
        </w:rPr>
        <w:t xml:space="preserve"> випадку закінчення строку кредиту,  у разі неможливості пролонгації в порядку п.</w:t>
      </w:r>
      <w:r w:rsidRPr="00B158F8">
        <w:t xml:space="preserve">4.2.68.8. цього Договору, </w:t>
      </w:r>
      <w:r w:rsidRPr="00B158F8">
        <w:rPr>
          <w:rFonts w:eastAsia="Calibri"/>
          <w:lang w:eastAsia="en-US"/>
        </w:rPr>
        <w:t>якщо термін дії кредитного ліміту не продовжується на той же строк, Клієнт зобов’язаний погасити всю суму наявної на момент закінчення строку кредиту заборгованості в день закінчення строку кредиту.</w:t>
      </w:r>
    </w:p>
    <w:p w14:paraId="0CF0EE68" w14:textId="2ECE1053" w:rsidR="00C5053A" w:rsidRPr="00B158F8" w:rsidRDefault="00C5053A" w:rsidP="00C5053A">
      <w:pPr>
        <w:spacing w:line="235" w:lineRule="auto"/>
        <w:jc w:val="both"/>
      </w:pPr>
      <w:r w:rsidRPr="00B158F8">
        <w:tab/>
        <w:t>4.2.72.</w:t>
      </w:r>
      <w:r w:rsidR="00F27472" w:rsidRPr="00B158F8">
        <w:t>19</w:t>
      </w:r>
      <w:r w:rsidRPr="00B158F8">
        <w:t xml:space="preserve">. Дебетовий залишок, що виникає на кінець операційного дня на </w:t>
      </w:r>
      <w:r w:rsidR="003846A1" w:rsidRPr="00B158F8">
        <w:t>Р</w:t>
      </w:r>
      <w:r w:rsidRPr="00B158F8">
        <w:t xml:space="preserve">ахунку в результаті здійснення Клієнтом перерахування коштів або отримання готівки, є заборгованістю за </w:t>
      </w:r>
      <w:r w:rsidR="003846A1" w:rsidRPr="00B158F8">
        <w:t>встановленим Кредитним лімітом</w:t>
      </w:r>
      <w:r w:rsidRPr="00B158F8">
        <w:t>.</w:t>
      </w:r>
    </w:p>
    <w:p w14:paraId="11F6C182" w14:textId="018EA818" w:rsidR="00C5053A" w:rsidRPr="00B158F8" w:rsidRDefault="00C5053A" w:rsidP="00F7248A">
      <w:pPr>
        <w:rPr>
          <w:bCs/>
        </w:rPr>
      </w:pPr>
      <w:r w:rsidRPr="00B158F8">
        <w:rPr>
          <w:b/>
        </w:rPr>
        <w:tab/>
      </w:r>
      <w:r w:rsidRPr="00B158F8">
        <w:rPr>
          <w:bCs/>
        </w:rPr>
        <w:t>4.2.72.2</w:t>
      </w:r>
      <w:r w:rsidR="00F27472" w:rsidRPr="00B158F8">
        <w:rPr>
          <w:bCs/>
        </w:rPr>
        <w:t>0</w:t>
      </w:r>
      <w:r w:rsidRPr="00B158F8">
        <w:rPr>
          <w:bCs/>
        </w:rPr>
        <w:t xml:space="preserve">. На погашення суми комісій, що можуть виникати внаслідок обслуговування </w:t>
      </w:r>
      <w:r w:rsidR="003846A1" w:rsidRPr="00B158F8">
        <w:rPr>
          <w:bCs/>
        </w:rPr>
        <w:t>Р</w:t>
      </w:r>
      <w:r w:rsidRPr="00B158F8">
        <w:rPr>
          <w:bCs/>
        </w:rPr>
        <w:t xml:space="preserve">ахунку та здійснення операцій з використанням платіжної картки Банк направляє невикористану частину </w:t>
      </w:r>
      <w:r w:rsidR="003846A1" w:rsidRPr="00B158F8">
        <w:rPr>
          <w:bCs/>
        </w:rPr>
        <w:t>К</w:t>
      </w:r>
      <w:r w:rsidRPr="00B158F8">
        <w:rPr>
          <w:bCs/>
        </w:rPr>
        <w:t>редит</w:t>
      </w:r>
      <w:r w:rsidR="003846A1" w:rsidRPr="00B158F8">
        <w:rPr>
          <w:bCs/>
        </w:rPr>
        <w:t>ного ліміту</w:t>
      </w:r>
      <w:r w:rsidRPr="00B158F8">
        <w:rPr>
          <w:bCs/>
        </w:rPr>
        <w:t>.</w:t>
      </w:r>
    </w:p>
    <w:p w14:paraId="426A54C5" w14:textId="3D382083" w:rsidR="00C5053A" w:rsidRPr="00B158F8" w:rsidRDefault="00C5053A" w:rsidP="00C5053A">
      <w:pPr>
        <w:autoSpaceDE w:val="0"/>
        <w:autoSpaceDN w:val="0"/>
        <w:adjustRightInd w:val="0"/>
        <w:ind w:firstLine="720"/>
        <w:jc w:val="both"/>
      </w:pPr>
      <w:r w:rsidRPr="00B158F8">
        <w:t>4.2.72.2</w:t>
      </w:r>
      <w:r w:rsidR="00F27472" w:rsidRPr="00B158F8">
        <w:t>1</w:t>
      </w:r>
      <w:r w:rsidRPr="00B158F8">
        <w:t>. Перебіг строку повернення кредит</w:t>
      </w:r>
      <w:r w:rsidR="003846A1" w:rsidRPr="00B158F8">
        <w:t>них коштів</w:t>
      </w:r>
      <w:r w:rsidRPr="00B158F8">
        <w:t xml:space="preserve"> розпочинається з моменту встановлення кредитного ліміту Банком та вважається таким, що настав та/або нарахування процентів </w:t>
      </w:r>
      <w:r w:rsidR="003846A1" w:rsidRPr="00B158F8">
        <w:t>за користування кредитними коштами</w:t>
      </w:r>
      <w:r w:rsidRPr="00B158F8">
        <w:t xml:space="preserve"> може бути припинено на підставі рішення Банку, якщо:</w:t>
      </w:r>
    </w:p>
    <w:p w14:paraId="0442DA6B" w14:textId="77777777" w:rsidR="00C5053A" w:rsidRPr="00B158F8" w:rsidRDefault="00C5053A" w:rsidP="00C5053A">
      <w:pPr>
        <w:numPr>
          <w:ilvl w:val="0"/>
          <w:numId w:val="48"/>
        </w:numPr>
        <w:suppressAutoHyphens w:val="0"/>
        <w:ind w:left="0" w:firstLine="709"/>
        <w:contextualSpacing/>
        <w:jc w:val="both"/>
      </w:pPr>
      <w:r w:rsidRPr="00B158F8">
        <w:rPr>
          <w:rFonts w:eastAsia="Calibri"/>
          <w:lang w:eastAsia="ru-RU"/>
        </w:rPr>
        <w:t>відсутня заборгованість за нарахованими процентами;</w:t>
      </w:r>
    </w:p>
    <w:p w14:paraId="13C1EDFA" w14:textId="00E9E7CA" w:rsidR="00C5053A" w:rsidRPr="00B158F8" w:rsidRDefault="00C5053A" w:rsidP="00C5053A">
      <w:pPr>
        <w:numPr>
          <w:ilvl w:val="0"/>
          <w:numId w:val="48"/>
        </w:numPr>
        <w:suppressAutoHyphens w:val="0"/>
        <w:ind w:left="0" w:firstLine="709"/>
        <w:contextualSpacing/>
        <w:jc w:val="both"/>
      </w:pPr>
      <w:r w:rsidRPr="00B158F8">
        <w:rPr>
          <w:bCs/>
        </w:rPr>
        <w:t>настав строк повернення кредит</w:t>
      </w:r>
      <w:r w:rsidR="003846A1" w:rsidRPr="00B158F8">
        <w:rPr>
          <w:bCs/>
        </w:rPr>
        <w:t xml:space="preserve">них коштів, </w:t>
      </w:r>
      <w:r w:rsidRPr="00B158F8">
        <w:rPr>
          <w:bCs/>
        </w:rPr>
        <w:t xml:space="preserve">обумовлений </w:t>
      </w:r>
      <w:r w:rsidR="003846A1" w:rsidRPr="00B158F8">
        <w:rPr>
          <w:bCs/>
        </w:rPr>
        <w:t>Д</w:t>
      </w:r>
      <w:r w:rsidRPr="00B158F8">
        <w:rPr>
          <w:bCs/>
        </w:rPr>
        <w:t xml:space="preserve">оговором, або строк, вказаний у </w:t>
      </w:r>
      <w:proofErr w:type="spellStart"/>
      <w:r w:rsidRPr="00B158F8">
        <w:rPr>
          <w:bCs/>
        </w:rPr>
        <w:t>вимозі</w:t>
      </w:r>
      <w:proofErr w:type="spellEnd"/>
      <w:r w:rsidRPr="00B158F8">
        <w:rPr>
          <w:bCs/>
        </w:rPr>
        <w:t xml:space="preserve"> (повідомленні) Банку про дострокове повернення кредит</w:t>
      </w:r>
      <w:r w:rsidR="003846A1" w:rsidRPr="00B158F8">
        <w:rPr>
          <w:bCs/>
        </w:rPr>
        <w:t>них коштів</w:t>
      </w:r>
      <w:r w:rsidRPr="00B158F8">
        <w:rPr>
          <w:bCs/>
        </w:rPr>
        <w:t>;</w:t>
      </w:r>
    </w:p>
    <w:p w14:paraId="11D33EA7" w14:textId="77777777" w:rsidR="00C5053A" w:rsidRPr="00B158F8" w:rsidRDefault="00C5053A" w:rsidP="00C5053A">
      <w:pPr>
        <w:numPr>
          <w:ilvl w:val="0"/>
          <w:numId w:val="48"/>
        </w:numPr>
        <w:suppressAutoHyphens w:val="0"/>
        <w:ind w:left="0" w:firstLine="709"/>
        <w:contextualSpacing/>
        <w:jc w:val="both"/>
      </w:pPr>
      <w:r w:rsidRPr="00B158F8">
        <w:rPr>
          <w:bCs/>
        </w:rPr>
        <w:t>у разі смерті Клієнта або, якщо у судовому порядку Клієнта оголошено померлим або визнано безвісно відсутнім, чи визнано недієздатним або обмежено його дієздатність;</w:t>
      </w:r>
    </w:p>
    <w:p w14:paraId="7017544C" w14:textId="77777777" w:rsidR="00C5053A" w:rsidRPr="00B158F8" w:rsidRDefault="00C5053A" w:rsidP="00C5053A">
      <w:pPr>
        <w:numPr>
          <w:ilvl w:val="0"/>
          <w:numId w:val="48"/>
        </w:numPr>
        <w:suppressAutoHyphens w:val="0"/>
        <w:ind w:left="0" w:firstLine="709"/>
        <w:contextualSpacing/>
        <w:jc w:val="both"/>
      </w:pPr>
      <w:r w:rsidRPr="00B158F8">
        <w:rPr>
          <w:bCs/>
        </w:rPr>
        <w:t>в інших випадках за рішенням Банку.</w:t>
      </w:r>
    </w:p>
    <w:p w14:paraId="4A09DA53" w14:textId="27CC08EC" w:rsidR="00C5053A" w:rsidRPr="00B158F8" w:rsidRDefault="00C5053A" w:rsidP="00C5053A">
      <w:pPr>
        <w:autoSpaceDE w:val="0"/>
        <w:autoSpaceDN w:val="0"/>
        <w:adjustRightInd w:val="0"/>
        <w:ind w:firstLine="720"/>
        <w:jc w:val="both"/>
        <w:rPr>
          <w:bCs/>
        </w:rPr>
      </w:pPr>
      <w:r w:rsidRPr="00B158F8">
        <w:rPr>
          <w:bCs/>
        </w:rPr>
        <w:t>4.2.72.2</w:t>
      </w:r>
      <w:r w:rsidR="00F27472" w:rsidRPr="00B158F8">
        <w:rPr>
          <w:bCs/>
        </w:rPr>
        <w:t>2</w:t>
      </w:r>
      <w:r w:rsidRPr="00B158F8">
        <w:rPr>
          <w:bCs/>
        </w:rPr>
        <w:t xml:space="preserve">. </w:t>
      </w:r>
      <w:r w:rsidR="003846A1" w:rsidRPr="00B158F8">
        <w:rPr>
          <w:bCs/>
        </w:rPr>
        <w:t>Кредитна з</w:t>
      </w:r>
      <w:r w:rsidRPr="00B158F8">
        <w:rPr>
          <w:bCs/>
        </w:rPr>
        <w:t xml:space="preserve">аборгованість погашається за рахунок коштів, що надійшли на </w:t>
      </w:r>
      <w:r w:rsidR="003846A1" w:rsidRPr="00B158F8">
        <w:rPr>
          <w:bCs/>
        </w:rPr>
        <w:t>Р</w:t>
      </w:r>
      <w:r w:rsidRPr="00B158F8">
        <w:rPr>
          <w:bCs/>
        </w:rPr>
        <w:t>ахунок Клієнта в день їх зарахування.</w:t>
      </w:r>
    </w:p>
    <w:p w14:paraId="77097F96" w14:textId="7847F17C" w:rsidR="00C5053A" w:rsidRPr="00B158F8" w:rsidRDefault="00C5053A" w:rsidP="00C5053A">
      <w:pPr>
        <w:autoSpaceDE w:val="0"/>
        <w:autoSpaceDN w:val="0"/>
        <w:adjustRightInd w:val="0"/>
        <w:ind w:firstLine="720"/>
        <w:jc w:val="both"/>
        <w:rPr>
          <w:bCs/>
        </w:rPr>
      </w:pPr>
      <w:r w:rsidRPr="00B158F8">
        <w:rPr>
          <w:bCs/>
        </w:rPr>
        <w:t>4.2.72.2</w:t>
      </w:r>
      <w:r w:rsidR="00F27472" w:rsidRPr="00B158F8">
        <w:rPr>
          <w:bCs/>
        </w:rPr>
        <w:t>3</w:t>
      </w:r>
      <w:r w:rsidRPr="00B158F8">
        <w:rPr>
          <w:bCs/>
        </w:rPr>
        <w:t>. Загальна сума заборгованості складається з:</w:t>
      </w:r>
    </w:p>
    <w:p w14:paraId="42708ABD" w14:textId="77777777" w:rsidR="00C5053A" w:rsidRPr="00B158F8" w:rsidRDefault="00C5053A" w:rsidP="00C5053A">
      <w:pPr>
        <w:spacing w:line="235" w:lineRule="auto"/>
        <w:ind w:firstLine="708"/>
        <w:jc w:val="both"/>
        <w:rPr>
          <w:bCs/>
        </w:rPr>
      </w:pPr>
      <w:r w:rsidRPr="00B158F8">
        <w:rPr>
          <w:bCs/>
        </w:rPr>
        <w:t>1) суми нарахованих процентів за несанкціонованим овердрафтом;</w:t>
      </w:r>
    </w:p>
    <w:p w14:paraId="72874834" w14:textId="77777777" w:rsidR="00C5053A" w:rsidRPr="00B158F8" w:rsidRDefault="00C5053A" w:rsidP="00C5053A">
      <w:pPr>
        <w:spacing w:line="235" w:lineRule="auto"/>
        <w:ind w:firstLine="708"/>
        <w:jc w:val="both"/>
        <w:rPr>
          <w:bCs/>
        </w:rPr>
      </w:pPr>
      <w:r w:rsidRPr="00B158F8">
        <w:rPr>
          <w:bCs/>
        </w:rPr>
        <w:t>2) суми несанкціонованого овердрафту;</w:t>
      </w:r>
    </w:p>
    <w:p w14:paraId="4AE9E109" w14:textId="77777777" w:rsidR="00C5053A" w:rsidRPr="00B158F8" w:rsidRDefault="00C5053A" w:rsidP="00C5053A">
      <w:pPr>
        <w:spacing w:line="235" w:lineRule="auto"/>
        <w:ind w:firstLine="708"/>
        <w:jc w:val="both"/>
        <w:rPr>
          <w:bCs/>
        </w:rPr>
      </w:pPr>
      <w:r w:rsidRPr="00B158F8">
        <w:rPr>
          <w:bCs/>
        </w:rPr>
        <w:t>3) суми процентів за простроченим основним боргом;</w:t>
      </w:r>
    </w:p>
    <w:p w14:paraId="096AF0B6" w14:textId="77777777" w:rsidR="00C5053A" w:rsidRPr="00B158F8" w:rsidRDefault="00C5053A" w:rsidP="00C5053A">
      <w:pPr>
        <w:spacing w:line="235" w:lineRule="auto"/>
        <w:ind w:firstLine="708"/>
        <w:jc w:val="both"/>
        <w:rPr>
          <w:bCs/>
        </w:rPr>
      </w:pPr>
      <w:r w:rsidRPr="00B158F8">
        <w:rPr>
          <w:bCs/>
        </w:rPr>
        <w:t>4) суми прострочених процентів;</w:t>
      </w:r>
    </w:p>
    <w:p w14:paraId="66A132CF" w14:textId="77777777" w:rsidR="00C5053A" w:rsidRPr="00B158F8" w:rsidRDefault="00C5053A" w:rsidP="00C5053A">
      <w:pPr>
        <w:spacing w:line="235" w:lineRule="auto"/>
        <w:ind w:firstLine="708"/>
        <w:jc w:val="both"/>
        <w:rPr>
          <w:bCs/>
        </w:rPr>
      </w:pPr>
      <w:r w:rsidRPr="00B158F8">
        <w:rPr>
          <w:bCs/>
        </w:rPr>
        <w:t>5) суми простроченої заборгованості за основним боргом;</w:t>
      </w:r>
    </w:p>
    <w:p w14:paraId="51270DFC" w14:textId="77777777" w:rsidR="00C5053A" w:rsidRPr="00B158F8" w:rsidRDefault="00C5053A" w:rsidP="00C5053A">
      <w:pPr>
        <w:spacing w:line="235" w:lineRule="auto"/>
        <w:ind w:firstLine="708"/>
        <w:jc w:val="both"/>
        <w:rPr>
          <w:bCs/>
        </w:rPr>
      </w:pPr>
      <w:r w:rsidRPr="00B158F8">
        <w:rPr>
          <w:bCs/>
        </w:rPr>
        <w:t>6) суми нарахованих комісій;</w:t>
      </w:r>
    </w:p>
    <w:p w14:paraId="62504DC4" w14:textId="77777777" w:rsidR="00C5053A" w:rsidRPr="00B158F8" w:rsidRDefault="00C5053A" w:rsidP="00C5053A">
      <w:pPr>
        <w:spacing w:line="235" w:lineRule="auto"/>
        <w:ind w:firstLine="708"/>
        <w:jc w:val="both"/>
        <w:rPr>
          <w:bCs/>
        </w:rPr>
      </w:pPr>
      <w:r w:rsidRPr="00B158F8">
        <w:rPr>
          <w:bCs/>
        </w:rPr>
        <w:t>7)  суми нарахованих процентів на поточну заборгованість;</w:t>
      </w:r>
    </w:p>
    <w:p w14:paraId="3DC45482" w14:textId="77777777" w:rsidR="00C5053A" w:rsidRPr="00B158F8" w:rsidRDefault="00C5053A" w:rsidP="00C5053A">
      <w:pPr>
        <w:spacing w:line="235" w:lineRule="auto"/>
        <w:ind w:firstLine="708"/>
        <w:jc w:val="both"/>
        <w:rPr>
          <w:bCs/>
        </w:rPr>
      </w:pPr>
      <w:r w:rsidRPr="00B158F8">
        <w:rPr>
          <w:bCs/>
        </w:rPr>
        <w:t>8) суми нарахованої заборгованості за основним боргом (мінімальний платіж</w:t>
      </w:r>
      <w:r w:rsidRPr="00B158F8">
        <w:t>);</w:t>
      </w:r>
    </w:p>
    <w:p w14:paraId="2FEAE62E" w14:textId="77777777" w:rsidR="00C5053A" w:rsidRPr="00B158F8" w:rsidRDefault="00C5053A" w:rsidP="00C5053A">
      <w:pPr>
        <w:spacing w:line="235" w:lineRule="auto"/>
        <w:ind w:firstLine="708"/>
        <w:jc w:val="both"/>
        <w:rPr>
          <w:bCs/>
        </w:rPr>
      </w:pPr>
      <w:r w:rsidRPr="00B158F8">
        <w:rPr>
          <w:bCs/>
        </w:rPr>
        <w:t xml:space="preserve">9) </w:t>
      </w:r>
      <w:r w:rsidRPr="00B158F8">
        <w:t>суми основного боргу.</w:t>
      </w:r>
    </w:p>
    <w:p w14:paraId="618D3C37" w14:textId="7E5F4DBA" w:rsidR="00C5053A" w:rsidRPr="00B158F8" w:rsidRDefault="00C5053A" w:rsidP="00C5053A">
      <w:pPr>
        <w:autoSpaceDE w:val="0"/>
        <w:autoSpaceDN w:val="0"/>
        <w:adjustRightInd w:val="0"/>
        <w:ind w:firstLine="708"/>
        <w:jc w:val="both"/>
      </w:pPr>
      <w:r w:rsidRPr="00B158F8">
        <w:lastRenderedPageBreak/>
        <w:t>4.2.72.2</w:t>
      </w:r>
      <w:r w:rsidR="00F27472" w:rsidRPr="00B158F8">
        <w:t>4</w:t>
      </w:r>
      <w:r w:rsidRPr="00B158F8">
        <w:t>. Зарахування платежів в оплату заборгованості Клієнта здійснюється у наступному порядку:</w:t>
      </w:r>
    </w:p>
    <w:p w14:paraId="024BEB17" w14:textId="77777777" w:rsidR="00C5053A" w:rsidRPr="00B158F8" w:rsidRDefault="00C5053A" w:rsidP="00C5053A">
      <w:pPr>
        <w:numPr>
          <w:ilvl w:val="0"/>
          <w:numId w:val="48"/>
        </w:numPr>
        <w:suppressAutoHyphens w:val="0"/>
        <w:ind w:left="0" w:firstLine="709"/>
        <w:contextualSpacing/>
        <w:jc w:val="both"/>
      </w:pPr>
      <w:r w:rsidRPr="00B158F8">
        <w:t>якщо кошти надійшли протягом операційного часу Банку, то такий платіж зараховується в день оплати;</w:t>
      </w:r>
    </w:p>
    <w:p w14:paraId="3586946B" w14:textId="77777777" w:rsidR="00C5053A" w:rsidRPr="00B158F8" w:rsidRDefault="00C5053A" w:rsidP="00C5053A">
      <w:pPr>
        <w:numPr>
          <w:ilvl w:val="0"/>
          <w:numId w:val="48"/>
        </w:numPr>
        <w:suppressAutoHyphens w:val="0"/>
        <w:ind w:left="0" w:firstLine="709"/>
        <w:contextualSpacing/>
        <w:jc w:val="both"/>
      </w:pPr>
      <w:r w:rsidRPr="00B158F8">
        <w:t>якщо кошти надійшли після закінчення операційного часу Банку, то такий платіж зараховується в наступний за днем оплати робочий день;</w:t>
      </w:r>
    </w:p>
    <w:p w14:paraId="06F89628" w14:textId="77777777" w:rsidR="00C5053A" w:rsidRPr="00B158F8" w:rsidRDefault="00C5053A" w:rsidP="00C5053A">
      <w:pPr>
        <w:numPr>
          <w:ilvl w:val="0"/>
          <w:numId w:val="48"/>
        </w:numPr>
        <w:suppressAutoHyphens w:val="0"/>
        <w:ind w:left="0" w:firstLine="709"/>
        <w:contextualSpacing/>
        <w:jc w:val="both"/>
      </w:pPr>
      <w:r w:rsidRPr="00B158F8">
        <w:t>якщо кошти надійшли в останній день строку платежу після закінчення операційного часу Банку, то Клієнт вважається таким, що прострочив оплату.</w:t>
      </w:r>
    </w:p>
    <w:p w14:paraId="09A53960" w14:textId="0F2F13AF" w:rsidR="00C5053A" w:rsidRPr="00B158F8" w:rsidRDefault="00C5053A" w:rsidP="00C5053A">
      <w:pPr>
        <w:ind w:firstLine="720"/>
        <w:contextualSpacing/>
        <w:jc w:val="both"/>
        <w:rPr>
          <w:rFonts w:eastAsia="Calibri"/>
          <w:lang w:eastAsia="ru-RU"/>
        </w:rPr>
      </w:pPr>
      <w:r w:rsidRPr="00B158F8">
        <w:rPr>
          <w:rFonts w:eastAsia="Calibri"/>
          <w:lang w:eastAsia="ru-RU"/>
        </w:rPr>
        <w:t>4.2.72.2</w:t>
      </w:r>
      <w:r w:rsidR="00F27472" w:rsidRPr="00B158F8">
        <w:rPr>
          <w:rFonts w:eastAsia="Calibri"/>
          <w:lang w:eastAsia="ru-RU"/>
        </w:rPr>
        <w:t>4</w:t>
      </w:r>
      <w:r w:rsidRPr="00B158F8">
        <w:rPr>
          <w:rFonts w:eastAsia="Calibri"/>
          <w:lang w:eastAsia="ru-RU"/>
        </w:rPr>
        <w:t xml:space="preserve">.1. Якщо кошти були перераховані засобами переказу з картки на картку, сума переказу зараховується на рахунок після її отримання від платіжної системи, та відображення в операційному дні Банку, незважаючи на збільшення доступного залишку по рахунку на суму переказу в </w:t>
      </w:r>
      <w:proofErr w:type="spellStart"/>
      <w:r w:rsidRPr="00B158F8">
        <w:rPr>
          <w:rFonts w:eastAsia="Calibri"/>
          <w:lang w:eastAsia="ru-RU"/>
        </w:rPr>
        <w:t>процесінговій</w:t>
      </w:r>
      <w:proofErr w:type="spellEnd"/>
      <w:r w:rsidRPr="00B158F8">
        <w:rPr>
          <w:rFonts w:eastAsia="Calibri"/>
          <w:lang w:eastAsia="ru-RU"/>
        </w:rPr>
        <w:t xml:space="preserve"> системі одразу після здійснення переказу та отримання Клієнтом відповідного </w:t>
      </w:r>
      <w:proofErr w:type="spellStart"/>
      <w:r w:rsidRPr="00B158F8">
        <w:rPr>
          <w:rFonts w:eastAsia="Calibri"/>
          <w:lang w:eastAsia="ru-RU"/>
        </w:rPr>
        <w:t>смс</w:t>
      </w:r>
      <w:proofErr w:type="spellEnd"/>
      <w:r w:rsidRPr="00B158F8">
        <w:rPr>
          <w:rFonts w:eastAsia="Calibri"/>
          <w:lang w:eastAsia="ru-RU"/>
        </w:rPr>
        <w:t>-повідомлення.</w:t>
      </w:r>
    </w:p>
    <w:p w14:paraId="2296DE3C" w14:textId="19E4E252" w:rsidR="00C5053A" w:rsidRPr="00B158F8" w:rsidRDefault="00C5053A" w:rsidP="00C5053A">
      <w:pPr>
        <w:suppressAutoHyphens w:val="0"/>
        <w:ind w:firstLine="720"/>
        <w:jc w:val="both"/>
      </w:pPr>
      <w:r w:rsidRPr="00B158F8">
        <w:t>4.2.72.2</w:t>
      </w:r>
      <w:r w:rsidR="00F27472" w:rsidRPr="00B158F8">
        <w:t>5</w:t>
      </w:r>
      <w:r w:rsidRPr="00B158F8">
        <w:t xml:space="preserve">. Всі зобов’язання Клієнта щодо оплати </w:t>
      </w:r>
      <w:r w:rsidR="003846A1" w:rsidRPr="00B158F8">
        <w:t xml:space="preserve">кредитної </w:t>
      </w:r>
      <w:r w:rsidRPr="00B158F8">
        <w:t xml:space="preserve">заборгованості за </w:t>
      </w:r>
      <w:r w:rsidR="003846A1" w:rsidRPr="00B158F8">
        <w:t>Д</w:t>
      </w:r>
      <w:r w:rsidRPr="00B158F8">
        <w:t>оговором вважаються виконаними належним чином, якщо кошти в оплату такої заборгованості надійшли до Банку не пізніше, ніж до закінчення операційного часу Банку в останній день строку платежу.</w:t>
      </w:r>
    </w:p>
    <w:p w14:paraId="1C425B8E" w14:textId="15EF4163" w:rsidR="004B170D" w:rsidRPr="00B158F8" w:rsidRDefault="00B77BA2" w:rsidP="00F7248A">
      <w:pPr>
        <w:ind w:firstLine="708"/>
        <w:rPr>
          <w:lang w:eastAsia="ru-RU"/>
        </w:rPr>
      </w:pPr>
      <w:r w:rsidRPr="00B158F8">
        <w:rPr>
          <w:lang w:eastAsia="ru-RU"/>
        </w:rPr>
        <w:t>4.2.</w:t>
      </w:r>
      <w:r w:rsidR="00F62444" w:rsidRPr="00B158F8">
        <w:rPr>
          <w:lang w:eastAsia="ru-RU"/>
        </w:rPr>
        <w:t>72</w:t>
      </w:r>
      <w:r w:rsidRPr="00B158F8">
        <w:rPr>
          <w:lang w:eastAsia="ru-RU"/>
        </w:rPr>
        <w:t>.</w:t>
      </w:r>
      <w:r w:rsidR="00C5053A" w:rsidRPr="00B158F8">
        <w:rPr>
          <w:lang w:eastAsia="ru-RU"/>
        </w:rPr>
        <w:t>2</w:t>
      </w:r>
      <w:r w:rsidR="00F27472" w:rsidRPr="00B158F8">
        <w:rPr>
          <w:lang w:eastAsia="ru-RU"/>
        </w:rPr>
        <w:t>6</w:t>
      </w:r>
      <w:r w:rsidRPr="00B158F8">
        <w:rPr>
          <w:lang w:eastAsia="ru-RU"/>
        </w:rPr>
        <w:t>.</w:t>
      </w:r>
      <w:r w:rsidR="00C6563F" w:rsidRPr="00B158F8">
        <w:rPr>
          <w:lang w:eastAsia="ru-RU"/>
        </w:rPr>
        <w:t xml:space="preserve"> Штраф за несвоєчасне внесення </w:t>
      </w:r>
      <w:r w:rsidR="009C18EC" w:rsidRPr="00B158F8">
        <w:rPr>
          <w:lang w:eastAsia="ru-RU"/>
        </w:rPr>
        <w:t xml:space="preserve">обов’язкового </w:t>
      </w:r>
      <w:r w:rsidR="00C6563F" w:rsidRPr="00B158F8">
        <w:rPr>
          <w:lang w:eastAsia="ru-RU"/>
        </w:rPr>
        <w:t xml:space="preserve">мінімального платежу розраховується у розмірі подвійної облікової ставки НБУ від суми обов’язкового мінімального платежу. </w:t>
      </w:r>
      <w:r w:rsidR="004B170D" w:rsidRPr="00B158F8">
        <w:rPr>
          <w:lang w:eastAsia="ru-RU"/>
        </w:rPr>
        <w:t>Розрахунок штрафу проводиться  наступного дня після дня закінчення платіжного періоду</w:t>
      </w:r>
      <w:r w:rsidRPr="00B158F8">
        <w:rPr>
          <w:lang w:eastAsia="ru-RU"/>
        </w:rPr>
        <w:t xml:space="preserve"> </w:t>
      </w:r>
      <w:r w:rsidR="004B170D" w:rsidRPr="00B158F8">
        <w:rPr>
          <w:lang w:eastAsia="ru-RU"/>
        </w:rPr>
        <w:t>окремо по непогашеній частині обов’язкового мінімального платежу по операціях, що підпадають під дію пільгового періоду та непогашеній частині ОМП по операціях, що не підпадають під дію пільгового періоду. Загальний розмір штрафу є сумою цих частин.</w:t>
      </w:r>
    </w:p>
    <w:p w14:paraId="32C60B06" w14:textId="5D98A50F" w:rsidR="00C6563F" w:rsidRPr="00B158F8" w:rsidRDefault="00C6563F" w:rsidP="00C6563F">
      <w:pPr>
        <w:autoSpaceDE w:val="0"/>
        <w:autoSpaceDN w:val="0"/>
        <w:adjustRightInd w:val="0"/>
        <w:ind w:firstLine="720"/>
        <w:jc w:val="both"/>
      </w:pPr>
      <w:r w:rsidRPr="00B158F8">
        <w:t>4.2.</w:t>
      </w:r>
      <w:r w:rsidR="00F62444" w:rsidRPr="00B158F8">
        <w:t>72.</w:t>
      </w:r>
      <w:r w:rsidR="00F27472" w:rsidRPr="00B158F8">
        <w:t>27</w:t>
      </w:r>
      <w:r w:rsidR="00F62444" w:rsidRPr="00B158F8">
        <w:t>.</w:t>
      </w:r>
      <w:r w:rsidRPr="00B158F8">
        <w:t xml:space="preserve"> </w:t>
      </w:r>
      <w:r w:rsidR="00F47B5A" w:rsidRPr="00B158F8">
        <w:t>К</w:t>
      </w:r>
      <w:r w:rsidRPr="00B158F8">
        <w:t>редит</w:t>
      </w:r>
      <w:r w:rsidR="009C18EC" w:rsidRPr="00B158F8">
        <w:t>на заборгованість</w:t>
      </w:r>
      <w:r w:rsidRPr="00B158F8">
        <w:t xml:space="preserve"> та проценти за користування</w:t>
      </w:r>
      <w:r w:rsidR="009C18EC" w:rsidRPr="00B158F8">
        <w:t xml:space="preserve"> кредитним коштами</w:t>
      </w:r>
      <w:r w:rsidRPr="00B158F8">
        <w:t xml:space="preserve"> забезпечуються всім належним</w:t>
      </w:r>
      <w:r w:rsidR="00F47B5A" w:rsidRPr="00B158F8">
        <w:t xml:space="preserve"> Клієнту </w:t>
      </w:r>
      <w:r w:rsidRPr="00B158F8">
        <w:t>майном та коштами, на які може бути звернено стягнення у порядку, встановленому чинним законодавством України.</w:t>
      </w:r>
    </w:p>
    <w:p w14:paraId="571D3505" w14:textId="3D76FB24" w:rsidR="00F47B5A" w:rsidRPr="00B158F8" w:rsidRDefault="00F62444" w:rsidP="00F47B5A">
      <w:pPr>
        <w:autoSpaceDE w:val="0"/>
        <w:autoSpaceDN w:val="0"/>
        <w:adjustRightInd w:val="0"/>
        <w:ind w:firstLine="708"/>
        <w:jc w:val="both"/>
      </w:pPr>
      <w:r w:rsidRPr="00B158F8">
        <w:t>4.2.72.</w:t>
      </w:r>
      <w:r w:rsidR="00F27472" w:rsidRPr="00B158F8">
        <w:t>28</w:t>
      </w:r>
      <w:r w:rsidRPr="00B158F8">
        <w:t xml:space="preserve">. </w:t>
      </w:r>
      <w:r w:rsidR="00F47B5A" w:rsidRPr="00B158F8">
        <w:t xml:space="preserve">Банк </w:t>
      </w:r>
      <w:r w:rsidR="00C6563F" w:rsidRPr="00B158F8">
        <w:t xml:space="preserve">не несе відповідальності за невиконання або неналежне виконання зобов’язань за </w:t>
      </w:r>
      <w:r w:rsidR="00F47B5A" w:rsidRPr="00B158F8">
        <w:t>Угодою-Заявою/</w:t>
      </w:r>
      <w:r w:rsidR="00C6563F" w:rsidRPr="00B158F8">
        <w:t>Договором, якщо воно спричинене:</w:t>
      </w:r>
    </w:p>
    <w:p w14:paraId="669E8DB1" w14:textId="77777777" w:rsidR="00F47B5A" w:rsidRPr="00B158F8" w:rsidRDefault="00C6563F" w:rsidP="00F47B5A">
      <w:pPr>
        <w:pStyle w:val="af7"/>
        <w:numPr>
          <w:ilvl w:val="0"/>
          <w:numId w:val="48"/>
        </w:numPr>
        <w:autoSpaceDE w:val="0"/>
        <w:autoSpaceDN w:val="0"/>
        <w:adjustRightInd w:val="0"/>
        <w:jc w:val="both"/>
      </w:pPr>
      <w:r w:rsidRPr="00B158F8">
        <w:t xml:space="preserve">рішеннями органів законодавчої та/або виконавчої влади України, які унеможливлюють виконання </w:t>
      </w:r>
      <w:r w:rsidR="00F47B5A" w:rsidRPr="00B158F8">
        <w:t xml:space="preserve">Банком </w:t>
      </w:r>
      <w:r w:rsidRPr="00B158F8">
        <w:t xml:space="preserve">своїх зобов’язань за </w:t>
      </w:r>
      <w:r w:rsidR="00F47B5A" w:rsidRPr="00B158F8">
        <w:t>Угодою-Заявою/</w:t>
      </w:r>
      <w:r w:rsidRPr="00B158F8">
        <w:t>Договором;</w:t>
      </w:r>
    </w:p>
    <w:p w14:paraId="7002ED00" w14:textId="77777777" w:rsidR="00F47B5A" w:rsidRPr="00B158F8" w:rsidRDefault="00C6563F" w:rsidP="00F47B5A">
      <w:pPr>
        <w:pStyle w:val="af7"/>
        <w:numPr>
          <w:ilvl w:val="0"/>
          <w:numId w:val="48"/>
        </w:numPr>
        <w:autoSpaceDE w:val="0"/>
        <w:autoSpaceDN w:val="0"/>
        <w:adjustRightInd w:val="0"/>
        <w:jc w:val="both"/>
      </w:pPr>
      <w:r w:rsidRPr="00B158F8">
        <w:t xml:space="preserve">причинами, що знаходяться поза сферою контролю </w:t>
      </w:r>
      <w:r w:rsidR="00F47B5A" w:rsidRPr="00B158F8">
        <w:t xml:space="preserve">Банку </w:t>
      </w:r>
      <w:r w:rsidRPr="00B158F8">
        <w:t xml:space="preserve">(в тому числі, </w:t>
      </w:r>
      <w:r w:rsidR="00F47B5A" w:rsidRPr="00B158F8">
        <w:t>Банк н</w:t>
      </w:r>
      <w:r w:rsidRPr="00B158F8">
        <w:t xml:space="preserve">е несе відповідальності за дії третіх осіб в сфері здійснення розрахункових операцій, пов’язаних із перерахуванням коштів на рахунки </w:t>
      </w:r>
      <w:r w:rsidR="00F47B5A" w:rsidRPr="00B158F8">
        <w:t>Сторін</w:t>
      </w:r>
      <w:r w:rsidRPr="00B158F8">
        <w:t>, і за невиконання ними своїх зобов’язань перед фізичними особами;</w:t>
      </w:r>
    </w:p>
    <w:p w14:paraId="27EF2081" w14:textId="084C3E69" w:rsidR="00C6563F" w:rsidRPr="00B158F8" w:rsidRDefault="00C6563F" w:rsidP="00AB06B4">
      <w:pPr>
        <w:pStyle w:val="af7"/>
        <w:numPr>
          <w:ilvl w:val="0"/>
          <w:numId w:val="48"/>
        </w:numPr>
        <w:autoSpaceDE w:val="0"/>
        <w:autoSpaceDN w:val="0"/>
        <w:adjustRightInd w:val="0"/>
        <w:jc w:val="both"/>
      </w:pPr>
      <w:r w:rsidRPr="00B158F8">
        <w:t>виникнення обставин непереборної сили.</w:t>
      </w:r>
    </w:p>
    <w:p w14:paraId="1BBEC99C" w14:textId="0FF3A417" w:rsidR="00C6563F" w:rsidRPr="00B158F8" w:rsidRDefault="00F62444" w:rsidP="00C6563F">
      <w:pPr>
        <w:suppressAutoHyphens w:val="0"/>
        <w:ind w:firstLine="708"/>
        <w:jc w:val="both"/>
        <w:rPr>
          <w:snapToGrid w:val="0"/>
          <w:lang w:eastAsia="ru-RU"/>
        </w:rPr>
      </w:pPr>
      <w:r w:rsidRPr="00B158F8">
        <w:rPr>
          <w:snapToGrid w:val="0"/>
          <w:lang w:eastAsia="ru-RU"/>
        </w:rPr>
        <w:t>4.2.72.</w:t>
      </w:r>
      <w:r w:rsidR="00F27472" w:rsidRPr="00B158F8">
        <w:rPr>
          <w:snapToGrid w:val="0"/>
          <w:lang w:eastAsia="ru-RU"/>
        </w:rPr>
        <w:t>29</w:t>
      </w:r>
      <w:r w:rsidRPr="00B158F8">
        <w:rPr>
          <w:snapToGrid w:val="0"/>
          <w:lang w:eastAsia="ru-RU"/>
        </w:rPr>
        <w:t xml:space="preserve">. </w:t>
      </w:r>
      <w:r w:rsidR="00F47B5A" w:rsidRPr="00B158F8">
        <w:rPr>
          <w:snapToGrid w:val="0"/>
          <w:lang w:eastAsia="ru-RU"/>
        </w:rPr>
        <w:t xml:space="preserve">Сторони </w:t>
      </w:r>
      <w:r w:rsidR="00C6563F" w:rsidRPr="00B158F8">
        <w:rPr>
          <w:snapToGrid w:val="0"/>
          <w:lang w:eastAsia="ru-RU"/>
        </w:rPr>
        <w:t xml:space="preserve">зобов’язані забезпечити збереження банківської таємниці. В разі незаконного розголошення або використання банківської таємниці, </w:t>
      </w:r>
      <w:r w:rsidR="00F47B5A" w:rsidRPr="00B158F8">
        <w:rPr>
          <w:snapToGrid w:val="0"/>
          <w:lang w:eastAsia="ru-RU"/>
        </w:rPr>
        <w:t xml:space="preserve">Сторони </w:t>
      </w:r>
      <w:r w:rsidR="00C6563F" w:rsidRPr="00B158F8">
        <w:rPr>
          <w:snapToGrid w:val="0"/>
          <w:lang w:eastAsia="ru-RU"/>
        </w:rPr>
        <w:t>несуть відповідальність згідно вимог чинного законодавства України.</w:t>
      </w:r>
    </w:p>
    <w:p w14:paraId="5BC7A927" w14:textId="1815EFFC" w:rsidR="002974F9" w:rsidRPr="00B158F8" w:rsidRDefault="00F62444" w:rsidP="00AB06B4">
      <w:pPr>
        <w:suppressAutoHyphens w:val="0"/>
        <w:ind w:firstLine="708"/>
        <w:jc w:val="both"/>
        <w:rPr>
          <w:lang w:eastAsia="ru-RU"/>
        </w:rPr>
      </w:pPr>
      <w:r w:rsidRPr="00B158F8">
        <w:rPr>
          <w:lang w:eastAsia="ru-RU"/>
        </w:rPr>
        <w:t>4.2.72.3</w:t>
      </w:r>
      <w:r w:rsidR="00F27472" w:rsidRPr="00B158F8">
        <w:rPr>
          <w:lang w:eastAsia="ru-RU"/>
        </w:rPr>
        <w:t>0</w:t>
      </w:r>
      <w:r w:rsidRPr="00B158F8">
        <w:rPr>
          <w:lang w:eastAsia="ru-RU"/>
        </w:rPr>
        <w:t xml:space="preserve">. </w:t>
      </w:r>
      <w:r w:rsidR="002974F9" w:rsidRPr="00B158F8">
        <w:rPr>
          <w:lang w:eastAsia="ru-RU"/>
        </w:rPr>
        <w:t>Підписанням Угоди-Заяви Клієнт підтверджує, що до її підписання, Банк заздалегідь у письмовому вигляді ознайомив його з інформацією:</w:t>
      </w:r>
    </w:p>
    <w:p w14:paraId="01383724" w14:textId="77777777" w:rsidR="002974F9" w:rsidRPr="00B158F8" w:rsidRDefault="002974F9" w:rsidP="002974F9">
      <w:pPr>
        <w:pStyle w:val="af7"/>
        <w:numPr>
          <w:ilvl w:val="0"/>
          <w:numId w:val="73"/>
        </w:numPr>
        <w:suppressAutoHyphens w:val="0"/>
        <w:jc w:val="both"/>
        <w:rPr>
          <w:lang w:eastAsia="ru-RU"/>
        </w:rPr>
      </w:pPr>
      <w:r w:rsidRPr="00B158F8">
        <w:rPr>
          <w:lang w:eastAsia="ru-RU"/>
        </w:rPr>
        <w:t>розміщеною на офіційному веб-сайті Банку (https://www.sky.bank/), що необхідна була для отримання споживчого кредиту Клієнтом, яка містить наявні та можливі схеми кредитування у Банку;</w:t>
      </w:r>
    </w:p>
    <w:p w14:paraId="17291CBC" w14:textId="77777777" w:rsidR="002974F9" w:rsidRPr="00B158F8" w:rsidRDefault="002974F9" w:rsidP="002974F9">
      <w:pPr>
        <w:pStyle w:val="af7"/>
        <w:numPr>
          <w:ilvl w:val="0"/>
          <w:numId w:val="73"/>
        </w:numPr>
        <w:suppressAutoHyphens w:val="0"/>
        <w:jc w:val="both"/>
        <w:rPr>
          <w:lang w:eastAsia="ru-RU"/>
        </w:rPr>
      </w:pPr>
      <w:r w:rsidRPr="00B158F8">
        <w:rPr>
          <w:lang w:eastAsia="ru-RU"/>
        </w:rPr>
        <w:t>наведеною в Паспорті споживчого кредиту, який ним отримано до укладання Угоди-Заяви  (Інформація, яка надається споживачу до укладення договору про споживчий кредит (Стандартизована форма), форма якої передбачена Законом України «Про споживче кредитування» згідно Додатку № 1-4 до цього Договору);</w:t>
      </w:r>
    </w:p>
    <w:p w14:paraId="5ADEF8C5" w14:textId="3FDF90A0" w:rsidR="002974F9" w:rsidRPr="00B158F8" w:rsidRDefault="002974F9" w:rsidP="002974F9">
      <w:pPr>
        <w:pStyle w:val="af7"/>
        <w:numPr>
          <w:ilvl w:val="0"/>
          <w:numId w:val="73"/>
        </w:numPr>
        <w:suppressAutoHyphens w:val="0"/>
        <w:jc w:val="both"/>
        <w:rPr>
          <w:lang w:eastAsia="ru-RU"/>
        </w:rPr>
      </w:pPr>
      <w:r w:rsidRPr="00B158F8">
        <w:rPr>
          <w:lang w:eastAsia="ru-RU"/>
        </w:rPr>
        <w:t xml:space="preserve">про необхідність укладення договорів щодо </w:t>
      </w:r>
      <w:r w:rsidR="006C4F54" w:rsidRPr="00B158F8">
        <w:rPr>
          <w:lang w:eastAsia="ru-RU"/>
        </w:rPr>
        <w:t>супровідних</w:t>
      </w:r>
      <w:r w:rsidRPr="00B158F8">
        <w:rPr>
          <w:lang w:eastAsia="ru-RU"/>
        </w:rPr>
        <w:t xml:space="preserve"> послуг третіх осіб, які є обов’язковими для отримання кредиту, перелік осіб яких Банк визначив для надання відповідних послуг (за наявності) та про те, що обсяг, порядок надання та вартість послуг третіх осіб встановлюється виключно такими особами або (та) на договірних засадах за домовленістю між Клієнтом та такими особами тощо.</w:t>
      </w:r>
    </w:p>
    <w:p w14:paraId="04A677E7" w14:textId="67454801" w:rsidR="002974F9" w:rsidRPr="00B158F8" w:rsidRDefault="00F62444" w:rsidP="00F41F4D">
      <w:pPr>
        <w:suppressAutoHyphens w:val="0"/>
        <w:ind w:firstLine="567"/>
        <w:jc w:val="both"/>
        <w:rPr>
          <w:lang w:eastAsia="ru-RU"/>
        </w:rPr>
      </w:pPr>
      <w:r w:rsidRPr="00B158F8">
        <w:rPr>
          <w:lang w:eastAsia="ru-RU"/>
        </w:rPr>
        <w:t>4.2.72.3</w:t>
      </w:r>
      <w:r w:rsidR="00F27472" w:rsidRPr="00B158F8">
        <w:rPr>
          <w:lang w:eastAsia="ru-RU"/>
        </w:rPr>
        <w:t>1</w:t>
      </w:r>
      <w:r w:rsidRPr="00B158F8">
        <w:rPr>
          <w:lang w:eastAsia="ru-RU"/>
        </w:rPr>
        <w:t xml:space="preserve">. </w:t>
      </w:r>
      <w:r w:rsidR="002974F9" w:rsidRPr="00B158F8">
        <w:rPr>
          <w:lang w:eastAsia="ru-RU"/>
        </w:rPr>
        <w:t xml:space="preserve">Підписанням Угоди-Заяви Клієнт підтверджує, що Банк до її укладання надав йому необхідні пояснення з метою забезпечення Клієнту можливості оцінити, чи адаптовано Угоду-Заяву/Договір до його потреб та фінансового стану, зокрема, шляхом роз’яснення інформації про: </w:t>
      </w:r>
    </w:p>
    <w:p w14:paraId="7EDCC045" w14:textId="70F0B883" w:rsidR="002974F9" w:rsidRPr="00B158F8" w:rsidRDefault="002974F9" w:rsidP="002974F9">
      <w:pPr>
        <w:pStyle w:val="af7"/>
        <w:numPr>
          <w:ilvl w:val="0"/>
          <w:numId w:val="74"/>
        </w:numPr>
        <w:suppressAutoHyphens w:val="0"/>
        <w:jc w:val="both"/>
        <w:rPr>
          <w:lang w:eastAsia="ru-RU"/>
        </w:rPr>
      </w:pPr>
      <w:r w:rsidRPr="00B158F8">
        <w:rPr>
          <w:lang w:eastAsia="ru-RU"/>
        </w:rPr>
        <w:t>можливу суму кредит</w:t>
      </w:r>
      <w:r w:rsidR="009C18EC" w:rsidRPr="00B158F8">
        <w:rPr>
          <w:lang w:eastAsia="ru-RU"/>
        </w:rPr>
        <w:t>ного ліміту</w:t>
      </w:r>
      <w:r w:rsidRPr="00B158F8">
        <w:rPr>
          <w:lang w:eastAsia="ru-RU"/>
        </w:rPr>
        <w:t xml:space="preserve">; </w:t>
      </w:r>
    </w:p>
    <w:p w14:paraId="49675C8C" w14:textId="5DE3784B" w:rsidR="002974F9" w:rsidRPr="00B158F8" w:rsidRDefault="002974F9" w:rsidP="002974F9">
      <w:pPr>
        <w:pStyle w:val="af7"/>
        <w:numPr>
          <w:ilvl w:val="0"/>
          <w:numId w:val="74"/>
        </w:numPr>
        <w:suppressAutoHyphens w:val="0"/>
        <w:jc w:val="both"/>
        <w:rPr>
          <w:lang w:eastAsia="ru-RU"/>
        </w:rPr>
      </w:pPr>
      <w:r w:rsidRPr="00B158F8">
        <w:rPr>
          <w:lang w:eastAsia="ru-RU"/>
        </w:rPr>
        <w:t>строк, на який кредит</w:t>
      </w:r>
      <w:r w:rsidR="009C18EC" w:rsidRPr="00B158F8">
        <w:rPr>
          <w:lang w:eastAsia="ru-RU"/>
        </w:rPr>
        <w:t>ний</w:t>
      </w:r>
      <w:r w:rsidRPr="00B158F8">
        <w:rPr>
          <w:lang w:eastAsia="ru-RU"/>
        </w:rPr>
        <w:t xml:space="preserve"> </w:t>
      </w:r>
      <w:r w:rsidR="009C18EC" w:rsidRPr="00B158F8">
        <w:rPr>
          <w:lang w:eastAsia="ru-RU"/>
        </w:rPr>
        <w:t xml:space="preserve">ліміт </w:t>
      </w:r>
      <w:r w:rsidRPr="00B158F8">
        <w:rPr>
          <w:lang w:eastAsia="ru-RU"/>
        </w:rPr>
        <w:t xml:space="preserve">може бути </w:t>
      </w:r>
      <w:r w:rsidR="009C18EC" w:rsidRPr="00B158F8">
        <w:rPr>
          <w:lang w:eastAsia="ru-RU"/>
        </w:rPr>
        <w:t>встановлений</w:t>
      </w:r>
      <w:r w:rsidRPr="00B158F8">
        <w:rPr>
          <w:lang w:eastAsia="ru-RU"/>
        </w:rPr>
        <w:t xml:space="preserve">; </w:t>
      </w:r>
    </w:p>
    <w:p w14:paraId="4CA19164" w14:textId="3651A652" w:rsidR="002974F9" w:rsidRPr="00B158F8" w:rsidRDefault="002974F9" w:rsidP="002974F9">
      <w:pPr>
        <w:pStyle w:val="af7"/>
        <w:numPr>
          <w:ilvl w:val="0"/>
          <w:numId w:val="74"/>
        </w:numPr>
        <w:suppressAutoHyphens w:val="0"/>
        <w:jc w:val="both"/>
        <w:rPr>
          <w:lang w:eastAsia="ru-RU"/>
        </w:rPr>
      </w:pPr>
      <w:r w:rsidRPr="00B158F8">
        <w:rPr>
          <w:lang w:eastAsia="ru-RU"/>
        </w:rPr>
        <w:t>мету, для якої кредит</w:t>
      </w:r>
      <w:r w:rsidR="009C18EC" w:rsidRPr="00B158F8">
        <w:rPr>
          <w:lang w:eastAsia="ru-RU"/>
        </w:rPr>
        <w:t>ні кошти</w:t>
      </w:r>
      <w:r w:rsidRPr="00B158F8">
        <w:rPr>
          <w:lang w:eastAsia="ru-RU"/>
        </w:rPr>
        <w:t xml:space="preserve"> мож</w:t>
      </w:r>
      <w:r w:rsidR="009C18EC" w:rsidRPr="00B158F8">
        <w:rPr>
          <w:lang w:eastAsia="ru-RU"/>
        </w:rPr>
        <w:t>уть</w:t>
      </w:r>
      <w:r w:rsidRPr="00B158F8">
        <w:rPr>
          <w:lang w:eastAsia="ru-RU"/>
        </w:rPr>
        <w:t xml:space="preserve"> бути використан</w:t>
      </w:r>
      <w:r w:rsidR="009C18EC" w:rsidRPr="00B158F8">
        <w:rPr>
          <w:lang w:eastAsia="ru-RU"/>
        </w:rPr>
        <w:t>і</w:t>
      </w:r>
      <w:r w:rsidRPr="00B158F8">
        <w:rPr>
          <w:lang w:eastAsia="ru-RU"/>
        </w:rPr>
        <w:t xml:space="preserve">; </w:t>
      </w:r>
    </w:p>
    <w:p w14:paraId="2EFB3349" w14:textId="75665A8C" w:rsidR="002974F9" w:rsidRPr="00B158F8" w:rsidRDefault="002974F9" w:rsidP="002974F9">
      <w:pPr>
        <w:pStyle w:val="af7"/>
        <w:numPr>
          <w:ilvl w:val="0"/>
          <w:numId w:val="74"/>
        </w:numPr>
        <w:suppressAutoHyphens w:val="0"/>
        <w:jc w:val="both"/>
        <w:rPr>
          <w:lang w:eastAsia="ru-RU"/>
        </w:rPr>
      </w:pPr>
      <w:r w:rsidRPr="00B158F8">
        <w:rPr>
          <w:lang w:eastAsia="ru-RU"/>
        </w:rPr>
        <w:t>форми та види забезпечення</w:t>
      </w:r>
      <w:r w:rsidR="009C18EC" w:rsidRPr="00B158F8">
        <w:rPr>
          <w:lang w:eastAsia="ru-RU"/>
        </w:rPr>
        <w:t xml:space="preserve"> кредиту</w:t>
      </w:r>
      <w:r w:rsidRPr="00B158F8">
        <w:rPr>
          <w:lang w:eastAsia="ru-RU"/>
        </w:rPr>
        <w:t>;</w:t>
      </w:r>
    </w:p>
    <w:p w14:paraId="5BE0D01C" w14:textId="77777777" w:rsidR="002974F9" w:rsidRPr="00B158F8" w:rsidRDefault="002974F9" w:rsidP="002974F9">
      <w:pPr>
        <w:pStyle w:val="af7"/>
        <w:numPr>
          <w:ilvl w:val="0"/>
          <w:numId w:val="74"/>
        </w:numPr>
        <w:suppressAutoHyphens w:val="0"/>
        <w:jc w:val="both"/>
        <w:rPr>
          <w:lang w:eastAsia="ru-RU"/>
        </w:rPr>
      </w:pPr>
      <w:r w:rsidRPr="00B158F8">
        <w:rPr>
          <w:lang w:eastAsia="ru-RU"/>
        </w:rPr>
        <w:t xml:space="preserve">необхідність здійснення оцінки майна, якщо така оцінка є необхідною, ким вона здійснюється; </w:t>
      </w:r>
    </w:p>
    <w:p w14:paraId="0896D78C" w14:textId="77777777" w:rsidR="002974F9" w:rsidRPr="00B158F8" w:rsidRDefault="002974F9" w:rsidP="002974F9">
      <w:pPr>
        <w:pStyle w:val="af7"/>
        <w:numPr>
          <w:ilvl w:val="0"/>
          <w:numId w:val="74"/>
        </w:numPr>
        <w:suppressAutoHyphens w:val="0"/>
        <w:jc w:val="both"/>
        <w:rPr>
          <w:lang w:eastAsia="ru-RU"/>
        </w:rPr>
      </w:pPr>
      <w:r w:rsidRPr="00B158F8">
        <w:rPr>
          <w:lang w:eastAsia="ru-RU"/>
        </w:rPr>
        <w:t xml:space="preserve">наявні форми кредитування з коротким описом відмінностей між ними, у тому числі  між зобов'язаннями Клієнта; </w:t>
      </w:r>
    </w:p>
    <w:p w14:paraId="44620850" w14:textId="77777777" w:rsidR="002974F9" w:rsidRPr="00B158F8" w:rsidRDefault="002974F9" w:rsidP="002974F9">
      <w:pPr>
        <w:pStyle w:val="af7"/>
        <w:numPr>
          <w:ilvl w:val="0"/>
          <w:numId w:val="74"/>
        </w:numPr>
        <w:suppressAutoHyphens w:val="0"/>
        <w:jc w:val="both"/>
        <w:rPr>
          <w:lang w:eastAsia="ru-RU"/>
        </w:rPr>
      </w:pPr>
      <w:r w:rsidRPr="00B158F8">
        <w:rPr>
          <w:lang w:eastAsia="ru-RU"/>
        </w:rPr>
        <w:t xml:space="preserve">тип процентної ставки (фіксована, змінювана тощо); </w:t>
      </w:r>
    </w:p>
    <w:p w14:paraId="67559872" w14:textId="7EBC144D" w:rsidR="002974F9" w:rsidRPr="00B158F8" w:rsidRDefault="002974F9" w:rsidP="002974F9">
      <w:pPr>
        <w:pStyle w:val="af7"/>
        <w:numPr>
          <w:ilvl w:val="0"/>
          <w:numId w:val="74"/>
        </w:numPr>
        <w:suppressAutoHyphens w:val="0"/>
        <w:jc w:val="both"/>
        <w:rPr>
          <w:lang w:eastAsia="ru-RU"/>
        </w:rPr>
      </w:pPr>
      <w:r w:rsidRPr="00B158F8">
        <w:rPr>
          <w:lang w:eastAsia="ru-RU"/>
        </w:rPr>
        <w:t xml:space="preserve">орієнтовну реальну річну процентну ставку та орієнтовну загальну вартість кредиту для Клієнта  на дату надання інформації виходячи з обраних Клієнтом умов кредитування та недоліки пропонованих схем кредитування, у тому числі, загальний розмір кредиту та загальні витрати за споживчим кредитом, включаючи проценти за користування кредитом, комісії та інші обов'язкові платежі за </w:t>
      </w:r>
      <w:r w:rsidR="006C4F54" w:rsidRPr="00B158F8">
        <w:rPr>
          <w:lang w:eastAsia="ru-RU"/>
        </w:rPr>
        <w:t>супровідні</w:t>
      </w:r>
      <w:r w:rsidRPr="00B158F8">
        <w:rPr>
          <w:lang w:eastAsia="ru-RU"/>
        </w:rPr>
        <w:t xml:space="preserve"> послуги Банку, кредитного посередника (за наявності) та третіх осіб (страховиків, оцінювачів, реєстраторів, нотаріусів тощо);</w:t>
      </w:r>
    </w:p>
    <w:p w14:paraId="65735AC2" w14:textId="77777777" w:rsidR="002974F9" w:rsidRPr="00B158F8" w:rsidRDefault="002974F9" w:rsidP="002974F9">
      <w:pPr>
        <w:pStyle w:val="af7"/>
        <w:numPr>
          <w:ilvl w:val="0"/>
          <w:numId w:val="74"/>
        </w:numPr>
        <w:suppressAutoHyphens w:val="0"/>
        <w:jc w:val="both"/>
        <w:rPr>
          <w:lang w:eastAsia="ru-RU"/>
        </w:rPr>
      </w:pPr>
      <w:r w:rsidRPr="00B158F8">
        <w:rPr>
          <w:lang w:eastAsia="ru-RU"/>
        </w:rPr>
        <w:lastRenderedPageBreak/>
        <w:t xml:space="preserve">варіанти погашення кредиту, включаючи кількість платежів, їх періодичність та обсяги; </w:t>
      </w:r>
    </w:p>
    <w:p w14:paraId="291E715A" w14:textId="77777777" w:rsidR="002974F9" w:rsidRPr="00B158F8" w:rsidRDefault="002974F9" w:rsidP="002974F9">
      <w:pPr>
        <w:pStyle w:val="af7"/>
        <w:numPr>
          <w:ilvl w:val="0"/>
          <w:numId w:val="74"/>
        </w:numPr>
        <w:suppressAutoHyphens w:val="0"/>
        <w:jc w:val="both"/>
        <w:rPr>
          <w:lang w:eastAsia="ru-RU"/>
        </w:rPr>
      </w:pPr>
      <w:r w:rsidRPr="00B158F8">
        <w:rPr>
          <w:lang w:eastAsia="ru-RU"/>
        </w:rPr>
        <w:t xml:space="preserve">можливості та умови дострокового повернення кредиту; </w:t>
      </w:r>
    </w:p>
    <w:p w14:paraId="1F3176A3" w14:textId="77777777" w:rsidR="002974F9" w:rsidRPr="00B158F8" w:rsidRDefault="002974F9" w:rsidP="002974F9">
      <w:pPr>
        <w:pStyle w:val="af7"/>
        <w:numPr>
          <w:ilvl w:val="0"/>
          <w:numId w:val="74"/>
        </w:numPr>
        <w:suppressAutoHyphens w:val="0"/>
        <w:jc w:val="both"/>
        <w:rPr>
          <w:lang w:eastAsia="ru-RU"/>
        </w:rPr>
      </w:pPr>
      <w:r w:rsidRPr="00B158F8">
        <w:rPr>
          <w:lang w:eastAsia="ru-RU"/>
        </w:rPr>
        <w:t>істотні характеристики запропонованих послуг та наслідки для Клієнта, зокрема, у разі невиконання ним зобов’язань за Угодою-Заявою/Договором, а також інші умови, передбачені чинним законодавством України на виконання вимог, зокрема, Закону України «Про захист прав споживачів» та Закону України «Про споживче кредитування».</w:t>
      </w:r>
    </w:p>
    <w:p w14:paraId="576D774A" w14:textId="514C99B3" w:rsidR="00780221" w:rsidRPr="00B158F8" w:rsidRDefault="00F62444" w:rsidP="00F41F4D">
      <w:pPr>
        <w:suppressAutoHyphens w:val="0"/>
        <w:ind w:firstLine="567"/>
        <w:jc w:val="both"/>
        <w:rPr>
          <w:lang w:eastAsia="ru-RU"/>
        </w:rPr>
      </w:pPr>
      <w:r w:rsidRPr="00B158F8">
        <w:rPr>
          <w:lang w:eastAsia="ru-RU"/>
        </w:rPr>
        <w:t>4.2.72.3</w:t>
      </w:r>
      <w:r w:rsidR="00F27472" w:rsidRPr="00B158F8">
        <w:rPr>
          <w:lang w:eastAsia="ru-RU"/>
        </w:rPr>
        <w:t>2</w:t>
      </w:r>
      <w:r w:rsidRPr="00B158F8">
        <w:rPr>
          <w:lang w:eastAsia="ru-RU"/>
        </w:rPr>
        <w:t xml:space="preserve">. </w:t>
      </w:r>
      <w:r w:rsidR="002974F9" w:rsidRPr="00B158F8">
        <w:rPr>
          <w:lang w:eastAsia="ru-RU"/>
        </w:rPr>
        <w:t>Підписанням Угоди-Заяви Клієнт підтверджує, що до її підписання, він отримав для ознайомлення копію проекту Угоди-Заяви/Договору у паперовому вигляді, всі умови йому зрозумілі, він погоджується їх виконувати вільно без будь-якого примусу.</w:t>
      </w:r>
    </w:p>
    <w:p w14:paraId="1D863C35" w14:textId="6504F5A5" w:rsidR="00780221" w:rsidRPr="00B158F8" w:rsidRDefault="00F62444" w:rsidP="00780221">
      <w:pPr>
        <w:suppressAutoHyphens w:val="0"/>
        <w:ind w:firstLine="567"/>
        <w:jc w:val="both"/>
        <w:rPr>
          <w:lang w:eastAsia="ru-RU"/>
        </w:rPr>
      </w:pPr>
      <w:r w:rsidRPr="00B158F8">
        <w:rPr>
          <w:lang w:eastAsia="ru-RU"/>
        </w:rPr>
        <w:t>4.2.72.3</w:t>
      </w:r>
      <w:r w:rsidR="00F27472" w:rsidRPr="00B158F8">
        <w:rPr>
          <w:lang w:eastAsia="ru-RU"/>
        </w:rPr>
        <w:t>3</w:t>
      </w:r>
      <w:r w:rsidRPr="00B158F8">
        <w:rPr>
          <w:lang w:eastAsia="ru-RU"/>
        </w:rPr>
        <w:t xml:space="preserve">. </w:t>
      </w:r>
      <w:r w:rsidR="00780221" w:rsidRPr="00B158F8">
        <w:rPr>
          <w:lang w:eastAsia="ru-RU"/>
        </w:rPr>
        <w:t>Договори, угоди та документи, що оформлені з метою забезпечення виконання зобов'язань за Угодою-Заявою/Договором, є їх невід'ємною частиною.</w:t>
      </w:r>
    </w:p>
    <w:p w14:paraId="144E84EA" w14:textId="55B5684A" w:rsidR="00780221" w:rsidRPr="00B158F8" w:rsidRDefault="00F62444" w:rsidP="00780221">
      <w:pPr>
        <w:tabs>
          <w:tab w:val="left" w:pos="0"/>
          <w:tab w:val="left" w:pos="180"/>
          <w:tab w:val="left" w:pos="540"/>
        </w:tabs>
        <w:suppressAutoHyphens w:val="0"/>
        <w:autoSpaceDE w:val="0"/>
        <w:autoSpaceDN w:val="0"/>
        <w:adjustRightInd w:val="0"/>
        <w:ind w:right="45" w:firstLine="567"/>
        <w:jc w:val="both"/>
        <w:rPr>
          <w:lang w:eastAsia="ru-RU"/>
        </w:rPr>
      </w:pPr>
      <w:r w:rsidRPr="00B158F8">
        <w:rPr>
          <w:lang w:eastAsia="ru-RU"/>
        </w:rPr>
        <w:t>4.2.72.</w:t>
      </w:r>
      <w:r w:rsidR="00C5053A" w:rsidRPr="00B158F8">
        <w:rPr>
          <w:lang w:eastAsia="ru-RU"/>
        </w:rPr>
        <w:t>3</w:t>
      </w:r>
      <w:r w:rsidR="00F27472" w:rsidRPr="00B158F8">
        <w:rPr>
          <w:lang w:eastAsia="ru-RU"/>
        </w:rPr>
        <w:t>4</w:t>
      </w:r>
      <w:r w:rsidRPr="00B158F8">
        <w:rPr>
          <w:lang w:eastAsia="ru-RU"/>
        </w:rPr>
        <w:t xml:space="preserve">. </w:t>
      </w:r>
      <w:r w:rsidR="008D55D6" w:rsidRPr="00B158F8">
        <w:rPr>
          <w:lang w:eastAsia="ru-RU"/>
        </w:rPr>
        <w:t>Банк</w:t>
      </w:r>
      <w:r w:rsidR="00780221" w:rsidRPr="00B158F8">
        <w:rPr>
          <w:lang w:eastAsia="ru-RU"/>
        </w:rPr>
        <w:t xml:space="preserve"> має право на переда</w:t>
      </w:r>
      <w:r w:rsidR="009C18EC" w:rsidRPr="00B158F8">
        <w:rPr>
          <w:lang w:eastAsia="ru-RU"/>
        </w:rPr>
        <w:t>чу</w:t>
      </w:r>
      <w:r w:rsidR="00780221" w:rsidRPr="00B158F8">
        <w:rPr>
          <w:lang w:eastAsia="ru-RU"/>
        </w:rPr>
        <w:t xml:space="preserve"> прав та обов’язків </w:t>
      </w:r>
      <w:r w:rsidR="008D55D6" w:rsidRPr="00B158F8">
        <w:rPr>
          <w:lang w:eastAsia="ru-RU"/>
        </w:rPr>
        <w:t xml:space="preserve">Банку </w:t>
      </w:r>
      <w:r w:rsidR="00780221" w:rsidRPr="00B158F8">
        <w:rPr>
          <w:lang w:eastAsia="ru-RU"/>
        </w:rPr>
        <w:t xml:space="preserve">за </w:t>
      </w:r>
      <w:r w:rsidR="008D55D6" w:rsidRPr="00B158F8">
        <w:rPr>
          <w:lang w:eastAsia="ru-RU"/>
        </w:rPr>
        <w:t>Угодою-Заявою/</w:t>
      </w:r>
      <w:r w:rsidR="00780221" w:rsidRPr="00B158F8">
        <w:rPr>
          <w:lang w:eastAsia="ru-RU"/>
        </w:rPr>
        <w:t xml:space="preserve">Договором третій особі без отримання на це додаткової згоди </w:t>
      </w:r>
      <w:r w:rsidR="008D55D6" w:rsidRPr="00B158F8">
        <w:rPr>
          <w:lang w:eastAsia="ru-RU"/>
        </w:rPr>
        <w:t xml:space="preserve">Клієнта </w:t>
      </w:r>
      <w:r w:rsidR="00780221" w:rsidRPr="00B158F8">
        <w:rPr>
          <w:lang w:eastAsia="ru-RU"/>
        </w:rPr>
        <w:t>(відступлення права вимоги).</w:t>
      </w:r>
    </w:p>
    <w:p w14:paraId="234DCAB1" w14:textId="51F93FA5" w:rsidR="00780221" w:rsidRPr="00B158F8" w:rsidRDefault="00F62444" w:rsidP="00780221">
      <w:pPr>
        <w:suppressAutoHyphens w:val="0"/>
        <w:spacing w:line="200" w:lineRule="atLeast"/>
        <w:ind w:firstLine="567"/>
        <w:jc w:val="both"/>
        <w:rPr>
          <w:bCs/>
        </w:rPr>
      </w:pPr>
      <w:r w:rsidRPr="00B158F8">
        <w:rPr>
          <w:bCs/>
        </w:rPr>
        <w:t>4.2.72.</w:t>
      </w:r>
      <w:r w:rsidR="00C5053A" w:rsidRPr="00B158F8">
        <w:rPr>
          <w:bCs/>
        </w:rPr>
        <w:t>3</w:t>
      </w:r>
      <w:r w:rsidR="00F27472" w:rsidRPr="00B158F8">
        <w:rPr>
          <w:bCs/>
        </w:rPr>
        <w:t>5</w:t>
      </w:r>
      <w:r w:rsidRPr="00B158F8">
        <w:rPr>
          <w:bCs/>
        </w:rPr>
        <w:t xml:space="preserve">. </w:t>
      </w:r>
      <w:r w:rsidR="00780221" w:rsidRPr="00B158F8">
        <w:rPr>
          <w:bCs/>
        </w:rPr>
        <w:t xml:space="preserve">Переведення боргу </w:t>
      </w:r>
      <w:r w:rsidR="008D55D6" w:rsidRPr="00B158F8">
        <w:rPr>
          <w:bCs/>
        </w:rPr>
        <w:t>Клієнта за Угодою-Заявою/</w:t>
      </w:r>
      <w:r w:rsidR="00780221" w:rsidRPr="00B158F8">
        <w:rPr>
          <w:bCs/>
        </w:rPr>
        <w:t xml:space="preserve">Договором можливе тільки за письмовою згодою </w:t>
      </w:r>
      <w:r w:rsidR="008D55D6" w:rsidRPr="00B158F8">
        <w:rPr>
          <w:bCs/>
        </w:rPr>
        <w:t>Банку</w:t>
      </w:r>
      <w:r w:rsidR="00780221" w:rsidRPr="00B158F8">
        <w:rPr>
          <w:bCs/>
        </w:rPr>
        <w:t>.</w:t>
      </w:r>
    </w:p>
    <w:p w14:paraId="7A65BF4A" w14:textId="6E963448" w:rsidR="00780221" w:rsidRPr="00B158F8" w:rsidRDefault="00F62444" w:rsidP="00F41F4D">
      <w:pPr>
        <w:suppressAutoHyphens w:val="0"/>
        <w:ind w:firstLine="567"/>
        <w:jc w:val="both"/>
        <w:rPr>
          <w:lang w:eastAsia="ru-RU"/>
        </w:rPr>
      </w:pPr>
      <w:r w:rsidRPr="00B158F8">
        <w:rPr>
          <w:snapToGrid w:val="0"/>
          <w:lang w:eastAsia="ru-RU"/>
        </w:rPr>
        <w:t>4.2.72.</w:t>
      </w:r>
      <w:r w:rsidR="00C5053A" w:rsidRPr="00B158F8">
        <w:rPr>
          <w:snapToGrid w:val="0"/>
          <w:lang w:eastAsia="ru-RU"/>
        </w:rPr>
        <w:t>3</w:t>
      </w:r>
      <w:r w:rsidR="00F27472" w:rsidRPr="00B158F8">
        <w:rPr>
          <w:snapToGrid w:val="0"/>
          <w:lang w:eastAsia="ru-RU"/>
        </w:rPr>
        <w:t>6</w:t>
      </w:r>
      <w:r w:rsidRPr="00B158F8">
        <w:rPr>
          <w:snapToGrid w:val="0"/>
          <w:lang w:eastAsia="ru-RU"/>
        </w:rPr>
        <w:t xml:space="preserve">. </w:t>
      </w:r>
      <w:r w:rsidR="008D55D6" w:rsidRPr="00B158F8">
        <w:rPr>
          <w:snapToGrid w:val="0"/>
          <w:lang w:eastAsia="ru-RU"/>
        </w:rPr>
        <w:t xml:space="preserve">Клієнт </w:t>
      </w:r>
      <w:r w:rsidR="00780221" w:rsidRPr="00B158F8">
        <w:rPr>
          <w:lang w:eastAsia="ru-RU"/>
        </w:rPr>
        <w:t>як</w:t>
      </w:r>
      <w:r w:rsidR="00780221" w:rsidRPr="00B158F8">
        <w:rPr>
          <w:b/>
          <w:lang w:eastAsia="ru-RU"/>
        </w:rPr>
        <w:t xml:space="preserve"> </w:t>
      </w:r>
      <w:r w:rsidR="00780221" w:rsidRPr="00B158F8">
        <w:rPr>
          <w:lang w:eastAsia="ru-RU"/>
        </w:rPr>
        <w:t xml:space="preserve">власник персональних даних надає </w:t>
      </w:r>
      <w:r w:rsidR="008D55D6" w:rsidRPr="00B158F8">
        <w:rPr>
          <w:lang w:eastAsia="ru-RU"/>
        </w:rPr>
        <w:t xml:space="preserve">Банку </w:t>
      </w:r>
      <w:r w:rsidR="00780221" w:rsidRPr="00B158F8">
        <w:rPr>
          <w:lang w:eastAsia="ru-RU"/>
        </w:rPr>
        <w:t xml:space="preserve">свою однозначну згоду на передавання (поширення), у тому числі транскордонне, </w:t>
      </w:r>
      <w:r w:rsidR="008D55D6" w:rsidRPr="00B158F8">
        <w:rPr>
          <w:lang w:eastAsia="ru-RU"/>
        </w:rPr>
        <w:t xml:space="preserve">Банком </w:t>
      </w:r>
      <w:r w:rsidR="00780221" w:rsidRPr="00B158F8">
        <w:rPr>
          <w:lang w:eastAsia="ru-RU"/>
        </w:rPr>
        <w:t>персональних даних третім особам, зміну, знищення персональних даних або обмеження доступу до них відповідно до вимог Закону України “Про захист персональних даних” та без необхідності надання власнику персональних даних письмового повідомлення про здійснення зазначених</w:t>
      </w:r>
      <w:r w:rsidR="00780221" w:rsidRPr="00B158F8">
        <w:rPr>
          <w:spacing w:val="-28"/>
          <w:lang w:eastAsia="ru-RU"/>
        </w:rPr>
        <w:t xml:space="preserve"> </w:t>
      </w:r>
      <w:r w:rsidR="00780221" w:rsidRPr="00B158F8">
        <w:rPr>
          <w:lang w:eastAsia="ru-RU"/>
        </w:rPr>
        <w:t>дій.</w:t>
      </w:r>
    </w:p>
    <w:p w14:paraId="2C6875AA" w14:textId="7B3F5CEF" w:rsidR="00780221" w:rsidRPr="00B158F8" w:rsidRDefault="00F62444" w:rsidP="00780221">
      <w:pPr>
        <w:suppressAutoHyphens w:val="0"/>
        <w:ind w:firstLine="567"/>
        <w:jc w:val="both"/>
        <w:rPr>
          <w:lang w:eastAsia="ru-RU"/>
        </w:rPr>
      </w:pPr>
      <w:r w:rsidRPr="00B158F8">
        <w:rPr>
          <w:lang w:eastAsia="ru-RU"/>
        </w:rPr>
        <w:t>4.2.72.</w:t>
      </w:r>
      <w:r w:rsidR="00C5053A" w:rsidRPr="00B158F8">
        <w:rPr>
          <w:lang w:eastAsia="ru-RU"/>
        </w:rPr>
        <w:t>3</w:t>
      </w:r>
      <w:r w:rsidR="00F27472" w:rsidRPr="00B158F8">
        <w:rPr>
          <w:lang w:eastAsia="ru-RU"/>
        </w:rPr>
        <w:t>7</w:t>
      </w:r>
      <w:r w:rsidRPr="00B158F8">
        <w:rPr>
          <w:lang w:eastAsia="ru-RU"/>
        </w:rPr>
        <w:t xml:space="preserve">. </w:t>
      </w:r>
      <w:r w:rsidR="00780221" w:rsidRPr="00B158F8">
        <w:rPr>
          <w:lang w:eastAsia="ru-RU"/>
        </w:rPr>
        <w:t xml:space="preserve">Підписанням </w:t>
      </w:r>
      <w:r w:rsidR="008D55D6" w:rsidRPr="00B158F8">
        <w:rPr>
          <w:lang w:eastAsia="ru-RU"/>
        </w:rPr>
        <w:t>Угоди-Заяви</w:t>
      </w:r>
      <w:r w:rsidR="00780221" w:rsidRPr="00B158F8">
        <w:rPr>
          <w:lang w:eastAsia="ru-RU"/>
        </w:rPr>
        <w:t xml:space="preserve">, </w:t>
      </w:r>
      <w:r w:rsidR="008D55D6" w:rsidRPr="00B158F8">
        <w:rPr>
          <w:lang w:eastAsia="ru-RU"/>
        </w:rPr>
        <w:t xml:space="preserve">Клієнт </w:t>
      </w:r>
      <w:r w:rsidR="00780221" w:rsidRPr="00B158F8">
        <w:rPr>
          <w:lang w:eastAsia="ru-RU"/>
        </w:rPr>
        <w:t>надає письмову згоду на збір, зберігання, використання та поширення інформації через бюро кредитних історій у відповідності із Законом України «Про організацію формування та обігу кредитних історій» та ознайомлений з обов’язком Банку про подання інформації стосовно нього до Кредитного реєстру Національного банку України у визначеному законодавством України порядку та випадках, у тому числі інформації необхідної:</w:t>
      </w:r>
    </w:p>
    <w:p w14:paraId="190F584D" w14:textId="37403DC3" w:rsidR="008D55D6" w:rsidRPr="00B158F8" w:rsidRDefault="00780221" w:rsidP="00002069">
      <w:pPr>
        <w:pStyle w:val="af7"/>
        <w:numPr>
          <w:ilvl w:val="0"/>
          <w:numId w:val="76"/>
        </w:numPr>
        <w:suppressAutoHyphens w:val="0"/>
        <w:autoSpaceDE w:val="0"/>
        <w:autoSpaceDN w:val="0"/>
        <w:adjustRightInd w:val="0"/>
        <w:ind w:right="45"/>
        <w:jc w:val="both"/>
        <w:rPr>
          <w:lang w:eastAsia="ru-RU"/>
        </w:rPr>
      </w:pPr>
      <w:r w:rsidRPr="00B158F8">
        <w:rPr>
          <w:lang w:eastAsia="ru-RU"/>
        </w:rPr>
        <w:t>при внесенні інформації про боржника до реєстрів обтяжень при укладенні договорів забезпечення виконання зобов’язань за Договором;</w:t>
      </w:r>
    </w:p>
    <w:p w14:paraId="4891C328" w14:textId="77777777" w:rsidR="008D55D6" w:rsidRPr="00B158F8" w:rsidRDefault="00780221" w:rsidP="00002069">
      <w:pPr>
        <w:pStyle w:val="af7"/>
        <w:numPr>
          <w:ilvl w:val="0"/>
          <w:numId w:val="75"/>
        </w:numPr>
        <w:suppressAutoHyphens w:val="0"/>
        <w:autoSpaceDE w:val="0"/>
        <w:autoSpaceDN w:val="0"/>
        <w:adjustRightInd w:val="0"/>
        <w:ind w:right="45"/>
        <w:jc w:val="both"/>
        <w:rPr>
          <w:lang w:eastAsia="ru-RU"/>
        </w:rPr>
      </w:pPr>
      <w:r w:rsidRPr="00B158F8">
        <w:rPr>
          <w:lang w:eastAsia="ru-RU"/>
        </w:rPr>
        <w:t>для укладання договорів страхування - до страхових компаній – у разі укладання договору страхування;</w:t>
      </w:r>
    </w:p>
    <w:p w14:paraId="0D1F43A9" w14:textId="77777777" w:rsidR="008D55D6" w:rsidRPr="00B158F8" w:rsidRDefault="00780221" w:rsidP="00002069">
      <w:pPr>
        <w:pStyle w:val="af7"/>
        <w:numPr>
          <w:ilvl w:val="0"/>
          <w:numId w:val="75"/>
        </w:numPr>
        <w:suppressAutoHyphens w:val="0"/>
        <w:autoSpaceDE w:val="0"/>
        <w:autoSpaceDN w:val="0"/>
        <w:adjustRightInd w:val="0"/>
        <w:ind w:right="45"/>
        <w:jc w:val="both"/>
        <w:rPr>
          <w:lang w:eastAsia="ru-RU"/>
        </w:rPr>
      </w:pPr>
      <w:r w:rsidRPr="00B158F8">
        <w:rPr>
          <w:lang w:eastAsia="ru-RU"/>
        </w:rPr>
        <w:t xml:space="preserve">при укладенні договорів щодо відступлення права вимоги та/або переведення боргу за </w:t>
      </w:r>
      <w:r w:rsidR="008D55D6" w:rsidRPr="00B158F8">
        <w:rPr>
          <w:lang w:eastAsia="ru-RU"/>
        </w:rPr>
        <w:t>Угодою-Заявою/</w:t>
      </w:r>
      <w:r w:rsidRPr="00B158F8">
        <w:rPr>
          <w:lang w:eastAsia="ru-RU"/>
        </w:rPr>
        <w:t>Договором - до відповідних фізичних та юридичних осіб;</w:t>
      </w:r>
    </w:p>
    <w:p w14:paraId="3A5B94A5" w14:textId="77777777" w:rsidR="008D55D6" w:rsidRPr="00B158F8" w:rsidRDefault="00780221" w:rsidP="00002069">
      <w:pPr>
        <w:pStyle w:val="af7"/>
        <w:numPr>
          <w:ilvl w:val="0"/>
          <w:numId w:val="75"/>
        </w:numPr>
        <w:suppressAutoHyphens w:val="0"/>
        <w:autoSpaceDE w:val="0"/>
        <w:autoSpaceDN w:val="0"/>
        <w:adjustRightInd w:val="0"/>
        <w:ind w:right="45"/>
        <w:jc w:val="both"/>
        <w:rPr>
          <w:lang w:eastAsia="ru-RU"/>
        </w:rPr>
      </w:pPr>
      <w:r w:rsidRPr="00B158F8">
        <w:rPr>
          <w:lang w:eastAsia="ru-RU"/>
        </w:rPr>
        <w:t>для здійснення технічного супроводження процесу кредитування третіми особами;</w:t>
      </w:r>
    </w:p>
    <w:p w14:paraId="152297C4" w14:textId="109B8C21" w:rsidR="00780221" w:rsidRPr="00B158F8" w:rsidRDefault="00780221" w:rsidP="00002069">
      <w:pPr>
        <w:pStyle w:val="af7"/>
        <w:numPr>
          <w:ilvl w:val="0"/>
          <w:numId w:val="75"/>
        </w:numPr>
        <w:suppressAutoHyphens w:val="0"/>
        <w:autoSpaceDE w:val="0"/>
        <w:autoSpaceDN w:val="0"/>
        <w:adjustRightInd w:val="0"/>
        <w:ind w:right="45"/>
        <w:jc w:val="both"/>
        <w:rPr>
          <w:lang w:eastAsia="ru-RU"/>
        </w:rPr>
      </w:pPr>
      <w:r w:rsidRPr="00B158F8">
        <w:rPr>
          <w:lang w:eastAsia="ru-RU"/>
        </w:rPr>
        <w:t>в інших випадках, у відповідності до вимог чинного законодавства України.</w:t>
      </w:r>
    </w:p>
    <w:p w14:paraId="6B24F52B" w14:textId="670E4ECF" w:rsidR="00780221" w:rsidRPr="00B158F8" w:rsidRDefault="00F62444" w:rsidP="00F41F4D">
      <w:pPr>
        <w:suppressAutoHyphens w:val="0"/>
        <w:ind w:firstLine="567"/>
        <w:jc w:val="both"/>
        <w:rPr>
          <w:lang w:eastAsia="ru-RU"/>
        </w:rPr>
      </w:pPr>
      <w:r w:rsidRPr="00B158F8">
        <w:rPr>
          <w:lang w:eastAsia="ru-RU"/>
        </w:rPr>
        <w:t>4.2.72.</w:t>
      </w:r>
      <w:r w:rsidR="00356CDD" w:rsidRPr="00B158F8">
        <w:rPr>
          <w:lang w:eastAsia="ru-RU"/>
        </w:rPr>
        <w:t>3</w:t>
      </w:r>
      <w:r w:rsidR="00F27472" w:rsidRPr="00B158F8">
        <w:rPr>
          <w:lang w:eastAsia="ru-RU"/>
        </w:rPr>
        <w:t>8</w:t>
      </w:r>
      <w:r w:rsidRPr="00B158F8">
        <w:rPr>
          <w:lang w:eastAsia="ru-RU"/>
        </w:rPr>
        <w:t xml:space="preserve">. </w:t>
      </w:r>
      <w:r w:rsidR="00780221" w:rsidRPr="00B158F8">
        <w:rPr>
          <w:lang w:eastAsia="ru-RU"/>
        </w:rPr>
        <w:t>Як</w:t>
      </w:r>
      <w:r w:rsidR="00780221" w:rsidRPr="00B158F8">
        <w:rPr>
          <w:b/>
          <w:lang w:eastAsia="ru-RU"/>
        </w:rPr>
        <w:t xml:space="preserve"> </w:t>
      </w:r>
      <w:r w:rsidR="00780221" w:rsidRPr="00B158F8">
        <w:rPr>
          <w:lang w:eastAsia="ru-RU"/>
        </w:rPr>
        <w:t xml:space="preserve">власник персональних даних </w:t>
      </w:r>
      <w:r w:rsidR="008D55D6" w:rsidRPr="00B158F8">
        <w:rPr>
          <w:lang w:eastAsia="ru-RU"/>
        </w:rPr>
        <w:t xml:space="preserve">Клієнт </w:t>
      </w:r>
      <w:r w:rsidR="00780221" w:rsidRPr="00B158F8">
        <w:rPr>
          <w:lang w:eastAsia="ru-RU"/>
        </w:rPr>
        <w:t>підтверджує, що він письмово повідомлений про володільця персональних даних, про склад та зміст зібраних персональних даних, про права, передбачені Законом</w:t>
      </w:r>
      <w:r w:rsidR="008D55D6" w:rsidRPr="00B158F8">
        <w:rPr>
          <w:lang w:eastAsia="ru-RU"/>
        </w:rPr>
        <w:t xml:space="preserve"> України “Про захист персональних даних”</w:t>
      </w:r>
      <w:r w:rsidR="00780221" w:rsidRPr="00B158F8">
        <w:rPr>
          <w:lang w:eastAsia="ru-RU"/>
        </w:rPr>
        <w:t>, про мету збору персональних даних та осіб, яким передаються його персональні дані;</w:t>
      </w:r>
    </w:p>
    <w:p w14:paraId="07A2580E" w14:textId="582C90C2" w:rsidR="008D55D6" w:rsidRPr="00B158F8" w:rsidRDefault="00F62444" w:rsidP="008D55D6">
      <w:pPr>
        <w:suppressAutoHyphens w:val="0"/>
        <w:ind w:firstLine="567"/>
        <w:jc w:val="both"/>
        <w:rPr>
          <w:lang w:eastAsia="ru-RU"/>
        </w:rPr>
      </w:pPr>
      <w:r w:rsidRPr="00B158F8">
        <w:rPr>
          <w:bCs/>
          <w:lang w:eastAsia="ru-RU"/>
        </w:rPr>
        <w:t>4.2.72.</w:t>
      </w:r>
      <w:r w:rsidR="00F27472" w:rsidRPr="00B158F8">
        <w:rPr>
          <w:bCs/>
          <w:lang w:eastAsia="ru-RU"/>
        </w:rPr>
        <w:t>39</w:t>
      </w:r>
      <w:r w:rsidR="00D71DC9" w:rsidRPr="00B158F8">
        <w:rPr>
          <w:bCs/>
          <w:lang w:eastAsia="ru-RU"/>
        </w:rPr>
        <w:t xml:space="preserve">. </w:t>
      </w:r>
      <w:r w:rsidR="008D55D6" w:rsidRPr="00B158F8">
        <w:rPr>
          <w:bCs/>
          <w:lang w:eastAsia="ru-RU"/>
        </w:rPr>
        <w:t xml:space="preserve">Клієнт </w:t>
      </w:r>
      <w:r w:rsidR="00780221" w:rsidRPr="00B158F8">
        <w:rPr>
          <w:bCs/>
          <w:lang w:eastAsia="ru-RU"/>
        </w:rPr>
        <w:t>підтверджує</w:t>
      </w:r>
      <w:r w:rsidR="00780221" w:rsidRPr="00B158F8">
        <w:rPr>
          <w:lang w:eastAsia="ru-RU"/>
        </w:rPr>
        <w:t xml:space="preserve"> наявність згоди фізичних осіб, персональні дані яких передаються/можуть передаватися </w:t>
      </w:r>
      <w:r w:rsidR="008D55D6" w:rsidRPr="00B158F8">
        <w:rPr>
          <w:lang w:eastAsia="ru-RU"/>
        </w:rPr>
        <w:t xml:space="preserve">Банку </w:t>
      </w:r>
      <w:r w:rsidR="00780221" w:rsidRPr="00B158F8">
        <w:rPr>
          <w:lang w:eastAsia="ru-RU"/>
        </w:rPr>
        <w:t xml:space="preserve">від його імені та/або для надання послуг </w:t>
      </w:r>
      <w:r w:rsidR="008D55D6" w:rsidRPr="00B158F8">
        <w:rPr>
          <w:lang w:eastAsia="ru-RU"/>
        </w:rPr>
        <w:t xml:space="preserve">Клієнту </w:t>
      </w:r>
      <w:r w:rsidR="00780221" w:rsidRPr="00B158F8">
        <w:rPr>
          <w:lang w:eastAsia="ru-RU"/>
        </w:rPr>
        <w:t xml:space="preserve">(інші власники персональних даних), на передавання </w:t>
      </w:r>
      <w:r w:rsidR="008D55D6" w:rsidRPr="00B158F8">
        <w:rPr>
          <w:lang w:eastAsia="ru-RU"/>
        </w:rPr>
        <w:t>Банку</w:t>
      </w:r>
      <w:r w:rsidR="00780221" w:rsidRPr="00B158F8">
        <w:rPr>
          <w:lang w:eastAsia="ru-RU"/>
        </w:rPr>
        <w:t xml:space="preserve"> та оброблення </w:t>
      </w:r>
      <w:r w:rsidR="008D55D6" w:rsidRPr="00B158F8">
        <w:rPr>
          <w:lang w:eastAsia="ru-RU"/>
        </w:rPr>
        <w:t xml:space="preserve">Банком </w:t>
      </w:r>
      <w:r w:rsidR="00780221" w:rsidRPr="00B158F8">
        <w:rPr>
          <w:lang w:eastAsia="ru-RU"/>
        </w:rPr>
        <w:t>персональних даних цих осіб, а також факт ознайомлення цих осіб з їх правами, передбаченими Законом</w:t>
      </w:r>
      <w:r w:rsidR="008D55D6" w:rsidRPr="00B158F8">
        <w:rPr>
          <w:lang w:eastAsia="ru-RU"/>
        </w:rPr>
        <w:t xml:space="preserve"> України “Про захист персональних даних”</w:t>
      </w:r>
      <w:r w:rsidR="00780221" w:rsidRPr="00B158F8">
        <w:rPr>
          <w:lang w:eastAsia="ru-RU"/>
        </w:rPr>
        <w:t xml:space="preserve">, метою оброблення </w:t>
      </w:r>
      <w:r w:rsidR="008D55D6" w:rsidRPr="00B158F8">
        <w:rPr>
          <w:lang w:eastAsia="ru-RU"/>
        </w:rPr>
        <w:t xml:space="preserve">Банком </w:t>
      </w:r>
      <w:r w:rsidR="00780221" w:rsidRPr="00B158F8">
        <w:rPr>
          <w:lang w:eastAsia="ru-RU"/>
        </w:rPr>
        <w:t>персональних даних, інформацією щодо осіб, яким передаються персональні</w:t>
      </w:r>
      <w:r w:rsidR="00780221" w:rsidRPr="00B158F8">
        <w:rPr>
          <w:spacing w:val="-5"/>
          <w:lang w:eastAsia="ru-RU"/>
        </w:rPr>
        <w:t xml:space="preserve"> </w:t>
      </w:r>
      <w:r w:rsidR="00780221" w:rsidRPr="00B158F8">
        <w:rPr>
          <w:lang w:eastAsia="ru-RU"/>
        </w:rPr>
        <w:t>дані.</w:t>
      </w:r>
    </w:p>
    <w:p w14:paraId="079FFDB6" w14:textId="44E7D2BE" w:rsidR="00780221" w:rsidRPr="00B158F8" w:rsidRDefault="00D71DC9" w:rsidP="00AB06B4">
      <w:pPr>
        <w:suppressAutoHyphens w:val="0"/>
        <w:ind w:firstLine="708"/>
        <w:jc w:val="both"/>
        <w:rPr>
          <w:lang w:eastAsia="ru-RU"/>
        </w:rPr>
      </w:pPr>
      <w:r w:rsidRPr="00B158F8">
        <w:rPr>
          <w:lang w:eastAsia="ru-RU"/>
        </w:rPr>
        <w:t>4.2.72.4</w:t>
      </w:r>
      <w:r w:rsidR="00F27472" w:rsidRPr="00B158F8">
        <w:rPr>
          <w:lang w:eastAsia="ru-RU"/>
        </w:rPr>
        <w:t>0</w:t>
      </w:r>
      <w:r w:rsidRPr="00B158F8">
        <w:rPr>
          <w:lang w:eastAsia="ru-RU"/>
        </w:rPr>
        <w:t xml:space="preserve">. </w:t>
      </w:r>
      <w:r w:rsidR="008D55D6" w:rsidRPr="00B158F8">
        <w:rPr>
          <w:lang w:eastAsia="ru-RU"/>
        </w:rPr>
        <w:t>Підписанням Угоди-Заяви</w:t>
      </w:r>
      <w:r w:rsidR="00780221" w:rsidRPr="00B158F8">
        <w:rPr>
          <w:lang w:eastAsia="ru-RU"/>
        </w:rPr>
        <w:t xml:space="preserve">, </w:t>
      </w:r>
      <w:r w:rsidR="008D55D6" w:rsidRPr="00B158F8">
        <w:rPr>
          <w:lang w:eastAsia="ru-RU"/>
        </w:rPr>
        <w:t>Клієнт</w:t>
      </w:r>
      <w:r w:rsidR="00780221" w:rsidRPr="00B158F8">
        <w:rPr>
          <w:lang w:eastAsia="ru-RU"/>
        </w:rPr>
        <w:t xml:space="preserve"> надає </w:t>
      </w:r>
      <w:r w:rsidR="008D55D6" w:rsidRPr="00B158F8">
        <w:rPr>
          <w:lang w:eastAsia="ru-RU"/>
        </w:rPr>
        <w:t>Банку</w:t>
      </w:r>
      <w:r w:rsidR="00780221" w:rsidRPr="00B158F8">
        <w:rPr>
          <w:lang w:eastAsia="ru-RU"/>
        </w:rPr>
        <w:t xml:space="preserve"> свою згоду, а </w:t>
      </w:r>
      <w:r w:rsidR="002E4186" w:rsidRPr="00B158F8">
        <w:rPr>
          <w:lang w:eastAsia="ru-RU"/>
        </w:rPr>
        <w:t>Банк</w:t>
      </w:r>
      <w:r w:rsidR="00780221" w:rsidRPr="00B158F8">
        <w:rPr>
          <w:lang w:eastAsia="ru-RU"/>
        </w:rPr>
        <w:t xml:space="preserve"> має право на звернення до уповноважених органів (державних, комунальних, громадських, приватних та інших) з метою отримання інформації про зареєстроване місце проживання або перебування </w:t>
      </w:r>
      <w:r w:rsidR="002E4186" w:rsidRPr="00B158F8">
        <w:rPr>
          <w:lang w:eastAsia="ru-RU"/>
        </w:rPr>
        <w:t>Клієнта</w:t>
      </w:r>
      <w:r w:rsidR="00780221" w:rsidRPr="00B158F8">
        <w:rPr>
          <w:lang w:eastAsia="ru-RU"/>
        </w:rPr>
        <w:t xml:space="preserve">. Цим </w:t>
      </w:r>
      <w:r w:rsidR="002E4186" w:rsidRPr="00B158F8">
        <w:rPr>
          <w:lang w:eastAsia="ru-RU"/>
        </w:rPr>
        <w:t>Клієнт</w:t>
      </w:r>
      <w:r w:rsidR="00780221" w:rsidRPr="00B158F8">
        <w:rPr>
          <w:lang w:eastAsia="ru-RU"/>
        </w:rPr>
        <w:t xml:space="preserve"> підтверджує, що  не заперечує проти використання та поширення власних персональних даних відповідними уповноваженими органами на виконання </w:t>
      </w:r>
      <w:r w:rsidR="002E4186" w:rsidRPr="00B158F8">
        <w:rPr>
          <w:lang w:eastAsia="ru-RU"/>
        </w:rPr>
        <w:t>Угоди-Заяви/</w:t>
      </w:r>
      <w:r w:rsidR="00780221" w:rsidRPr="00B158F8">
        <w:rPr>
          <w:lang w:eastAsia="ru-RU"/>
        </w:rPr>
        <w:t xml:space="preserve">Договору.       </w:t>
      </w:r>
    </w:p>
    <w:p w14:paraId="1FD4E405" w14:textId="09C977B1" w:rsidR="00780221" w:rsidRPr="00B158F8" w:rsidRDefault="00D71DC9" w:rsidP="00780221">
      <w:pPr>
        <w:suppressAutoHyphens w:val="0"/>
        <w:ind w:firstLine="567"/>
        <w:jc w:val="both"/>
        <w:rPr>
          <w:lang w:eastAsia="ru-RU"/>
        </w:rPr>
      </w:pPr>
      <w:r w:rsidRPr="00B158F8">
        <w:rPr>
          <w:lang w:eastAsia="ru-RU"/>
        </w:rPr>
        <w:t>4.2.72.4</w:t>
      </w:r>
      <w:r w:rsidR="00F27472" w:rsidRPr="00B158F8">
        <w:rPr>
          <w:lang w:eastAsia="ru-RU"/>
        </w:rPr>
        <w:t>1</w:t>
      </w:r>
      <w:r w:rsidRPr="00B158F8">
        <w:rPr>
          <w:lang w:eastAsia="ru-RU"/>
        </w:rPr>
        <w:t xml:space="preserve">. </w:t>
      </w:r>
      <w:r w:rsidR="002E4186" w:rsidRPr="00B158F8">
        <w:rPr>
          <w:lang w:eastAsia="ru-RU"/>
        </w:rPr>
        <w:t>Підписом Угоди-Заяви</w:t>
      </w:r>
      <w:r w:rsidR="00780221" w:rsidRPr="00B158F8">
        <w:rPr>
          <w:lang w:eastAsia="ru-RU"/>
        </w:rPr>
        <w:t xml:space="preserve">, засвідченим підписом керівника </w:t>
      </w:r>
      <w:r w:rsidR="002E4186" w:rsidRPr="00B158F8">
        <w:rPr>
          <w:lang w:eastAsia="ru-RU"/>
        </w:rPr>
        <w:t>Банку</w:t>
      </w:r>
      <w:r w:rsidR="00780221" w:rsidRPr="00B158F8">
        <w:rPr>
          <w:lang w:eastAsia="ru-RU"/>
        </w:rPr>
        <w:t xml:space="preserve"> чи уповноваженою ним особою, </w:t>
      </w:r>
      <w:r w:rsidR="002E4186" w:rsidRPr="00B158F8">
        <w:rPr>
          <w:lang w:eastAsia="ru-RU"/>
        </w:rPr>
        <w:t xml:space="preserve">Клієнт </w:t>
      </w:r>
      <w:r w:rsidR="00780221" w:rsidRPr="00B158F8">
        <w:rPr>
          <w:lang w:eastAsia="ru-RU"/>
        </w:rPr>
        <w:t xml:space="preserve">надає дозвіл </w:t>
      </w:r>
      <w:r w:rsidR="002E4186" w:rsidRPr="00B158F8">
        <w:rPr>
          <w:lang w:eastAsia="ru-RU"/>
        </w:rPr>
        <w:t xml:space="preserve">Банку </w:t>
      </w:r>
      <w:r w:rsidR="00780221" w:rsidRPr="00B158F8">
        <w:rPr>
          <w:lang w:eastAsia="ru-RU"/>
        </w:rPr>
        <w:t xml:space="preserve">на розкриття інформації, що містить банківську таємницю відповідно до ст.62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w:t>
      </w:r>
      <w:r w:rsidR="002E4186" w:rsidRPr="00B158F8">
        <w:rPr>
          <w:lang w:eastAsia="ru-RU"/>
        </w:rPr>
        <w:t>Банку</w:t>
      </w:r>
      <w:r w:rsidR="00780221" w:rsidRPr="00B158F8">
        <w:rPr>
          <w:lang w:eastAsia="ru-RU"/>
        </w:rPr>
        <w:t xml:space="preserve"> та норм чинного законодавства України і в межах необхідних для надання послуг.</w:t>
      </w:r>
    </w:p>
    <w:p w14:paraId="453C506F" w14:textId="02764A9D" w:rsidR="00780221" w:rsidRPr="00B158F8" w:rsidRDefault="00D71DC9" w:rsidP="00F41F4D">
      <w:pPr>
        <w:widowControl w:val="0"/>
        <w:suppressAutoHyphens w:val="0"/>
        <w:ind w:firstLine="567"/>
        <w:jc w:val="both"/>
        <w:rPr>
          <w:bCs/>
          <w:lang w:eastAsia="ru-RU"/>
        </w:rPr>
      </w:pPr>
      <w:r w:rsidRPr="00B158F8">
        <w:rPr>
          <w:bCs/>
          <w:shd w:val="clear" w:color="auto" w:fill="FFFFFF"/>
          <w:lang w:eastAsia="ru-RU"/>
        </w:rPr>
        <w:t>4.2.72.4</w:t>
      </w:r>
      <w:r w:rsidR="00F27472" w:rsidRPr="00B158F8">
        <w:rPr>
          <w:bCs/>
          <w:shd w:val="clear" w:color="auto" w:fill="FFFFFF"/>
          <w:lang w:eastAsia="ru-RU"/>
        </w:rPr>
        <w:t>2</w:t>
      </w:r>
      <w:r w:rsidRPr="00B158F8">
        <w:rPr>
          <w:bCs/>
          <w:shd w:val="clear" w:color="auto" w:fill="FFFFFF"/>
          <w:lang w:eastAsia="ru-RU"/>
        </w:rPr>
        <w:t xml:space="preserve">. </w:t>
      </w:r>
      <w:r w:rsidR="00780221" w:rsidRPr="00B158F8">
        <w:rPr>
          <w:bCs/>
          <w:shd w:val="clear" w:color="auto" w:fill="FFFFFF"/>
          <w:lang w:eastAsia="ru-RU"/>
        </w:rPr>
        <w:t xml:space="preserve">Підписанням </w:t>
      </w:r>
      <w:r w:rsidR="00280F4B" w:rsidRPr="00B158F8">
        <w:rPr>
          <w:bCs/>
          <w:shd w:val="clear" w:color="auto" w:fill="FFFFFF"/>
          <w:lang w:eastAsia="ru-RU"/>
        </w:rPr>
        <w:t xml:space="preserve">Угоди-Заяви Клієнт надає Банку </w:t>
      </w:r>
      <w:r w:rsidR="00780221" w:rsidRPr="00B158F8">
        <w:rPr>
          <w:bCs/>
          <w:lang w:eastAsia="ru-RU"/>
        </w:rPr>
        <w:t>згоду на отримання інформації (витягу) з Державного реєстру актів цивільного стану громадян щодо відомостей, які зазначені в актових записах цивільного стану стосовно нього.</w:t>
      </w:r>
    </w:p>
    <w:p w14:paraId="26C052F3" w14:textId="25801AE7" w:rsidR="00780221" w:rsidRPr="00B158F8" w:rsidRDefault="00D71DC9" w:rsidP="00780221">
      <w:pPr>
        <w:suppressAutoHyphens w:val="0"/>
        <w:spacing w:line="200" w:lineRule="atLeast"/>
        <w:ind w:firstLine="567"/>
        <w:jc w:val="both"/>
        <w:rPr>
          <w:bCs/>
        </w:rPr>
      </w:pPr>
      <w:r w:rsidRPr="00B158F8">
        <w:rPr>
          <w:bCs/>
        </w:rPr>
        <w:t>4.2.72.4</w:t>
      </w:r>
      <w:r w:rsidR="00F27472" w:rsidRPr="00B158F8">
        <w:rPr>
          <w:bCs/>
        </w:rPr>
        <w:t>3</w:t>
      </w:r>
      <w:r w:rsidRPr="00B158F8">
        <w:rPr>
          <w:bCs/>
        </w:rPr>
        <w:t xml:space="preserve">. </w:t>
      </w:r>
      <w:r w:rsidR="00780221" w:rsidRPr="00B158F8">
        <w:rPr>
          <w:bCs/>
        </w:rPr>
        <w:t xml:space="preserve">Будь-які ризики, пов’язані з істотною зміною обставин, з яких </w:t>
      </w:r>
      <w:r w:rsidR="00280F4B" w:rsidRPr="00B158F8">
        <w:rPr>
          <w:bCs/>
        </w:rPr>
        <w:t xml:space="preserve">Клієнт </w:t>
      </w:r>
      <w:r w:rsidR="00780221" w:rsidRPr="00B158F8">
        <w:rPr>
          <w:bCs/>
        </w:rPr>
        <w:t xml:space="preserve">виходив при укладанні </w:t>
      </w:r>
      <w:r w:rsidR="00280F4B" w:rsidRPr="00B158F8">
        <w:rPr>
          <w:bCs/>
        </w:rPr>
        <w:t>Угоди-Заяви</w:t>
      </w:r>
      <w:r w:rsidR="00780221" w:rsidRPr="00B158F8">
        <w:rPr>
          <w:bCs/>
        </w:rPr>
        <w:t xml:space="preserve">, </w:t>
      </w:r>
      <w:r w:rsidR="00280F4B" w:rsidRPr="00B158F8">
        <w:rPr>
          <w:bCs/>
        </w:rPr>
        <w:t xml:space="preserve">Клієнт </w:t>
      </w:r>
      <w:r w:rsidR="00780221" w:rsidRPr="00B158F8">
        <w:rPr>
          <w:bCs/>
        </w:rPr>
        <w:t xml:space="preserve">приймає на себе і такі обставини не є підставою для зміни або розірвання </w:t>
      </w:r>
      <w:r w:rsidR="00280F4B" w:rsidRPr="00B158F8">
        <w:rPr>
          <w:bCs/>
        </w:rPr>
        <w:t>Угоди-Заяви</w:t>
      </w:r>
      <w:r w:rsidR="00780221" w:rsidRPr="00B158F8">
        <w:rPr>
          <w:bCs/>
        </w:rPr>
        <w:t xml:space="preserve">, а також невиконання </w:t>
      </w:r>
      <w:r w:rsidR="00280F4B" w:rsidRPr="00B158F8">
        <w:rPr>
          <w:bCs/>
        </w:rPr>
        <w:t xml:space="preserve">Клієнтом </w:t>
      </w:r>
      <w:r w:rsidR="00780221" w:rsidRPr="00B158F8">
        <w:rPr>
          <w:bCs/>
        </w:rPr>
        <w:t xml:space="preserve">зобов’язань за </w:t>
      </w:r>
      <w:r w:rsidR="00280F4B" w:rsidRPr="00B158F8">
        <w:rPr>
          <w:bCs/>
        </w:rPr>
        <w:t>Угодою-Заявою/</w:t>
      </w:r>
      <w:r w:rsidR="00780221" w:rsidRPr="00B158F8">
        <w:rPr>
          <w:bCs/>
        </w:rPr>
        <w:t>Договором.</w:t>
      </w:r>
    </w:p>
    <w:p w14:paraId="674727C2" w14:textId="2FCD2268" w:rsidR="00D42DE9" w:rsidRPr="00B158F8" w:rsidRDefault="00D42DE9" w:rsidP="00F7248A">
      <w:pPr>
        <w:rPr>
          <w:lang w:eastAsia="ru-RU"/>
        </w:rPr>
      </w:pPr>
    </w:p>
    <w:p w14:paraId="06C32876" w14:textId="0834A409" w:rsidR="00D42DE9" w:rsidRPr="00B158F8" w:rsidRDefault="00D42DE9" w:rsidP="00F7248A">
      <w:pPr>
        <w:rPr>
          <w:b/>
          <w:bCs/>
          <w:lang w:eastAsia="ru-RU"/>
        </w:rPr>
      </w:pPr>
      <w:r w:rsidRPr="00B158F8">
        <w:rPr>
          <w:b/>
          <w:bCs/>
          <w:lang w:eastAsia="ru-RU"/>
        </w:rPr>
        <w:t>4.2.73. Банк зобов’язаний:</w:t>
      </w:r>
    </w:p>
    <w:p w14:paraId="07F3EEFE" w14:textId="56813D51" w:rsidR="00D42DE9" w:rsidRPr="00B158F8" w:rsidRDefault="00D42DE9" w:rsidP="00D42DE9">
      <w:pPr>
        <w:pStyle w:val="af7"/>
        <w:numPr>
          <w:ilvl w:val="0"/>
          <w:numId w:val="48"/>
        </w:numPr>
        <w:autoSpaceDE w:val="0"/>
        <w:autoSpaceDN w:val="0"/>
        <w:adjustRightInd w:val="0"/>
        <w:jc w:val="both"/>
      </w:pPr>
      <w:r w:rsidRPr="00B158F8">
        <w:rPr>
          <w:bCs/>
        </w:rPr>
        <w:t xml:space="preserve">відкрити відповідні рахунки для обслуговування кредитної заборгованості </w:t>
      </w:r>
      <w:r w:rsidRPr="00B158F8">
        <w:t>та закрити їх в день погашення кредитної заборгованості;</w:t>
      </w:r>
    </w:p>
    <w:p w14:paraId="008E5824" w14:textId="64295AD4" w:rsidR="00D42DE9" w:rsidRPr="00B158F8" w:rsidRDefault="00D42DE9" w:rsidP="00D42DE9">
      <w:pPr>
        <w:pStyle w:val="af7"/>
        <w:numPr>
          <w:ilvl w:val="0"/>
          <w:numId w:val="48"/>
        </w:numPr>
        <w:autoSpaceDE w:val="0"/>
        <w:autoSpaceDN w:val="0"/>
        <w:adjustRightInd w:val="0"/>
        <w:jc w:val="both"/>
      </w:pPr>
      <w:r w:rsidRPr="00B158F8">
        <w:lastRenderedPageBreak/>
        <w:t xml:space="preserve">встановити кредитний ліміт (надати кредит) в строк не </w:t>
      </w:r>
      <w:proofErr w:type="spellStart"/>
      <w:r w:rsidRPr="00B158F8">
        <w:t>пiзнiше</w:t>
      </w:r>
      <w:proofErr w:type="spellEnd"/>
      <w:r w:rsidRPr="00B158F8">
        <w:t xml:space="preserve"> 2 (двох) </w:t>
      </w:r>
      <w:proofErr w:type="spellStart"/>
      <w:r w:rsidRPr="00B158F8">
        <w:t>днiв</w:t>
      </w:r>
      <w:proofErr w:type="spellEnd"/>
      <w:r w:rsidRPr="00B158F8">
        <w:t xml:space="preserve"> з дня </w:t>
      </w:r>
      <w:proofErr w:type="spellStart"/>
      <w:r w:rsidRPr="00B158F8">
        <w:t>пiдписання</w:t>
      </w:r>
      <w:proofErr w:type="spellEnd"/>
      <w:r w:rsidRPr="00B158F8">
        <w:t xml:space="preserve"> Угоди-Заяви та оцінки кредитоспроможності </w:t>
      </w:r>
      <w:r w:rsidR="00DE71F9" w:rsidRPr="00B158F8">
        <w:t>Клієнта</w:t>
      </w:r>
      <w:r w:rsidRPr="00B158F8">
        <w:t>, на умовах, передбачених</w:t>
      </w:r>
      <w:r w:rsidR="00DE71F9" w:rsidRPr="00B158F8">
        <w:t xml:space="preserve"> Угодою-Заявою/</w:t>
      </w:r>
      <w:r w:rsidRPr="00B158F8">
        <w:t>Договором та у відповідності до вимог Закону України «Про споживче кредитування»</w:t>
      </w:r>
      <w:r w:rsidR="0080650F" w:rsidRPr="00B158F8">
        <w:t>;</w:t>
      </w:r>
    </w:p>
    <w:p w14:paraId="6FD7FAD2" w14:textId="351E6CAE" w:rsidR="00D42DE9" w:rsidRPr="00B158F8" w:rsidRDefault="0080650F" w:rsidP="00AB06B4">
      <w:pPr>
        <w:pStyle w:val="af7"/>
        <w:numPr>
          <w:ilvl w:val="0"/>
          <w:numId w:val="48"/>
        </w:numPr>
        <w:autoSpaceDE w:val="0"/>
        <w:autoSpaceDN w:val="0"/>
        <w:adjustRightInd w:val="0"/>
        <w:jc w:val="both"/>
      </w:pPr>
      <w:r w:rsidRPr="00B158F8">
        <w:t>в</w:t>
      </w:r>
      <w:r w:rsidR="00D42DE9" w:rsidRPr="00B158F8">
        <w:t xml:space="preserve">ести належним чином облік платежів, отриманих від </w:t>
      </w:r>
      <w:r w:rsidRPr="00B158F8">
        <w:t>Клієнта;</w:t>
      </w:r>
    </w:p>
    <w:p w14:paraId="18D54066" w14:textId="77777777" w:rsidR="0080650F" w:rsidRPr="00B158F8" w:rsidRDefault="0080650F" w:rsidP="0080650F">
      <w:pPr>
        <w:pStyle w:val="af7"/>
        <w:numPr>
          <w:ilvl w:val="0"/>
          <w:numId w:val="48"/>
        </w:numPr>
        <w:jc w:val="both"/>
      </w:pPr>
      <w:r w:rsidRPr="00B158F8">
        <w:t>п</w:t>
      </w:r>
      <w:r w:rsidR="00D42DE9" w:rsidRPr="00B158F8">
        <w:t xml:space="preserve">овідомити </w:t>
      </w:r>
      <w:r w:rsidRPr="00B158F8">
        <w:t xml:space="preserve">Клієнту </w:t>
      </w:r>
      <w:r w:rsidR="00D42DE9" w:rsidRPr="00B158F8">
        <w:t>на його вимогу безоплатно, але не частіше 1 (одного) одного разу на 1 (один) місяць, повну і точну інформацію про здійснені ним платежі станом на конкретну дату шляхом надання виписки з рахунку/рахунків (за їх наявності) щодо погашення заборгованості</w:t>
      </w:r>
      <w:r w:rsidRPr="00B158F8">
        <w:t>;</w:t>
      </w:r>
    </w:p>
    <w:p w14:paraId="5EE0799C" w14:textId="1063C76F" w:rsidR="00D42DE9" w:rsidRPr="00B158F8" w:rsidRDefault="0080650F" w:rsidP="00AB06B4">
      <w:pPr>
        <w:pStyle w:val="af7"/>
        <w:numPr>
          <w:ilvl w:val="0"/>
          <w:numId w:val="48"/>
        </w:numPr>
        <w:jc w:val="both"/>
      </w:pPr>
      <w:r w:rsidRPr="00B158F8">
        <w:t>п</w:t>
      </w:r>
      <w:r w:rsidR="00D42DE9" w:rsidRPr="00B158F8">
        <w:rPr>
          <w:bCs/>
        </w:rPr>
        <w:t xml:space="preserve">овернути </w:t>
      </w:r>
      <w:r w:rsidRPr="00B158F8">
        <w:rPr>
          <w:bCs/>
        </w:rPr>
        <w:t>Клієнту</w:t>
      </w:r>
      <w:r w:rsidR="00D42DE9" w:rsidRPr="00B158F8">
        <w:rPr>
          <w:bCs/>
        </w:rPr>
        <w:t xml:space="preserve"> кошти, сплачені ним за </w:t>
      </w:r>
      <w:r w:rsidR="006C4F54" w:rsidRPr="00B158F8">
        <w:rPr>
          <w:bCs/>
        </w:rPr>
        <w:t>супровідні</w:t>
      </w:r>
      <w:r w:rsidR="00D42DE9" w:rsidRPr="00B158F8">
        <w:rPr>
          <w:bCs/>
        </w:rPr>
        <w:t xml:space="preserve"> послуги </w:t>
      </w:r>
      <w:r w:rsidRPr="00B158F8">
        <w:rPr>
          <w:bCs/>
        </w:rPr>
        <w:t>Банку</w:t>
      </w:r>
      <w:r w:rsidR="00D42DE9" w:rsidRPr="00B158F8">
        <w:rPr>
          <w:bCs/>
        </w:rPr>
        <w:t xml:space="preserve">, у разі відмови від отримання кредиту, не пізніш як протягом 14 (чотирнадцяти) календарних днів з дня подання письмового повідомлення про відмову від </w:t>
      </w:r>
      <w:r w:rsidRPr="00B158F8">
        <w:rPr>
          <w:bCs/>
        </w:rPr>
        <w:t>Угоди-Заяви/</w:t>
      </w:r>
      <w:r w:rsidR="00D42DE9" w:rsidRPr="00B158F8">
        <w:rPr>
          <w:bCs/>
        </w:rPr>
        <w:t xml:space="preserve">Договору, якщо такі послуги не були фактично надані до дня відмови </w:t>
      </w:r>
      <w:r w:rsidRPr="00B158F8">
        <w:rPr>
          <w:bCs/>
        </w:rPr>
        <w:t xml:space="preserve">Клієнта </w:t>
      </w:r>
      <w:r w:rsidR="00D42DE9" w:rsidRPr="00B158F8">
        <w:rPr>
          <w:bCs/>
        </w:rPr>
        <w:t xml:space="preserve">від </w:t>
      </w:r>
      <w:r w:rsidRPr="00B158F8">
        <w:rPr>
          <w:bCs/>
        </w:rPr>
        <w:t>Угоди-Заяви/</w:t>
      </w:r>
      <w:r w:rsidR="00D42DE9" w:rsidRPr="00B158F8">
        <w:rPr>
          <w:bCs/>
        </w:rPr>
        <w:t>Договору у порядку, визначеному законодавством</w:t>
      </w:r>
      <w:r w:rsidRPr="00B158F8">
        <w:rPr>
          <w:bCs/>
        </w:rPr>
        <w:t>;</w:t>
      </w:r>
    </w:p>
    <w:p w14:paraId="64A64FA7" w14:textId="037214F9" w:rsidR="00D42DE9" w:rsidRPr="00B158F8" w:rsidRDefault="0080650F" w:rsidP="00D42DE9">
      <w:pPr>
        <w:pStyle w:val="af7"/>
        <w:numPr>
          <w:ilvl w:val="0"/>
          <w:numId w:val="48"/>
        </w:numPr>
        <w:autoSpaceDE w:val="0"/>
        <w:autoSpaceDN w:val="0"/>
        <w:adjustRightInd w:val="0"/>
        <w:jc w:val="both"/>
      </w:pPr>
      <w:r w:rsidRPr="00B158F8">
        <w:t>н</w:t>
      </w:r>
      <w:r w:rsidR="00D42DE9" w:rsidRPr="00B158F8">
        <w:t xml:space="preserve">адавати </w:t>
      </w:r>
      <w:r w:rsidRPr="00B158F8">
        <w:t xml:space="preserve">Клієнту </w:t>
      </w:r>
      <w:r w:rsidR="00D42DE9" w:rsidRPr="00B158F8">
        <w:t xml:space="preserve">консультаційні послуги з питань виконання </w:t>
      </w:r>
      <w:r w:rsidRPr="00B158F8">
        <w:t>Угоди-Заяви/</w:t>
      </w:r>
      <w:r w:rsidR="00D42DE9" w:rsidRPr="00B158F8">
        <w:t>Договору</w:t>
      </w:r>
      <w:r w:rsidRPr="00B158F8">
        <w:t>;</w:t>
      </w:r>
    </w:p>
    <w:p w14:paraId="371A21C5" w14:textId="308A9B98" w:rsidR="00D42DE9" w:rsidRPr="00B158F8" w:rsidRDefault="0080650F" w:rsidP="00A936A8">
      <w:pPr>
        <w:pStyle w:val="af7"/>
        <w:numPr>
          <w:ilvl w:val="0"/>
          <w:numId w:val="48"/>
        </w:numPr>
        <w:autoSpaceDE w:val="0"/>
        <w:autoSpaceDN w:val="0"/>
        <w:adjustRightInd w:val="0"/>
        <w:jc w:val="both"/>
      </w:pPr>
      <w:r w:rsidRPr="00B158F8">
        <w:t>н</w:t>
      </w:r>
      <w:r w:rsidR="00D42DE9" w:rsidRPr="00B158F8">
        <w:t xml:space="preserve">е розголошувати відомості третім особам про </w:t>
      </w:r>
      <w:r w:rsidRPr="00B158F8">
        <w:t xml:space="preserve">Клієнта </w:t>
      </w:r>
      <w:r w:rsidR="00D42DE9" w:rsidRPr="00B158F8">
        <w:t xml:space="preserve">та/або здійснені ним операції, крім випадків, передбачених чинним законодавством України та/або </w:t>
      </w:r>
      <w:r w:rsidRPr="00B158F8">
        <w:t>Угодою-</w:t>
      </w:r>
      <w:r w:rsidR="0036513A" w:rsidRPr="00B158F8">
        <w:t>Заявою/Д</w:t>
      </w:r>
      <w:r w:rsidR="00D42DE9" w:rsidRPr="00B158F8">
        <w:t>оговором</w:t>
      </w:r>
      <w:r w:rsidR="00A936A8" w:rsidRPr="00B158F8">
        <w:t>;</w:t>
      </w:r>
    </w:p>
    <w:p w14:paraId="2B292CC8" w14:textId="77777777" w:rsidR="00986861" w:rsidRPr="00B158F8" w:rsidRDefault="00A936A8" w:rsidP="00986861">
      <w:pPr>
        <w:pStyle w:val="af7"/>
        <w:numPr>
          <w:ilvl w:val="0"/>
          <w:numId w:val="48"/>
        </w:numPr>
        <w:jc w:val="both"/>
      </w:pPr>
      <w:r w:rsidRPr="00B158F8">
        <w:t>закрити Рахунок за заявою Клієнта в день закінчення строку дії Угоди-Заяви за умови повного виконання зобов’язань за нею</w:t>
      </w:r>
      <w:r w:rsidR="00986861" w:rsidRPr="00B158F8">
        <w:t>;</w:t>
      </w:r>
    </w:p>
    <w:p w14:paraId="76F30BC9" w14:textId="77777777" w:rsidR="0061392F" w:rsidRPr="00B158F8" w:rsidRDefault="00986861" w:rsidP="0061392F">
      <w:pPr>
        <w:pStyle w:val="af7"/>
        <w:numPr>
          <w:ilvl w:val="0"/>
          <w:numId w:val="48"/>
        </w:numPr>
        <w:jc w:val="both"/>
      </w:pPr>
      <w:r w:rsidRPr="00B158F8">
        <w:t>н</w:t>
      </w:r>
      <w:r w:rsidRPr="00B158F8">
        <w:rPr>
          <w:color w:val="000000"/>
        </w:rPr>
        <w:t xml:space="preserve">е повідомляти інформацію про укладення </w:t>
      </w:r>
      <w:r w:rsidR="00C226E0" w:rsidRPr="00B158F8">
        <w:rPr>
          <w:color w:val="000000"/>
        </w:rPr>
        <w:t>Клієнтом</w:t>
      </w:r>
      <w:r w:rsidRPr="00B158F8">
        <w:rPr>
          <w:color w:val="000000"/>
        </w:rPr>
        <w:t xml:space="preserve"> Угоди-Заяви/Договору, їх умови, стан виконання, наявність простроченої заборгованості та її розмір особам, які не є стороною </w:t>
      </w:r>
      <w:r w:rsidR="00C226E0" w:rsidRPr="00B158F8">
        <w:rPr>
          <w:color w:val="000000"/>
        </w:rPr>
        <w:t>Угоди-Заяви/</w:t>
      </w:r>
      <w:r w:rsidRPr="00B158F8">
        <w:rPr>
          <w:color w:val="000000"/>
        </w:rPr>
        <w:t>Договору, за виключенням випадків, прямо передбачених Законом України «Про споживче кредитування» та цим Договором</w:t>
      </w:r>
      <w:r w:rsidR="0061392F" w:rsidRPr="00B158F8">
        <w:rPr>
          <w:color w:val="000000"/>
        </w:rPr>
        <w:t>;</w:t>
      </w:r>
    </w:p>
    <w:p w14:paraId="32704401" w14:textId="327FF28D" w:rsidR="0061392F" w:rsidRPr="00B158F8" w:rsidRDefault="0061392F" w:rsidP="0061392F">
      <w:pPr>
        <w:pStyle w:val="af7"/>
        <w:numPr>
          <w:ilvl w:val="0"/>
          <w:numId w:val="48"/>
        </w:numPr>
        <w:jc w:val="both"/>
      </w:pPr>
      <w:r w:rsidRPr="00B158F8">
        <w:rPr>
          <w:color w:val="000000"/>
        </w:rPr>
        <w:t>повідомити Клієнта про відступлення права вимоги протягом 10 робочих днів  дати такого відступлення;</w:t>
      </w:r>
    </w:p>
    <w:p w14:paraId="2B5A8542" w14:textId="77777777" w:rsidR="00EC7536" w:rsidRDefault="0061392F" w:rsidP="0061392F">
      <w:pPr>
        <w:pStyle w:val="af7"/>
        <w:numPr>
          <w:ilvl w:val="0"/>
          <w:numId w:val="48"/>
        </w:numPr>
        <w:jc w:val="both"/>
      </w:pPr>
      <w:r w:rsidRPr="00B158F8">
        <w:rPr>
          <w:color w:val="000000"/>
        </w:rPr>
        <w:t>здійснювати</w:t>
      </w:r>
      <w:r w:rsidRPr="00B158F8">
        <w:t xml:space="preserve"> фіксування кожної безпосередньої взаємодії з питань врегулювання простроченої заборгованості (у разі виникнення) з </w:t>
      </w:r>
      <w:r w:rsidRPr="00B158F8">
        <w:rPr>
          <w:color w:val="000000"/>
        </w:rPr>
        <w:t>ПОЗИЧАЛЬНИКОМ/близькими особами/представниками/спадкоємцями/ПОРУЧИТЕЛЯМИ/МАЙНОВИМИ ПОРУЧИТЕЛЯМИ/третіми особами</w:t>
      </w:r>
      <w:r w:rsidRPr="00B158F8">
        <w:t>, взаємодія з якими передбачена цим Договором та які надали згоду на таку взаємодію, за допомогою відео- та/або звукозаписувального технічного засобу із попередженням зазначених осіб про таке фіксування</w:t>
      </w:r>
      <w:r w:rsidR="00EC7536">
        <w:t>;</w:t>
      </w:r>
    </w:p>
    <w:p w14:paraId="507FD2D6" w14:textId="0D0141C0" w:rsidR="00A936A8" w:rsidRPr="00B158F8" w:rsidRDefault="00EC7536" w:rsidP="00D34C46">
      <w:pPr>
        <w:pStyle w:val="af7"/>
        <w:numPr>
          <w:ilvl w:val="0"/>
          <w:numId w:val="48"/>
        </w:numPr>
        <w:suppressAutoHyphens w:val="0"/>
        <w:spacing w:after="150"/>
        <w:jc w:val="both"/>
      </w:pPr>
      <w:r>
        <w:rPr>
          <w:color w:val="333333"/>
          <w:shd w:val="clear" w:color="auto" w:fill="FFFFFF"/>
        </w:rPr>
        <w:t>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r w:rsidR="0061392F" w:rsidRPr="00B158F8">
        <w:t>.</w:t>
      </w:r>
    </w:p>
    <w:p w14:paraId="13E5207E" w14:textId="534569F5" w:rsidR="0036513A" w:rsidRPr="00B158F8" w:rsidRDefault="0036513A" w:rsidP="0036513A">
      <w:pPr>
        <w:autoSpaceDE w:val="0"/>
        <w:autoSpaceDN w:val="0"/>
        <w:adjustRightInd w:val="0"/>
        <w:jc w:val="both"/>
        <w:rPr>
          <w:b/>
          <w:bCs/>
        </w:rPr>
      </w:pPr>
      <w:r w:rsidRPr="00B158F8">
        <w:rPr>
          <w:b/>
          <w:bCs/>
        </w:rPr>
        <w:t>4.2.74. Клієнт зобов’язаний:</w:t>
      </w:r>
    </w:p>
    <w:p w14:paraId="48473882" w14:textId="77777777" w:rsidR="0036513A" w:rsidRPr="00B158F8" w:rsidRDefault="0036513A" w:rsidP="0036513A">
      <w:pPr>
        <w:pStyle w:val="af9"/>
        <w:numPr>
          <w:ilvl w:val="0"/>
          <w:numId w:val="68"/>
        </w:numPr>
        <w:jc w:val="both"/>
      </w:pPr>
      <w:r w:rsidRPr="00B158F8">
        <w:t xml:space="preserve">забезпечити повернення кредиту шляхом безготівкового перерахування, у тому числі, р2р перекази, внесення </w:t>
      </w:r>
      <w:proofErr w:type="spellStart"/>
      <w:r w:rsidRPr="00B158F8">
        <w:t>готiвкових</w:t>
      </w:r>
      <w:proofErr w:type="spellEnd"/>
      <w:r w:rsidRPr="00B158F8">
        <w:t xml:space="preserve"> </w:t>
      </w:r>
      <w:proofErr w:type="spellStart"/>
      <w:r w:rsidRPr="00B158F8">
        <w:t>коштiв</w:t>
      </w:r>
      <w:proofErr w:type="spellEnd"/>
      <w:r w:rsidRPr="00B158F8">
        <w:t xml:space="preserve"> до каси Банку, до кас інших банків на території України, через термінали самообслуговування (у разі існування технічної можливості), через інші дистанційні канали;</w:t>
      </w:r>
    </w:p>
    <w:p w14:paraId="225FE501" w14:textId="38E066C6" w:rsidR="0036513A" w:rsidRPr="00B158F8" w:rsidRDefault="0036513A" w:rsidP="0036513A">
      <w:pPr>
        <w:pStyle w:val="af9"/>
        <w:numPr>
          <w:ilvl w:val="0"/>
          <w:numId w:val="68"/>
        </w:numPr>
        <w:jc w:val="both"/>
      </w:pPr>
      <w:r w:rsidRPr="00B158F8">
        <w:t>укласти/забезпечити укладання  договорів  застави/іпотеки/поруки у забезпечення належного виконання кредитних зобов'язань по Угоді-Заяві/Договору одночасно з укладанням Угоди-Заяви, якщо умовами банківського кредитного продукту передбачено відповідне забезпечення;</w:t>
      </w:r>
    </w:p>
    <w:p w14:paraId="4D3DF429" w14:textId="0DE1DD00" w:rsidR="00B52CAB" w:rsidRPr="00B158F8" w:rsidRDefault="0036513A" w:rsidP="00F41F4D">
      <w:pPr>
        <w:pStyle w:val="af9"/>
        <w:numPr>
          <w:ilvl w:val="0"/>
          <w:numId w:val="68"/>
        </w:numPr>
        <w:jc w:val="both"/>
      </w:pPr>
      <w:r w:rsidRPr="00B158F8">
        <w:rPr>
          <w:bCs/>
        </w:rPr>
        <w:t xml:space="preserve">сплачувати Банку усі платежі, комісії та інші фінансові зобов’язання, що передбачені </w:t>
      </w:r>
      <w:r w:rsidR="00545198" w:rsidRPr="00B158F8">
        <w:rPr>
          <w:bCs/>
        </w:rPr>
        <w:t>Угодою-Заявою/</w:t>
      </w:r>
      <w:r w:rsidRPr="00B158F8">
        <w:rPr>
          <w:bCs/>
        </w:rPr>
        <w:t>Договором та є необхідними для видачі, обслуговування та погашення кредиту, оформлення</w:t>
      </w:r>
      <w:r w:rsidR="00545198" w:rsidRPr="00B158F8">
        <w:rPr>
          <w:bCs/>
        </w:rPr>
        <w:t xml:space="preserve"> Угоди-Заяви </w:t>
      </w:r>
      <w:r w:rsidRPr="00B158F8">
        <w:rPr>
          <w:bCs/>
        </w:rPr>
        <w:t xml:space="preserve">та договорів  застави/іпотеки/поруки,  що  забезпечують зобов'язання за </w:t>
      </w:r>
      <w:r w:rsidR="00545198" w:rsidRPr="00B158F8">
        <w:rPr>
          <w:bCs/>
        </w:rPr>
        <w:t>нею</w:t>
      </w:r>
      <w:r w:rsidRPr="00B158F8">
        <w:rPr>
          <w:bCs/>
        </w:rPr>
        <w:t>, у строки та у порядку, визначен</w:t>
      </w:r>
      <w:r w:rsidR="00545198" w:rsidRPr="00B158F8">
        <w:rPr>
          <w:bCs/>
        </w:rPr>
        <w:t>их</w:t>
      </w:r>
      <w:r w:rsidRPr="00B158F8">
        <w:rPr>
          <w:bCs/>
        </w:rPr>
        <w:t xml:space="preserve"> умовами </w:t>
      </w:r>
      <w:r w:rsidR="00545198" w:rsidRPr="00B158F8">
        <w:rPr>
          <w:bCs/>
        </w:rPr>
        <w:t>Угоди-Заяви/</w:t>
      </w:r>
      <w:r w:rsidRPr="00B158F8">
        <w:rPr>
          <w:bCs/>
        </w:rPr>
        <w:t>Договору, а всі супровідні послуги третіх осіб, сплачувати третім особам за домовленістю</w:t>
      </w:r>
      <w:r w:rsidR="00B52CAB" w:rsidRPr="00B158F8">
        <w:rPr>
          <w:bCs/>
        </w:rPr>
        <w:t>;</w:t>
      </w:r>
      <w:bookmarkStart w:id="144" w:name="_Hlk32232436"/>
      <w:r w:rsidRPr="00B158F8">
        <w:rPr>
          <w:bCs/>
          <w:snapToGrid w:val="0"/>
        </w:rPr>
        <w:t xml:space="preserve"> </w:t>
      </w:r>
    </w:p>
    <w:bookmarkEnd w:id="144"/>
    <w:p w14:paraId="2A573467" w14:textId="77777777" w:rsidR="00B52CAB" w:rsidRPr="00B158F8" w:rsidRDefault="00B52CAB" w:rsidP="0036513A">
      <w:pPr>
        <w:pStyle w:val="af9"/>
        <w:numPr>
          <w:ilvl w:val="0"/>
          <w:numId w:val="68"/>
        </w:numPr>
        <w:jc w:val="both"/>
      </w:pPr>
      <w:r w:rsidRPr="00B158F8">
        <w:t>н</w:t>
      </w:r>
      <w:r w:rsidR="0036513A" w:rsidRPr="00B158F8">
        <w:t xml:space="preserve">е здійснювати протягом дії </w:t>
      </w:r>
      <w:r w:rsidRPr="00B158F8">
        <w:t>Угоди-Заяви/</w:t>
      </w:r>
      <w:r w:rsidR="0036513A" w:rsidRPr="00B158F8">
        <w:t>Договору будь-яких дій, що можуть призвести до втрати, пошкодження або зниження вартості предметів забезпечення, а також не обтяжувати їх іншими зобов'язаннями</w:t>
      </w:r>
      <w:r w:rsidRPr="00B158F8">
        <w:t>;</w:t>
      </w:r>
    </w:p>
    <w:p w14:paraId="07322B3E" w14:textId="77777777" w:rsidR="00B52CAB" w:rsidRPr="00B158F8" w:rsidRDefault="0036513A" w:rsidP="0036513A">
      <w:pPr>
        <w:pStyle w:val="af9"/>
        <w:numPr>
          <w:ilvl w:val="0"/>
          <w:numId w:val="68"/>
        </w:numPr>
        <w:jc w:val="both"/>
      </w:pPr>
      <w:r w:rsidRPr="00B158F8">
        <w:t xml:space="preserve">Надати </w:t>
      </w:r>
      <w:r w:rsidR="00B52CAB" w:rsidRPr="00B158F8">
        <w:t>Банку</w:t>
      </w:r>
      <w:r w:rsidRPr="00B158F8">
        <w:t xml:space="preserve"> додаткове забезпечення в разі погіршення або загрози погіршення свого фінансового стану або поручителя, втрати, пошкодження або зменшення вартості предмету застави /іпотеки, передбаченої </w:t>
      </w:r>
      <w:r w:rsidR="00B52CAB" w:rsidRPr="00B158F8">
        <w:t>Угодою/Заявою/</w:t>
      </w:r>
      <w:r w:rsidRPr="00B158F8">
        <w:t>Договором</w:t>
      </w:r>
      <w:r w:rsidR="00B52CAB" w:rsidRPr="00B158F8">
        <w:t>;</w:t>
      </w:r>
    </w:p>
    <w:p w14:paraId="26E1F00F" w14:textId="4B45F9A4" w:rsidR="0036513A" w:rsidRPr="00B158F8" w:rsidRDefault="00B52CAB" w:rsidP="0036513A">
      <w:pPr>
        <w:pStyle w:val="af9"/>
        <w:numPr>
          <w:ilvl w:val="0"/>
          <w:numId w:val="68"/>
        </w:numPr>
        <w:jc w:val="both"/>
      </w:pPr>
      <w:r w:rsidRPr="00B158F8">
        <w:t>н</w:t>
      </w:r>
      <w:r w:rsidR="0036513A" w:rsidRPr="00B158F8">
        <w:t xml:space="preserve">е здійснювати протягом дії </w:t>
      </w:r>
      <w:r w:rsidRPr="00B158F8">
        <w:t>Угоди-Заяви/</w:t>
      </w:r>
      <w:r w:rsidR="0036513A" w:rsidRPr="00B158F8">
        <w:t xml:space="preserve">Договору без попереднього письмового узгодження з </w:t>
      </w:r>
      <w:r w:rsidRPr="00B158F8">
        <w:t xml:space="preserve">Банком </w:t>
      </w:r>
      <w:r w:rsidR="0036513A" w:rsidRPr="00B158F8">
        <w:t xml:space="preserve"> наступні дії:</w:t>
      </w:r>
      <w:r w:rsidRPr="00B158F8">
        <w:t xml:space="preserve"> 1) </w:t>
      </w:r>
      <w:r w:rsidR="0036513A" w:rsidRPr="00B158F8">
        <w:t>передавання в заставу /іпотеку свого майна, як забезпечення по інших кредитах;</w:t>
      </w:r>
      <w:r w:rsidRPr="00B158F8">
        <w:t xml:space="preserve"> 2) </w:t>
      </w:r>
      <w:r w:rsidR="0036513A" w:rsidRPr="00B158F8">
        <w:t xml:space="preserve">надання гарантій та </w:t>
      </w:r>
      <w:proofErr w:type="spellStart"/>
      <w:r w:rsidR="0036513A" w:rsidRPr="00B158F8">
        <w:t>поручительств</w:t>
      </w:r>
      <w:proofErr w:type="spellEnd"/>
      <w:r w:rsidR="0036513A" w:rsidRPr="00B158F8">
        <w:t xml:space="preserve"> по зобов'язаннях інших юридичних або фізичних осіб, які можуть призвести до збільшення ризику невиконання зобов'язань перед</w:t>
      </w:r>
      <w:r w:rsidRPr="00B158F8">
        <w:t xml:space="preserve"> Банком;</w:t>
      </w:r>
    </w:p>
    <w:p w14:paraId="7ED7BD13" w14:textId="77777777" w:rsidR="00B52CAB" w:rsidRPr="00B158F8" w:rsidRDefault="00B52CAB" w:rsidP="0036513A">
      <w:pPr>
        <w:pStyle w:val="af9"/>
        <w:numPr>
          <w:ilvl w:val="0"/>
          <w:numId w:val="68"/>
        </w:numPr>
        <w:jc w:val="both"/>
      </w:pPr>
      <w:r w:rsidRPr="00B158F8">
        <w:t>п</w:t>
      </w:r>
      <w:r w:rsidR="0036513A" w:rsidRPr="00B158F8">
        <w:t xml:space="preserve">овідомляти </w:t>
      </w:r>
      <w:r w:rsidRPr="00B158F8">
        <w:t xml:space="preserve">Банк </w:t>
      </w:r>
      <w:r w:rsidR="0036513A" w:rsidRPr="00B158F8">
        <w:t xml:space="preserve">письмово в 3-денний строк після настання </w:t>
      </w:r>
      <w:proofErr w:type="spellStart"/>
      <w:r w:rsidR="0036513A" w:rsidRPr="00B158F8">
        <w:t>змiн</w:t>
      </w:r>
      <w:proofErr w:type="spellEnd"/>
      <w:r w:rsidR="0036513A" w:rsidRPr="00B158F8">
        <w:t xml:space="preserve"> про: місце роботи та/або проживання; паспортні дані, контактні телефони, відкриття рахунків та отримання кредитів в інших банках, відкриття справи про кримінальне правопорушення щодо нього та/або про цивільно-правові спори за його участі</w:t>
      </w:r>
      <w:r w:rsidRPr="00B158F8">
        <w:t>;</w:t>
      </w:r>
    </w:p>
    <w:p w14:paraId="1FDE7FB7" w14:textId="77777777" w:rsidR="00B52CAB" w:rsidRPr="00B158F8" w:rsidRDefault="00B52CAB" w:rsidP="0036513A">
      <w:pPr>
        <w:pStyle w:val="af9"/>
        <w:numPr>
          <w:ilvl w:val="0"/>
          <w:numId w:val="68"/>
        </w:numPr>
        <w:jc w:val="both"/>
      </w:pPr>
      <w:r w:rsidRPr="00B158F8">
        <w:t>н</w:t>
      </w:r>
      <w:r w:rsidR="0036513A" w:rsidRPr="00B158F8">
        <w:t xml:space="preserve">адавати на вимогу </w:t>
      </w:r>
      <w:r w:rsidRPr="00B158F8">
        <w:t>Банку</w:t>
      </w:r>
      <w:r w:rsidR="0036513A" w:rsidRPr="00B158F8">
        <w:t xml:space="preserve">, але не рідше 1 (одного) разу на 1 (один) рік,  в повному обсязі необхідну достовірну інформацію та документи, що підтверджують власну </w:t>
      </w:r>
      <w:r w:rsidR="0036513A" w:rsidRPr="00B158F8">
        <w:rPr>
          <w:snapToGrid w:val="0"/>
        </w:rPr>
        <w:t xml:space="preserve">та/або фінансового поручителя платоспроможність, </w:t>
      </w:r>
      <w:r w:rsidR="0036513A" w:rsidRPr="00B158F8">
        <w:t xml:space="preserve">що вимагаються законодавством або внутрішніми документами </w:t>
      </w:r>
      <w:r w:rsidRPr="00B158F8">
        <w:t>Банку</w:t>
      </w:r>
      <w:r w:rsidR="0036513A" w:rsidRPr="00B158F8">
        <w:t xml:space="preserve">, </w:t>
      </w:r>
      <w:r w:rsidR="0036513A" w:rsidRPr="00B158F8">
        <w:rPr>
          <w:snapToGrid w:val="0"/>
        </w:rPr>
        <w:t xml:space="preserve">надавати загальну інформацію шляхом заповнення опитувальника,  інші документи, </w:t>
      </w:r>
      <w:r w:rsidR="0036513A" w:rsidRPr="00B158F8">
        <w:t xml:space="preserve">визначені </w:t>
      </w:r>
      <w:r w:rsidRPr="00B158F8">
        <w:t>Банком;</w:t>
      </w:r>
    </w:p>
    <w:p w14:paraId="2F21369A" w14:textId="141F7DAA" w:rsidR="0036513A" w:rsidRPr="00B158F8" w:rsidRDefault="0036513A" w:rsidP="0036513A">
      <w:pPr>
        <w:pStyle w:val="af9"/>
        <w:numPr>
          <w:ilvl w:val="0"/>
          <w:numId w:val="68"/>
        </w:numPr>
        <w:jc w:val="both"/>
      </w:pPr>
      <w:r w:rsidRPr="00B158F8">
        <w:t xml:space="preserve"> </w:t>
      </w:r>
      <w:r w:rsidR="00B52CAB" w:rsidRPr="00B158F8">
        <w:t>п</w:t>
      </w:r>
      <w:r w:rsidRPr="00B158F8">
        <w:t xml:space="preserve">овідомляти </w:t>
      </w:r>
      <w:r w:rsidR="00B52CAB" w:rsidRPr="00B158F8">
        <w:t xml:space="preserve">Банк </w:t>
      </w:r>
      <w:r w:rsidRPr="00B158F8">
        <w:rPr>
          <w:kern w:val="2"/>
        </w:rPr>
        <w:t>письмово</w:t>
      </w:r>
      <w:r w:rsidRPr="00B158F8">
        <w:t xml:space="preserve"> протягом 1 (одного) календарного дня з моменту, коли стало відомо про події</w:t>
      </w:r>
      <w:r w:rsidRPr="00B158F8">
        <w:rPr>
          <w:kern w:val="2"/>
        </w:rPr>
        <w:t xml:space="preserve">, </w:t>
      </w:r>
      <w:r w:rsidRPr="00B158F8">
        <w:t xml:space="preserve">що можуть вплинути на повернення кредиту, </w:t>
      </w:r>
      <w:r w:rsidRPr="00B158F8">
        <w:rPr>
          <w:kern w:val="2"/>
        </w:rPr>
        <w:t xml:space="preserve">або іншим способом, узгодженим з </w:t>
      </w:r>
      <w:r w:rsidR="00B52CAB" w:rsidRPr="00B158F8">
        <w:rPr>
          <w:kern w:val="2"/>
        </w:rPr>
        <w:t>Банком</w:t>
      </w:r>
      <w:r w:rsidRPr="00B158F8">
        <w:rPr>
          <w:kern w:val="2"/>
        </w:rPr>
        <w:t>,</w:t>
      </w:r>
      <w:r w:rsidRPr="00B158F8">
        <w:t xml:space="preserve"> зокрема, але не </w:t>
      </w:r>
      <w:r w:rsidRPr="00B158F8">
        <w:lastRenderedPageBreak/>
        <w:t xml:space="preserve">виключно: </w:t>
      </w:r>
      <w:r w:rsidRPr="00B158F8">
        <w:rPr>
          <w:kern w:val="2"/>
        </w:rPr>
        <w:t xml:space="preserve">пред'явлення майнових вимог до </w:t>
      </w:r>
      <w:r w:rsidR="00B52CAB" w:rsidRPr="00B158F8">
        <w:rPr>
          <w:kern w:val="2"/>
        </w:rPr>
        <w:t>Клієнта/Поручителя</w:t>
      </w:r>
      <w:r w:rsidRPr="00B158F8">
        <w:rPr>
          <w:kern w:val="2"/>
        </w:rPr>
        <w:t xml:space="preserve"> (фінансового та/або майнового) будь-яким способом, порушення судової справи проти </w:t>
      </w:r>
      <w:r w:rsidR="00B52CAB" w:rsidRPr="00B158F8">
        <w:rPr>
          <w:kern w:val="2"/>
        </w:rPr>
        <w:t xml:space="preserve">Клієнта/Поручителя </w:t>
      </w:r>
      <w:r w:rsidRPr="00B158F8">
        <w:rPr>
          <w:kern w:val="2"/>
        </w:rPr>
        <w:t xml:space="preserve">(фінансового та/або майнового), у тому числі, процесу щодо припинення шлюбних відносин та/або розділу майна та коштів, посягань третіх осіб на предмет застави/іпотеки та вчинення останніми інших дій, направлених  на обмеження права розпорядження або звернення стягнення на майно та кошти </w:t>
      </w:r>
      <w:r w:rsidR="00B52CAB" w:rsidRPr="00B158F8">
        <w:rPr>
          <w:kern w:val="2"/>
        </w:rPr>
        <w:t xml:space="preserve">Клієнта/Поручителя </w:t>
      </w:r>
      <w:r w:rsidRPr="00B158F8">
        <w:rPr>
          <w:kern w:val="2"/>
        </w:rPr>
        <w:t>(фінансового та/або майнового)</w:t>
      </w:r>
      <w:r w:rsidR="00B52CAB" w:rsidRPr="00B158F8">
        <w:rPr>
          <w:kern w:val="2"/>
        </w:rPr>
        <w:t>;</w:t>
      </w:r>
    </w:p>
    <w:p w14:paraId="5DFD7205" w14:textId="77777777" w:rsidR="00B52CAB" w:rsidRPr="00B158F8" w:rsidRDefault="00B52CAB" w:rsidP="0036513A">
      <w:pPr>
        <w:pStyle w:val="af9"/>
        <w:numPr>
          <w:ilvl w:val="0"/>
          <w:numId w:val="68"/>
        </w:numPr>
        <w:jc w:val="both"/>
      </w:pPr>
      <w:r w:rsidRPr="00B158F8">
        <w:rPr>
          <w:bCs/>
        </w:rPr>
        <w:t>п</w:t>
      </w:r>
      <w:r w:rsidR="0036513A" w:rsidRPr="00B158F8">
        <w:rPr>
          <w:bCs/>
        </w:rPr>
        <w:t>овернути достроково кредит, сплатити  проценти, комісії та інші платежі за кредитом у випадках, передбачених цим Договором</w:t>
      </w:r>
      <w:bookmarkStart w:id="145" w:name="_Hlk24728020"/>
      <w:r w:rsidRPr="00B158F8">
        <w:rPr>
          <w:bCs/>
        </w:rPr>
        <w:t>;</w:t>
      </w:r>
      <w:bookmarkEnd w:id="145"/>
    </w:p>
    <w:p w14:paraId="45FE6400" w14:textId="77777777" w:rsidR="00B52CAB" w:rsidRPr="00B158F8" w:rsidRDefault="00B52CAB" w:rsidP="0036513A">
      <w:pPr>
        <w:pStyle w:val="af9"/>
        <w:numPr>
          <w:ilvl w:val="0"/>
          <w:numId w:val="68"/>
        </w:numPr>
        <w:jc w:val="both"/>
      </w:pPr>
      <w:r w:rsidRPr="00B158F8">
        <w:t>п</w:t>
      </w:r>
      <w:r w:rsidR="0036513A" w:rsidRPr="00B158F8">
        <w:t>овернути достроково кредит, сплатити проценти, комісії  та інші платежі за кредитом, у випадку незгоди з розміром нової процентної ставки, зміненої відповідно до</w:t>
      </w:r>
      <w:r w:rsidRPr="00B158F8">
        <w:t xml:space="preserve"> умов цього Договору</w:t>
      </w:r>
      <w:r w:rsidR="0036513A" w:rsidRPr="00B158F8">
        <w:t xml:space="preserve">. В разі неповернення суми заборгованості за кредитом </w:t>
      </w:r>
      <w:r w:rsidRPr="00B158F8">
        <w:t>Клієнтом</w:t>
      </w:r>
      <w:r w:rsidR="0036513A" w:rsidRPr="00B158F8">
        <w:t>, така сума підлягає примусовому стягненню</w:t>
      </w:r>
      <w:r w:rsidRPr="00B158F8">
        <w:t>;</w:t>
      </w:r>
    </w:p>
    <w:p w14:paraId="52D99B04" w14:textId="77777777" w:rsidR="00B52CAB" w:rsidRPr="00B158F8" w:rsidRDefault="0036513A" w:rsidP="0036513A">
      <w:pPr>
        <w:pStyle w:val="af9"/>
        <w:numPr>
          <w:ilvl w:val="0"/>
          <w:numId w:val="68"/>
        </w:numPr>
        <w:jc w:val="both"/>
      </w:pPr>
      <w:r w:rsidRPr="00B158F8">
        <w:t xml:space="preserve"> </w:t>
      </w:r>
      <w:r w:rsidR="00B52CAB" w:rsidRPr="00B158F8">
        <w:t>п</w:t>
      </w:r>
      <w:r w:rsidRPr="00B158F8">
        <w:rPr>
          <w:bCs/>
        </w:rPr>
        <w:t xml:space="preserve">овернути отриманий кредит та сплатити проценти за період з дня отримання коштів до дня їх повернення за ставкою, встановленою </w:t>
      </w:r>
      <w:r w:rsidR="00B52CAB" w:rsidRPr="00B158F8">
        <w:rPr>
          <w:bCs/>
        </w:rPr>
        <w:t>Угодою-Заявою</w:t>
      </w:r>
      <w:r w:rsidRPr="00B158F8">
        <w:rPr>
          <w:bCs/>
        </w:rPr>
        <w:t xml:space="preserve">, протягом 7 (семи) календарних днів з дати подання письмової заяви про відмову від </w:t>
      </w:r>
      <w:r w:rsidR="00B52CAB" w:rsidRPr="00B158F8">
        <w:rPr>
          <w:bCs/>
        </w:rPr>
        <w:t>Угоди-Заяви/</w:t>
      </w:r>
      <w:r w:rsidRPr="00B158F8">
        <w:rPr>
          <w:bCs/>
        </w:rPr>
        <w:t>Договору</w:t>
      </w:r>
      <w:r w:rsidR="00B52CAB" w:rsidRPr="00B158F8">
        <w:rPr>
          <w:bCs/>
        </w:rPr>
        <w:t>;</w:t>
      </w:r>
      <w:r w:rsidRPr="00B158F8">
        <w:rPr>
          <w:bCs/>
        </w:rPr>
        <w:t xml:space="preserve"> </w:t>
      </w:r>
    </w:p>
    <w:p w14:paraId="207D1548" w14:textId="3948D9D6" w:rsidR="00B52CAB" w:rsidRPr="00B158F8" w:rsidRDefault="00B52CAB" w:rsidP="0036513A">
      <w:pPr>
        <w:pStyle w:val="af9"/>
        <w:numPr>
          <w:ilvl w:val="0"/>
          <w:numId w:val="68"/>
        </w:numPr>
        <w:jc w:val="both"/>
      </w:pPr>
      <w:r w:rsidRPr="00B158F8">
        <w:rPr>
          <w:bCs/>
        </w:rPr>
        <w:t>н</w:t>
      </w:r>
      <w:r w:rsidR="0036513A" w:rsidRPr="00B158F8">
        <w:rPr>
          <w:bCs/>
        </w:rPr>
        <w:t xml:space="preserve">адавати </w:t>
      </w:r>
      <w:r w:rsidRPr="00B158F8">
        <w:rPr>
          <w:bCs/>
        </w:rPr>
        <w:t xml:space="preserve">Банку </w:t>
      </w:r>
      <w:r w:rsidR="0036513A" w:rsidRPr="00B158F8">
        <w:rPr>
          <w:bCs/>
        </w:rPr>
        <w:t xml:space="preserve">оригінали та копії всіх необхідних документів та не перешкоджати проведенню перевірок щодо цільового використання кредитних коштів, аналізу фінансового стану </w:t>
      </w:r>
      <w:r w:rsidRPr="00B158F8">
        <w:rPr>
          <w:bCs/>
        </w:rPr>
        <w:t>Клієнта;</w:t>
      </w:r>
      <w:r w:rsidR="0036513A" w:rsidRPr="00B158F8">
        <w:rPr>
          <w:bCs/>
        </w:rPr>
        <w:t xml:space="preserve"> </w:t>
      </w:r>
    </w:p>
    <w:p w14:paraId="3AD9C3F4" w14:textId="0A2C8256" w:rsidR="00AD0EC4" w:rsidRPr="00B158F8" w:rsidRDefault="0089686F" w:rsidP="0089686F">
      <w:pPr>
        <w:pStyle w:val="21"/>
        <w:numPr>
          <w:ilvl w:val="0"/>
          <w:numId w:val="68"/>
        </w:numPr>
        <w:suppressAutoHyphens w:val="0"/>
        <w:spacing w:after="0" w:line="240" w:lineRule="auto"/>
        <w:jc w:val="both"/>
        <w:rPr>
          <w:lang w:eastAsia="ru-RU"/>
        </w:rPr>
      </w:pPr>
      <w:r w:rsidRPr="00B158F8">
        <w:t>Повідомляти в Угоді-</w:t>
      </w:r>
      <w:r w:rsidRPr="00B158F8">
        <w:rPr>
          <w:lang w:val="ru-RU"/>
        </w:rPr>
        <w:t>З</w:t>
      </w:r>
      <w:proofErr w:type="spellStart"/>
      <w:r w:rsidRPr="00B158F8">
        <w:t>аяві</w:t>
      </w:r>
      <w:proofErr w:type="spellEnd"/>
      <w:r w:rsidRPr="00B158F8">
        <w:rPr>
          <w:lang w:val="ru-RU"/>
        </w:rPr>
        <w:t xml:space="preserve"> </w:t>
      </w:r>
      <w:r w:rsidRPr="00B158F8">
        <w:t>на момент відкриття рахунку,</w:t>
      </w:r>
      <w:r w:rsidRPr="00B158F8">
        <w:rPr>
          <w:lang w:val="ru-RU"/>
        </w:rPr>
        <w:t xml:space="preserve"> </w:t>
      </w:r>
      <w:r w:rsidRPr="00B158F8">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AD0EC4" w:rsidRPr="00B158F8">
        <w:t>;</w:t>
      </w:r>
    </w:p>
    <w:p w14:paraId="23DA6232" w14:textId="77777777" w:rsidR="00EC7536" w:rsidRPr="00EC7536" w:rsidRDefault="00B52CAB" w:rsidP="0036513A">
      <w:pPr>
        <w:pStyle w:val="af9"/>
        <w:numPr>
          <w:ilvl w:val="0"/>
          <w:numId w:val="68"/>
        </w:numPr>
        <w:jc w:val="both"/>
      </w:pPr>
      <w:r w:rsidRPr="00B158F8">
        <w:rPr>
          <w:bCs/>
        </w:rPr>
        <w:t>у</w:t>
      </w:r>
      <w:r w:rsidR="0036513A" w:rsidRPr="00B158F8">
        <w:rPr>
          <w:bCs/>
        </w:rPr>
        <w:t xml:space="preserve">класти договори страхування заставного майна та життя (якщо такі </w:t>
      </w:r>
      <w:r w:rsidR="006C4F54" w:rsidRPr="00B158F8">
        <w:rPr>
          <w:bCs/>
        </w:rPr>
        <w:t>супровідні</w:t>
      </w:r>
      <w:r w:rsidR="0036513A" w:rsidRPr="00B158F8">
        <w:rPr>
          <w:bCs/>
        </w:rPr>
        <w:t xml:space="preserve"> послуги передбачені умовами </w:t>
      </w:r>
      <w:r w:rsidR="00CD642E" w:rsidRPr="00B158F8">
        <w:rPr>
          <w:bCs/>
        </w:rPr>
        <w:t>банківського кредитного продукту</w:t>
      </w:r>
      <w:r w:rsidR="0036513A" w:rsidRPr="00B158F8">
        <w:rPr>
          <w:bCs/>
        </w:rPr>
        <w:t xml:space="preserve">) в погодженій </w:t>
      </w:r>
      <w:r w:rsidR="00CD642E" w:rsidRPr="00B158F8">
        <w:rPr>
          <w:bCs/>
        </w:rPr>
        <w:t>Банком</w:t>
      </w:r>
      <w:r w:rsidR="0036513A" w:rsidRPr="00B158F8">
        <w:rPr>
          <w:bCs/>
        </w:rPr>
        <w:t xml:space="preserve"> страховій компанії і протягом всього строку дії </w:t>
      </w:r>
      <w:r w:rsidR="00CD642E" w:rsidRPr="00B158F8">
        <w:rPr>
          <w:bCs/>
        </w:rPr>
        <w:t>Угоди-Заяви/</w:t>
      </w:r>
      <w:r w:rsidR="0036513A" w:rsidRPr="00B158F8">
        <w:rPr>
          <w:bCs/>
        </w:rPr>
        <w:t>Договору забезпечувати чинність цих договорів страхування, сплачувати страхові платежі згідно умов договорів страхування</w:t>
      </w:r>
      <w:r w:rsidR="00EC7536">
        <w:rPr>
          <w:bCs/>
        </w:rPr>
        <w:t>;</w:t>
      </w:r>
    </w:p>
    <w:p w14:paraId="39690D7A" w14:textId="7A3616F2" w:rsidR="00CD642E" w:rsidRPr="00B158F8" w:rsidRDefault="00EC7536" w:rsidP="00D34C46">
      <w:pPr>
        <w:pStyle w:val="af7"/>
        <w:numPr>
          <w:ilvl w:val="0"/>
          <w:numId w:val="68"/>
        </w:numPr>
        <w:shd w:val="clear" w:color="auto" w:fill="FFFFFF"/>
        <w:suppressAutoHyphens w:val="0"/>
        <w:spacing w:after="150"/>
        <w:jc w:val="both"/>
        <w:rPr>
          <w:lang w:eastAsia="ru-RU"/>
        </w:rPr>
      </w:pPr>
      <w:r w:rsidRPr="00EC7536">
        <w:rPr>
          <w:lang w:val="ru-RU"/>
        </w:rPr>
        <w:t>п</w:t>
      </w:r>
      <w:proofErr w:type="spellStart"/>
      <w:r w:rsidRPr="00B158F8">
        <w:t>овідомляти</w:t>
      </w:r>
      <w:proofErr w:type="spellEnd"/>
      <w:r w:rsidRPr="00B158F8">
        <w:t xml:space="preserve"> в Угоді-заяві</w:t>
      </w:r>
      <w:r w:rsidRPr="00EC7536">
        <w:rPr>
          <w:lang w:val="ru-RU"/>
        </w:rPr>
        <w:t xml:space="preserve"> </w:t>
      </w:r>
      <w:r w:rsidRPr="00B158F8">
        <w:t>на момент відкриття рахунку,</w:t>
      </w:r>
      <w:r w:rsidRPr="00EC7536">
        <w:rPr>
          <w:lang w:val="ru-RU"/>
        </w:rPr>
        <w:t xml:space="preserve"> </w:t>
      </w:r>
      <w:r w:rsidRPr="00B158F8">
        <w:t>та в подальшому, в процесі обслуговування рахунку самостійно або на запит Банку</w:t>
      </w:r>
      <w:r>
        <w:t xml:space="preserve"> </w:t>
      </w:r>
      <w:r w:rsidRPr="00242B9E">
        <w:rPr>
          <w:color w:val="000000"/>
        </w:rPr>
        <w:t xml:space="preserve">інформацію та документи про власний статус податкового </w:t>
      </w:r>
      <w:proofErr w:type="spellStart"/>
      <w:r w:rsidRPr="00242B9E">
        <w:rPr>
          <w:color w:val="000000"/>
        </w:rPr>
        <w:t>резидентства</w:t>
      </w:r>
      <w:proofErr w:type="spellEnd"/>
      <w:r w:rsidRPr="00242B9E">
        <w:rPr>
          <w:color w:val="000000"/>
        </w:rPr>
        <w:t>,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w:t>
      </w:r>
      <w:r w:rsidRPr="00EC7536">
        <w:rPr>
          <w:color w:val="000000"/>
        </w:rPr>
        <w:t xml:space="preserve"> (зокрема, </w:t>
      </w:r>
      <w:r w:rsidRPr="00EC7536">
        <w:rPr>
          <w:color w:val="333333"/>
          <w:shd w:val="clear" w:color="auto" w:fill="FFFFFF"/>
        </w:rPr>
        <w:t xml:space="preserve">Багатосторонньої угоди CRS) </w:t>
      </w:r>
      <w:r w:rsidRPr="00B158F8">
        <w:t>відповідно до статті 39-</w:t>
      </w:r>
      <w:r>
        <w:t>3</w:t>
      </w:r>
      <w:r w:rsidRPr="00B158F8">
        <w:t xml:space="preserve"> Податкового кодексу України;</w:t>
      </w:r>
      <w:r>
        <w:t xml:space="preserve"> </w:t>
      </w:r>
      <w:r w:rsidRPr="00242B9E">
        <w:rPr>
          <w:color w:val="000000"/>
        </w:rPr>
        <w:t>власники фінансових рахунків зобов’язані протягом 10 робочих днів повідомити Банку про зміну відповідного статусу.</w:t>
      </w:r>
      <w:r w:rsidR="00CD642E" w:rsidRPr="00EC7536">
        <w:rPr>
          <w:bCs/>
        </w:rPr>
        <w:t>.</w:t>
      </w:r>
    </w:p>
    <w:p w14:paraId="5C17D115" w14:textId="62517194" w:rsidR="00CD642E" w:rsidRPr="00B158F8" w:rsidRDefault="00CD642E" w:rsidP="00AB06B4">
      <w:pPr>
        <w:pStyle w:val="af9"/>
        <w:ind w:firstLine="360"/>
        <w:jc w:val="both"/>
      </w:pPr>
      <w:r w:rsidRPr="00B158F8">
        <w:t>Я</w:t>
      </w:r>
      <w:r w:rsidR="0036513A" w:rsidRPr="00B158F8">
        <w:rPr>
          <w:bCs/>
        </w:rPr>
        <w:t xml:space="preserve">кщо інше не передбачено </w:t>
      </w:r>
      <w:r w:rsidRPr="00B158F8">
        <w:rPr>
          <w:bCs/>
        </w:rPr>
        <w:t>Угодою-Заявою/</w:t>
      </w:r>
      <w:r w:rsidR="0036513A" w:rsidRPr="00B158F8">
        <w:rPr>
          <w:bCs/>
        </w:rPr>
        <w:t xml:space="preserve">Договором, страхові платежі за договорами страхування сплачуються </w:t>
      </w:r>
      <w:r w:rsidRPr="00B158F8">
        <w:rPr>
          <w:bCs/>
        </w:rPr>
        <w:t xml:space="preserve">Клієнтом </w:t>
      </w:r>
      <w:r w:rsidR="0036513A" w:rsidRPr="00B158F8">
        <w:rPr>
          <w:bCs/>
        </w:rPr>
        <w:t xml:space="preserve">у наступному порядку: </w:t>
      </w:r>
      <w:r w:rsidRPr="00B158F8">
        <w:t xml:space="preserve">1) </w:t>
      </w:r>
      <w:r w:rsidR="0036513A" w:rsidRPr="00B158F8">
        <w:rPr>
          <w:bCs/>
        </w:rPr>
        <w:t>за перший рік користування кредитом сплачуються у день надання кредиту;</w:t>
      </w:r>
      <w:r w:rsidRPr="00B158F8">
        <w:t xml:space="preserve"> 2) </w:t>
      </w:r>
      <w:r w:rsidR="0036513A" w:rsidRPr="00B158F8">
        <w:rPr>
          <w:bCs/>
        </w:rPr>
        <w:t>у другий та наступні роки користування кредитом – не пізніше ніж за 5 (п’ять) робочих днів до закінчення строку, що оплачений попереднім страховим платежем;</w:t>
      </w:r>
    </w:p>
    <w:p w14:paraId="27DD313F" w14:textId="3833FFFF" w:rsidR="0036513A" w:rsidRPr="00B158F8" w:rsidRDefault="0036513A" w:rsidP="00AB06B4">
      <w:pPr>
        <w:pStyle w:val="af9"/>
        <w:ind w:firstLine="360"/>
        <w:jc w:val="both"/>
      </w:pPr>
      <w:r w:rsidRPr="00B158F8">
        <w:rPr>
          <w:bCs/>
        </w:rPr>
        <w:t xml:space="preserve">При проведенні виплат страховиком за договором страхування, </w:t>
      </w:r>
      <w:r w:rsidR="00CD642E" w:rsidRPr="00B158F8">
        <w:rPr>
          <w:bCs/>
        </w:rPr>
        <w:t xml:space="preserve">Клієнт </w:t>
      </w:r>
      <w:r w:rsidRPr="00B158F8">
        <w:rPr>
          <w:bCs/>
        </w:rPr>
        <w:t>зобов’язаний протягом 3 (трьох) робочих днів від дати кожної такої виплати здійснити додаткову оплату страхових платежів, з метою поновлення страхової суми до необхідного розміру.</w:t>
      </w:r>
    </w:p>
    <w:p w14:paraId="673ECCF6" w14:textId="5D9099A5" w:rsidR="0036513A" w:rsidRPr="00B158F8" w:rsidRDefault="0036513A" w:rsidP="00AB06B4">
      <w:pPr>
        <w:pStyle w:val="af9"/>
        <w:ind w:firstLine="360"/>
        <w:jc w:val="both"/>
        <w:rPr>
          <w:bCs/>
        </w:rPr>
      </w:pPr>
      <w:r w:rsidRPr="00B158F8">
        <w:rPr>
          <w:bCs/>
        </w:rPr>
        <w:t xml:space="preserve">В разі припинення дії договору страхування у зв’язку з повним виконанням страховиком своїх зобов’язань, </w:t>
      </w:r>
      <w:r w:rsidR="00CD642E" w:rsidRPr="00B158F8">
        <w:rPr>
          <w:bCs/>
        </w:rPr>
        <w:t xml:space="preserve">Клієнт </w:t>
      </w:r>
      <w:r w:rsidRPr="00B158F8">
        <w:rPr>
          <w:bCs/>
        </w:rPr>
        <w:t>зобов’язаний протягом 3 (трьох) робочих днів від дати припинення укласти новий договір страхування.</w:t>
      </w:r>
    </w:p>
    <w:p w14:paraId="6F49D9A6" w14:textId="0098FAFB" w:rsidR="0036513A" w:rsidRPr="00B158F8" w:rsidRDefault="0036513A" w:rsidP="00AB06B4">
      <w:pPr>
        <w:pStyle w:val="af9"/>
        <w:ind w:firstLine="360"/>
        <w:jc w:val="both"/>
        <w:rPr>
          <w:bCs/>
        </w:rPr>
      </w:pPr>
      <w:r w:rsidRPr="00B158F8">
        <w:rPr>
          <w:bCs/>
        </w:rPr>
        <w:t xml:space="preserve">Страхова сума за договорами страхування життя має бути не менше суми кредиту у перший рік дії </w:t>
      </w:r>
      <w:r w:rsidR="00CD642E" w:rsidRPr="00B158F8">
        <w:rPr>
          <w:bCs/>
        </w:rPr>
        <w:t>Угоди-Заяви/</w:t>
      </w:r>
      <w:r w:rsidRPr="00B158F8">
        <w:rPr>
          <w:bCs/>
        </w:rPr>
        <w:t xml:space="preserve">Договору та не менше залишку заборгованості за кредитом на дату спливу першого та кожного наступного року користування кредитом у другий та наступні роки дії </w:t>
      </w:r>
      <w:r w:rsidR="00CD642E" w:rsidRPr="00B158F8">
        <w:rPr>
          <w:bCs/>
        </w:rPr>
        <w:t>Угоди-Заяви/</w:t>
      </w:r>
      <w:r w:rsidRPr="00B158F8">
        <w:rPr>
          <w:bCs/>
        </w:rPr>
        <w:t>Договору.</w:t>
      </w:r>
    </w:p>
    <w:p w14:paraId="7F2F9ECD" w14:textId="34854496" w:rsidR="0036513A" w:rsidRPr="00B158F8" w:rsidRDefault="0036513A" w:rsidP="00AB06B4">
      <w:pPr>
        <w:pStyle w:val="af9"/>
        <w:ind w:firstLine="360"/>
        <w:jc w:val="both"/>
        <w:rPr>
          <w:b/>
          <w:bCs/>
        </w:rPr>
      </w:pPr>
      <w:r w:rsidRPr="00B158F8">
        <w:rPr>
          <w:bCs/>
        </w:rPr>
        <w:t>В підтвердження виконання своїх обов’язків</w:t>
      </w:r>
      <w:r w:rsidR="00CD642E" w:rsidRPr="00B158F8">
        <w:rPr>
          <w:bCs/>
        </w:rPr>
        <w:t xml:space="preserve"> по страхуванню майна</w:t>
      </w:r>
      <w:r w:rsidRPr="00B158F8">
        <w:rPr>
          <w:bCs/>
        </w:rPr>
        <w:t xml:space="preserve">, </w:t>
      </w:r>
      <w:r w:rsidR="00CD642E" w:rsidRPr="00B158F8">
        <w:rPr>
          <w:bCs/>
        </w:rPr>
        <w:t xml:space="preserve">Клієнт </w:t>
      </w:r>
      <w:r w:rsidRPr="00B158F8">
        <w:rPr>
          <w:bCs/>
        </w:rPr>
        <w:t xml:space="preserve">повинен надати </w:t>
      </w:r>
      <w:r w:rsidR="00CD642E" w:rsidRPr="00B158F8">
        <w:rPr>
          <w:bCs/>
        </w:rPr>
        <w:t xml:space="preserve">Банку </w:t>
      </w:r>
      <w:r w:rsidRPr="00B158F8">
        <w:rPr>
          <w:bCs/>
        </w:rPr>
        <w:t>відповідні документи (Договори страхування, копії платіжних документів тощо).</w:t>
      </w:r>
    </w:p>
    <w:p w14:paraId="3B20439F" w14:textId="71BCA21E" w:rsidR="00B52CAB" w:rsidRPr="00B158F8" w:rsidRDefault="00CD642E" w:rsidP="00B52CAB">
      <w:pPr>
        <w:pStyle w:val="af9"/>
        <w:numPr>
          <w:ilvl w:val="0"/>
          <w:numId w:val="70"/>
        </w:numPr>
        <w:jc w:val="both"/>
        <w:rPr>
          <w:bCs/>
        </w:rPr>
      </w:pPr>
      <w:r w:rsidRPr="00B158F8">
        <w:rPr>
          <w:bCs/>
        </w:rPr>
        <w:t>у</w:t>
      </w:r>
      <w:r w:rsidR="0036513A" w:rsidRPr="00B158F8">
        <w:rPr>
          <w:bCs/>
        </w:rPr>
        <w:t xml:space="preserve">класти договори оцінки заставного майна (якщо такі </w:t>
      </w:r>
      <w:r w:rsidR="006C4F54" w:rsidRPr="00B158F8">
        <w:rPr>
          <w:bCs/>
        </w:rPr>
        <w:t>супровідні</w:t>
      </w:r>
      <w:r w:rsidR="0036513A" w:rsidRPr="00B158F8">
        <w:rPr>
          <w:bCs/>
        </w:rPr>
        <w:t xml:space="preserve"> послуги передбачені умовами кредитування), в погодженій </w:t>
      </w:r>
      <w:r w:rsidRPr="00B158F8">
        <w:rPr>
          <w:bCs/>
        </w:rPr>
        <w:t>Банком</w:t>
      </w:r>
      <w:r w:rsidR="0036513A" w:rsidRPr="00B158F8">
        <w:rPr>
          <w:bCs/>
        </w:rPr>
        <w:t xml:space="preserve"> оціночній  компанії і протягом всього строку дії, передбаченого</w:t>
      </w:r>
      <w:r w:rsidRPr="00B158F8">
        <w:rPr>
          <w:bCs/>
        </w:rPr>
        <w:t xml:space="preserve"> Угодою-Заявою/</w:t>
      </w:r>
      <w:r w:rsidR="0036513A" w:rsidRPr="00B158F8">
        <w:rPr>
          <w:bCs/>
        </w:rPr>
        <w:t>Договором, забезпечувати чинність цих договорів, сплачувати платежі згідно умов договорів оцінки майна.</w:t>
      </w:r>
    </w:p>
    <w:p w14:paraId="4245EF91" w14:textId="15A37A20" w:rsidR="00B52CAB" w:rsidRPr="00B158F8" w:rsidRDefault="00B52CAB" w:rsidP="00B52CAB">
      <w:pPr>
        <w:autoSpaceDE w:val="0"/>
        <w:autoSpaceDN w:val="0"/>
        <w:adjustRightInd w:val="0"/>
        <w:jc w:val="both"/>
        <w:rPr>
          <w:b/>
          <w:bCs/>
        </w:rPr>
      </w:pPr>
      <w:r w:rsidRPr="00B158F8">
        <w:rPr>
          <w:b/>
          <w:bCs/>
        </w:rPr>
        <w:t>4.2.7</w:t>
      </w:r>
      <w:r w:rsidR="00D71DC9" w:rsidRPr="00B158F8">
        <w:rPr>
          <w:b/>
          <w:bCs/>
        </w:rPr>
        <w:t>5</w:t>
      </w:r>
      <w:r w:rsidRPr="00B158F8">
        <w:rPr>
          <w:b/>
          <w:bCs/>
        </w:rPr>
        <w:t>. Банк має право:</w:t>
      </w:r>
    </w:p>
    <w:p w14:paraId="734AFCF5" w14:textId="35088004" w:rsidR="00357D93" w:rsidRPr="00B158F8" w:rsidRDefault="00B52CAB" w:rsidP="00C91E96">
      <w:pPr>
        <w:pStyle w:val="af9"/>
        <w:numPr>
          <w:ilvl w:val="0"/>
          <w:numId w:val="70"/>
        </w:numPr>
        <w:jc w:val="both"/>
      </w:pPr>
      <w:r w:rsidRPr="00B158F8">
        <w:rPr>
          <w:snapToGrid w:val="0"/>
        </w:rPr>
        <w:t>нараховувати проценти за неправомірне користування кредит</w:t>
      </w:r>
      <w:r w:rsidR="009C18EC" w:rsidRPr="00B158F8">
        <w:rPr>
          <w:snapToGrid w:val="0"/>
          <w:lang w:val="ru-RU"/>
        </w:rPr>
        <w:t>ними коштами</w:t>
      </w:r>
      <w:r w:rsidRPr="00B158F8">
        <w:rPr>
          <w:snapToGrid w:val="0"/>
        </w:rPr>
        <w:t xml:space="preserve"> </w:t>
      </w:r>
      <w:r w:rsidRPr="00B158F8">
        <w:rPr>
          <w:lang w:eastAsia="ru-RU"/>
        </w:rPr>
        <w:t xml:space="preserve">після закінчення строку </w:t>
      </w:r>
      <w:r w:rsidR="00137CF3" w:rsidRPr="00B158F8">
        <w:rPr>
          <w:snapToGrid w:val="0"/>
          <w:lang w:val="ru-RU" w:eastAsia="ru-RU"/>
        </w:rPr>
        <w:t xml:space="preserve"> </w:t>
      </w:r>
      <w:proofErr w:type="spellStart"/>
      <w:r w:rsidR="00137CF3" w:rsidRPr="00B158F8">
        <w:rPr>
          <w:snapToGrid w:val="0"/>
          <w:lang w:val="ru-RU" w:eastAsia="ru-RU"/>
        </w:rPr>
        <w:t>кредитування</w:t>
      </w:r>
      <w:proofErr w:type="spellEnd"/>
      <w:r w:rsidRPr="00B158F8">
        <w:rPr>
          <w:snapToGrid w:val="0"/>
          <w:lang w:eastAsia="ru-RU"/>
        </w:rPr>
        <w:t>, визначеного в Угоді-Заяві;</w:t>
      </w:r>
    </w:p>
    <w:p w14:paraId="1E920FC1" w14:textId="2019D872" w:rsidR="00C91E96" w:rsidRPr="00B158F8" w:rsidRDefault="00357D93" w:rsidP="00C91E96">
      <w:pPr>
        <w:pStyle w:val="af9"/>
        <w:numPr>
          <w:ilvl w:val="0"/>
          <w:numId w:val="70"/>
        </w:numPr>
        <w:jc w:val="both"/>
      </w:pPr>
      <w:r w:rsidRPr="00B158F8">
        <w:t>в</w:t>
      </w:r>
      <w:r w:rsidR="00C91E96" w:rsidRPr="00B158F8">
        <w:t xml:space="preserve">имагати своєчасного здійснення платежів відповідно до </w:t>
      </w:r>
      <w:r w:rsidRPr="00B158F8">
        <w:t>Угоди-Заяви/Д</w:t>
      </w:r>
      <w:r w:rsidR="00C91E96" w:rsidRPr="00B158F8">
        <w:t>оговору</w:t>
      </w:r>
      <w:r w:rsidRPr="00B158F8">
        <w:t>;</w:t>
      </w:r>
    </w:p>
    <w:p w14:paraId="3F686DA3" w14:textId="77777777" w:rsidR="00965118" w:rsidRPr="00B158F8" w:rsidRDefault="00357D93" w:rsidP="00C91E96">
      <w:pPr>
        <w:pStyle w:val="af9"/>
        <w:numPr>
          <w:ilvl w:val="0"/>
          <w:numId w:val="70"/>
        </w:numPr>
        <w:jc w:val="both"/>
      </w:pPr>
      <w:r w:rsidRPr="00B158F8">
        <w:t>п</w:t>
      </w:r>
      <w:r w:rsidR="00C91E96" w:rsidRPr="00B158F8">
        <w:t xml:space="preserve">роводити за погодженням із </w:t>
      </w:r>
      <w:r w:rsidRPr="00B158F8">
        <w:t xml:space="preserve">Клієнтом </w:t>
      </w:r>
      <w:r w:rsidR="00C91E96" w:rsidRPr="00B158F8">
        <w:t xml:space="preserve">реструктуризацію зобов'язань за </w:t>
      </w:r>
      <w:r w:rsidRPr="00B158F8">
        <w:t>Угодою-Заявою/</w:t>
      </w:r>
      <w:r w:rsidR="00C91E96" w:rsidRPr="00B158F8">
        <w:t>Договором</w:t>
      </w:r>
      <w:r w:rsidR="00965118" w:rsidRPr="00B158F8">
        <w:t>;</w:t>
      </w:r>
    </w:p>
    <w:p w14:paraId="0CB63BAD" w14:textId="77777777" w:rsidR="00965118" w:rsidRPr="00B158F8" w:rsidRDefault="00965118" w:rsidP="00C91E96">
      <w:pPr>
        <w:pStyle w:val="af9"/>
        <w:numPr>
          <w:ilvl w:val="0"/>
          <w:numId w:val="70"/>
        </w:numPr>
        <w:jc w:val="both"/>
      </w:pPr>
      <w:r w:rsidRPr="00B158F8">
        <w:t>н</w:t>
      </w:r>
      <w:r w:rsidR="00C91E96" w:rsidRPr="00B158F8">
        <w:t xml:space="preserve">акопичувати та аналізувати інформаційні матеріали про фінансові та майнові можливості </w:t>
      </w:r>
      <w:r w:rsidRPr="00B158F8">
        <w:t>Клієнта,</w:t>
      </w:r>
      <w:r w:rsidR="00C91E96" w:rsidRPr="00B158F8">
        <w:t xml:space="preserve"> а також його поручителів/гарантів,  перевіряти забезпеченість кредиту за договором застави/іпотеки/поруки. Якщо результат перевірки не задовольнить </w:t>
      </w:r>
      <w:r w:rsidRPr="00B158F8">
        <w:t xml:space="preserve">Банк </w:t>
      </w:r>
      <w:r w:rsidR="00C91E96" w:rsidRPr="00B158F8">
        <w:t xml:space="preserve">або проведення перевірки станеться неможливим не з вини </w:t>
      </w:r>
      <w:r w:rsidRPr="00B158F8">
        <w:t>Банку</w:t>
      </w:r>
      <w:r w:rsidR="00C91E96" w:rsidRPr="00B158F8">
        <w:t>, останній має право вимагати дострокового погашення кредиту та інших платежів за</w:t>
      </w:r>
      <w:r w:rsidRPr="00B158F8">
        <w:t xml:space="preserve"> Угодою-Заявою/</w:t>
      </w:r>
      <w:r w:rsidR="00C91E96" w:rsidRPr="00B158F8">
        <w:t>Договором</w:t>
      </w:r>
      <w:r w:rsidRPr="00B158F8">
        <w:t>;</w:t>
      </w:r>
    </w:p>
    <w:p w14:paraId="496051DB" w14:textId="77941669" w:rsidR="00C91E96" w:rsidRPr="00B158F8" w:rsidRDefault="00C91E96" w:rsidP="00C91E96">
      <w:pPr>
        <w:pStyle w:val="af9"/>
        <w:numPr>
          <w:ilvl w:val="0"/>
          <w:numId w:val="70"/>
        </w:numPr>
        <w:jc w:val="both"/>
      </w:pPr>
      <w:r w:rsidRPr="00B158F8">
        <w:lastRenderedPageBreak/>
        <w:t xml:space="preserve"> </w:t>
      </w:r>
      <w:r w:rsidR="00965118" w:rsidRPr="00B158F8">
        <w:t>в</w:t>
      </w:r>
      <w:r w:rsidRPr="00B158F8">
        <w:t xml:space="preserve">имагати від </w:t>
      </w:r>
      <w:r w:rsidR="00965118" w:rsidRPr="00B158F8">
        <w:t>Клієнта</w:t>
      </w:r>
      <w:r w:rsidRPr="00B158F8">
        <w:t xml:space="preserve"> надання додаткового забезпечення в разі погіршення або загрози погіршення фінансового стану </w:t>
      </w:r>
      <w:r w:rsidR="00965118" w:rsidRPr="00B158F8">
        <w:t>Клієнта</w:t>
      </w:r>
      <w:r w:rsidRPr="00B158F8">
        <w:t xml:space="preserve">, його поручителя/гаранта, втрати, пошкодження або зменшення вартості предмету застави/іпотеки, передбаченої </w:t>
      </w:r>
      <w:r w:rsidR="00965118" w:rsidRPr="00B158F8">
        <w:t>Угодою-Заявою/</w:t>
      </w:r>
      <w:r w:rsidRPr="00B158F8">
        <w:t>Договором</w:t>
      </w:r>
      <w:r w:rsidR="00965118" w:rsidRPr="00B158F8">
        <w:t>;</w:t>
      </w:r>
    </w:p>
    <w:p w14:paraId="362D5A4D" w14:textId="6CA4556D" w:rsidR="002B43B9" w:rsidRPr="00B158F8" w:rsidRDefault="00965118" w:rsidP="00C91E96">
      <w:pPr>
        <w:pStyle w:val="af9"/>
        <w:numPr>
          <w:ilvl w:val="0"/>
          <w:numId w:val="70"/>
        </w:numPr>
        <w:jc w:val="both"/>
      </w:pPr>
      <w:r w:rsidRPr="00B158F8">
        <w:t>в</w:t>
      </w:r>
      <w:r w:rsidR="00C91E96" w:rsidRPr="00B158F8">
        <w:t xml:space="preserve">имагати від </w:t>
      </w:r>
      <w:r w:rsidRPr="00B158F8">
        <w:t xml:space="preserve">Клієнта/Поручителів/Гарантів </w:t>
      </w:r>
      <w:r w:rsidR="00C91E96" w:rsidRPr="00B158F8">
        <w:t xml:space="preserve">дострокового погашення кредиту, процентів, комісій та платежів  за кредитом, відшкодування збитків, завданих </w:t>
      </w:r>
      <w:r w:rsidRPr="00B158F8">
        <w:t xml:space="preserve">Банку </w:t>
      </w:r>
      <w:r w:rsidR="00C91E96" w:rsidRPr="00B158F8">
        <w:t xml:space="preserve">внаслідок невиконання або неналежного виконання </w:t>
      </w:r>
      <w:r w:rsidRPr="00B158F8">
        <w:t xml:space="preserve">Клієнтом </w:t>
      </w:r>
      <w:r w:rsidR="00C91E96" w:rsidRPr="00B158F8">
        <w:t xml:space="preserve">умов </w:t>
      </w:r>
      <w:r w:rsidRPr="00B158F8">
        <w:t>Угоди-Заяви/</w:t>
      </w:r>
      <w:r w:rsidR="00C91E96" w:rsidRPr="00B158F8">
        <w:t>Договору у разі</w:t>
      </w:r>
      <w:r w:rsidR="002B43B9" w:rsidRPr="00B158F8">
        <w:t xml:space="preserve">: 1) </w:t>
      </w:r>
      <w:r w:rsidR="00C91E96" w:rsidRPr="00B158F8">
        <w:t xml:space="preserve">затримання </w:t>
      </w:r>
      <w:r w:rsidR="002B43B9" w:rsidRPr="00B158F8">
        <w:t xml:space="preserve">Клієнтом </w:t>
      </w:r>
      <w:r w:rsidR="00C91E96" w:rsidRPr="00B158F8">
        <w:t>сплати частини кредиту та/або процентів щонайменше на 1 (один) календарний місяць, а за кредитом, забезпеченим іпотекою, та за кредитом на придбання житла - щонайменше на 3 (три) календарні місяці</w:t>
      </w:r>
      <w:r w:rsidR="002B43B9" w:rsidRPr="00B158F8">
        <w:t xml:space="preserve"> </w:t>
      </w:r>
      <w:r w:rsidR="00C91E96" w:rsidRPr="00B158F8">
        <w:t>та/або невиконання зобов'язань, передбачених цим Договором</w:t>
      </w:r>
      <w:r w:rsidR="002B43B9" w:rsidRPr="00B158F8">
        <w:t xml:space="preserve"> </w:t>
      </w:r>
      <w:r w:rsidR="00C91E96" w:rsidRPr="00B158F8">
        <w:t>та/або наявності обставин, які ставлять під сумнів погашення кредиту</w:t>
      </w:r>
      <w:r w:rsidR="002B43B9" w:rsidRPr="00B158F8">
        <w:t xml:space="preserve"> </w:t>
      </w:r>
      <w:r w:rsidR="00C91E96" w:rsidRPr="00B158F8">
        <w:t xml:space="preserve">та/або невиконання </w:t>
      </w:r>
      <w:r w:rsidR="002B43B9" w:rsidRPr="00B158F8">
        <w:t xml:space="preserve">Клієнтом </w:t>
      </w:r>
      <w:r w:rsidR="00C91E96" w:rsidRPr="00B158F8">
        <w:t xml:space="preserve">умов </w:t>
      </w:r>
      <w:r w:rsidR="002B43B9" w:rsidRPr="00B158F8">
        <w:t>Угоди-Заяви/</w:t>
      </w:r>
      <w:r w:rsidR="00C91E96" w:rsidRPr="00B158F8">
        <w:t xml:space="preserve">Договору про надання забезпечення, а також у разі втрати забезпечення виконання зобов'язань за </w:t>
      </w:r>
      <w:r w:rsidR="002B43B9" w:rsidRPr="00B158F8">
        <w:t>Угодою-Заявою/До</w:t>
      </w:r>
      <w:r w:rsidR="00C91E96" w:rsidRPr="00B158F8">
        <w:t>говором або погіршення його умов (стану забезпечення, умов його зберігання)</w:t>
      </w:r>
      <w:r w:rsidR="002B43B9" w:rsidRPr="00B158F8">
        <w:t xml:space="preserve"> </w:t>
      </w:r>
      <w:r w:rsidR="00C91E96" w:rsidRPr="00B158F8">
        <w:t xml:space="preserve">та/або у випадку розірвання </w:t>
      </w:r>
      <w:r w:rsidR="002B43B9" w:rsidRPr="00B158F8">
        <w:t xml:space="preserve">Клієнтом </w:t>
      </w:r>
      <w:r w:rsidR="00C91E96" w:rsidRPr="00B158F8">
        <w:t xml:space="preserve">договору про надання </w:t>
      </w:r>
      <w:r w:rsidR="006C4F54" w:rsidRPr="00B158F8">
        <w:t>супровідних</w:t>
      </w:r>
      <w:r w:rsidR="00C91E96" w:rsidRPr="00B158F8">
        <w:t xml:space="preserve"> послуг, який є обов'язковим для укладення </w:t>
      </w:r>
      <w:r w:rsidR="002B43B9" w:rsidRPr="00B158F8">
        <w:t>Угоди-Заяви/</w:t>
      </w:r>
      <w:r w:rsidR="00C91E96" w:rsidRPr="00B158F8">
        <w:t xml:space="preserve">Договору, та </w:t>
      </w:r>
      <w:proofErr w:type="spellStart"/>
      <w:r w:rsidR="00C91E96" w:rsidRPr="00B158F8">
        <w:t>неукладення</w:t>
      </w:r>
      <w:proofErr w:type="spellEnd"/>
      <w:r w:rsidR="00C91E96" w:rsidRPr="00B158F8">
        <w:t xml:space="preserve"> протягом </w:t>
      </w:r>
      <w:r w:rsidR="002B43B9" w:rsidRPr="00B158F8">
        <w:t>5</w:t>
      </w:r>
      <w:r w:rsidR="00C91E96" w:rsidRPr="00B158F8">
        <w:t xml:space="preserve"> (п’ят</w:t>
      </w:r>
      <w:r w:rsidR="002B43B9" w:rsidRPr="00B158F8">
        <w:t>и</w:t>
      </w:r>
      <w:r w:rsidR="00C91E96" w:rsidRPr="00B158F8">
        <w:t xml:space="preserve">) календарних днів нового договору про надання таких самих послуг з особою, що відповідає вимогам </w:t>
      </w:r>
      <w:r w:rsidR="002B43B9" w:rsidRPr="00B158F8">
        <w:t>Банку;</w:t>
      </w:r>
      <w:r w:rsidR="00C91E96" w:rsidRPr="00B158F8">
        <w:t xml:space="preserve"> </w:t>
      </w:r>
    </w:p>
    <w:p w14:paraId="53501FCE" w14:textId="77777777" w:rsidR="002B43B9" w:rsidRPr="00B158F8" w:rsidRDefault="002B43B9" w:rsidP="00C91E96">
      <w:pPr>
        <w:pStyle w:val="af9"/>
        <w:numPr>
          <w:ilvl w:val="0"/>
          <w:numId w:val="70"/>
        </w:numPr>
        <w:jc w:val="both"/>
      </w:pPr>
      <w:r w:rsidRPr="00B158F8">
        <w:t>в</w:t>
      </w:r>
      <w:r w:rsidR="00C91E96" w:rsidRPr="00B158F8">
        <w:t xml:space="preserve">имагати дострокового повного повернення/стягнення грошових коштів та звернення стягнення на майно </w:t>
      </w:r>
      <w:r w:rsidRPr="00B158F8">
        <w:t xml:space="preserve">Клієнта </w:t>
      </w:r>
      <w:r w:rsidR="00C91E96" w:rsidRPr="00B158F8">
        <w:t xml:space="preserve">відповідно до вимог чинного законодавства України, у разі затримання </w:t>
      </w:r>
      <w:r w:rsidRPr="00B158F8">
        <w:t>Клієнтом</w:t>
      </w:r>
      <w:r w:rsidR="00C91E96" w:rsidRPr="00B158F8">
        <w:t xml:space="preserve"> сплати частини кредиту та/або процентів щонайменше на 1 (один) календарний місяць, а за кредитом, забезпеченим іпотекою, та за кредитом на придбання житла - щонайменше на 3 (три) календарні місяці, якщо з дати отримання письмової вимоги (повідомлення) БАНКУ про дострокове погашення кредиту </w:t>
      </w:r>
      <w:r w:rsidRPr="00B158F8">
        <w:t xml:space="preserve">Клієнт </w:t>
      </w:r>
      <w:r w:rsidR="00C91E96" w:rsidRPr="00B158F8">
        <w:t xml:space="preserve">та/або </w:t>
      </w:r>
      <w:r w:rsidRPr="00B158F8">
        <w:t xml:space="preserve">Поручитель </w:t>
      </w:r>
      <w:r w:rsidR="00C91E96" w:rsidRPr="00B158F8">
        <w:t>(фінансовий та/або майновий) протягом 30 (тридцяти) календарних днів не погасить кредит, проценти, комісії  та інші платежі за кредитом (за кредитом, забезпеченим іпотекою, та за кредитом на придбання житла - 60 (шістдесяти) календарних днів з дати отримання повідомлення)</w:t>
      </w:r>
      <w:r w:rsidRPr="00B158F8">
        <w:t>;</w:t>
      </w:r>
    </w:p>
    <w:p w14:paraId="34A6031B" w14:textId="431C6BD1" w:rsidR="002B43B9" w:rsidRPr="00B158F8" w:rsidRDefault="00C91E96" w:rsidP="00C91E96">
      <w:pPr>
        <w:pStyle w:val="af9"/>
        <w:numPr>
          <w:ilvl w:val="0"/>
          <w:numId w:val="70"/>
        </w:numPr>
        <w:jc w:val="both"/>
      </w:pPr>
      <w:r w:rsidRPr="00B158F8">
        <w:t xml:space="preserve"> </w:t>
      </w:r>
      <w:r w:rsidR="002B43B9" w:rsidRPr="00B158F8">
        <w:t>з</w:t>
      </w:r>
      <w:r w:rsidRPr="00B158F8">
        <w:rPr>
          <w:snapToGrid w:val="0"/>
        </w:rPr>
        <w:t xml:space="preserve">дійснити </w:t>
      </w:r>
      <w:r w:rsidR="002B5898">
        <w:rPr>
          <w:snapToGrid w:val="0"/>
        </w:rPr>
        <w:t xml:space="preserve">платіжні операції по </w:t>
      </w:r>
      <w:r w:rsidRPr="00B158F8">
        <w:rPr>
          <w:snapToGrid w:val="0"/>
        </w:rPr>
        <w:t>списанн</w:t>
      </w:r>
      <w:r w:rsidR="002B5898">
        <w:rPr>
          <w:snapToGrid w:val="0"/>
        </w:rPr>
        <w:t>ю</w:t>
      </w:r>
      <w:r w:rsidRPr="00B158F8">
        <w:rPr>
          <w:snapToGrid w:val="0"/>
        </w:rPr>
        <w:t xml:space="preserve">, примусове (стягнення) відповідно до умов </w:t>
      </w:r>
      <w:r w:rsidR="002B43B9" w:rsidRPr="00B158F8">
        <w:rPr>
          <w:snapToGrid w:val="0"/>
        </w:rPr>
        <w:t>Угоди-Заяви/</w:t>
      </w:r>
      <w:r w:rsidRPr="00B158F8">
        <w:rPr>
          <w:snapToGrid w:val="0"/>
        </w:rPr>
        <w:t xml:space="preserve"> Договору, при порушенні </w:t>
      </w:r>
      <w:r w:rsidR="002B43B9" w:rsidRPr="00B158F8">
        <w:rPr>
          <w:snapToGrid w:val="0"/>
        </w:rPr>
        <w:t>Клієнтом</w:t>
      </w:r>
      <w:r w:rsidRPr="00B158F8">
        <w:rPr>
          <w:snapToGrid w:val="0"/>
        </w:rPr>
        <w:t xml:space="preserve"> строків платежів, передбачених </w:t>
      </w:r>
      <w:r w:rsidR="002B43B9" w:rsidRPr="00B158F8">
        <w:rPr>
          <w:snapToGrid w:val="0"/>
        </w:rPr>
        <w:t>Угодою-Заявою/</w:t>
      </w:r>
      <w:r w:rsidRPr="00B158F8">
        <w:rPr>
          <w:snapToGrid w:val="0"/>
        </w:rPr>
        <w:t>Договором</w:t>
      </w:r>
      <w:r w:rsidR="002B43B9" w:rsidRPr="00B158F8">
        <w:rPr>
          <w:snapToGrid w:val="0"/>
        </w:rPr>
        <w:t>;</w:t>
      </w:r>
    </w:p>
    <w:p w14:paraId="751F097F" w14:textId="77777777" w:rsidR="004E3269" w:rsidRPr="00B158F8" w:rsidRDefault="002B43B9" w:rsidP="00090268">
      <w:pPr>
        <w:pStyle w:val="af9"/>
        <w:numPr>
          <w:ilvl w:val="0"/>
          <w:numId w:val="70"/>
        </w:numPr>
        <w:jc w:val="both"/>
      </w:pPr>
      <w:r w:rsidRPr="00B158F8">
        <w:t>з</w:t>
      </w:r>
      <w:r w:rsidR="00C91E96" w:rsidRPr="00B158F8">
        <w:t xml:space="preserve">мінити розмір процентної ставки, якщо умовами </w:t>
      </w:r>
      <w:r w:rsidRPr="00B158F8">
        <w:t>Угоди-Заяви</w:t>
      </w:r>
      <w:r w:rsidR="00C91E96" w:rsidRPr="00B158F8">
        <w:t xml:space="preserve"> передбачена змінювана процентна ставка, у разі: </w:t>
      </w:r>
      <w:r w:rsidRPr="00B158F8">
        <w:t xml:space="preserve">1) </w:t>
      </w:r>
      <w:r w:rsidR="00C91E96" w:rsidRPr="00B158F8">
        <w:t xml:space="preserve">порушення </w:t>
      </w:r>
      <w:r w:rsidRPr="00B158F8">
        <w:t xml:space="preserve">Клієнтом </w:t>
      </w:r>
      <w:r w:rsidR="00C91E96" w:rsidRPr="00B158F8">
        <w:t xml:space="preserve">умов </w:t>
      </w:r>
      <w:r w:rsidRPr="00B158F8">
        <w:t>Угоди-Заяви/</w:t>
      </w:r>
      <w:r w:rsidR="00C91E96" w:rsidRPr="00B158F8">
        <w:t xml:space="preserve">Договору та/або умов договорів, за яким надано забезпечення виконання зобов`язань </w:t>
      </w:r>
      <w:r w:rsidRPr="00B158F8">
        <w:t xml:space="preserve">Клієнта </w:t>
      </w:r>
      <w:r w:rsidR="00C91E96" w:rsidRPr="00B158F8">
        <w:t xml:space="preserve">за </w:t>
      </w:r>
      <w:r w:rsidRPr="00B158F8">
        <w:t>Угодою-Заявою/</w:t>
      </w:r>
      <w:r w:rsidR="00C91E96" w:rsidRPr="00B158F8">
        <w:t xml:space="preserve">Договором (у разі якщо такі договори укладались);  </w:t>
      </w:r>
      <w:r w:rsidRPr="00B158F8">
        <w:t xml:space="preserve">2) </w:t>
      </w:r>
      <w:r w:rsidR="00C91E96" w:rsidRPr="00B158F8">
        <w:t xml:space="preserve">погіршення фінансового стану </w:t>
      </w:r>
      <w:r w:rsidRPr="00B158F8">
        <w:t>Клієнта</w:t>
      </w:r>
      <w:r w:rsidR="00C91E96" w:rsidRPr="00B158F8">
        <w:t xml:space="preserve">, документально підтвердженого в результаті поточного моніторингу, що проводиться </w:t>
      </w:r>
      <w:r w:rsidRPr="00B158F8">
        <w:t xml:space="preserve">Банком </w:t>
      </w:r>
      <w:r w:rsidR="00C91E96" w:rsidRPr="00B158F8">
        <w:t xml:space="preserve">відповідно до внутрішніх нормативних документів, на підставі наданих документів, а також даних щодо недотримання </w:t>
      </w:r>
      <w:r w:rsidRPr="00B158F8">
        <w:t xml:space="preserve">Клієнтом </w:t>
      </w:r>
      <w:r w:rsidR="00C91E96" w:rsidRPr="00B158F8">
        <w:t xml:space="preserve">умов </w:t>
      </w:r>
      <w:r w:rsidRPr="00B158F8">
        <w:t>Угоди-Заяви</w:t>
      </w:r>
      <w:r w:rsidR="004E3269" w:rsidRPr="00B158F8">
        <w:t>/</w:t>
      </w:r>
      <w:r w:rsidR="00C91E96" w:rsidRPr="00B158F8">
        <w:t xml:space="preserve">Договору (зокрема, несвоєчасного погашення заборгованості та/або невиконання інших зобов’язань </w:t>
      </w:r>
      <w:r w:rsidR="004E3269" w:rsidRPr="00B158F8">
        <w:t xml:space="preserve">Клієнта </w:t>
      </w:r>
      <w:r w:rsidR="00C91E96" w:rsidRPr="00B158F8">
        <w:t>за</w:t>
      </w:r>
      <w:r w:rsidR="004E3269" w:rsidRPr="00B158F8">
        <w:t xml:space="preserve"> Угодою-Заявою/</w:t>
      </w:r>
      <w:r w:rsidR="00C91E96" w:rsidRPr="00B158F8">
        <w:t xml:space="preserve"> Договором);</w:t>
      </w:r>
      <w:r w:rsidR="004E3269" w:rsidRPr="00B158F8">
        <w:t xml:space="preserve"> 3) </w:t>
      </w:r>
      <w:proofErr w:type="spellStart"/>
      <w:r w:rsidR="00C91E96" w:rsidRPr="00B158F8">
        <w:t>змiни</w:t>
      </w:r>
      <w:proofErr w:type="spellEnd"/>
      <w:r w:rsidR="00C91E96" w:rsidRPr="00B158F8">
        <w:t xml:space="preserve"> </w:t>
      </w:r>
      <w:proofErr w:type="spellStart"/>
      <w:r w:rsidR="00C91E96" w:rsidRPr="00B158F8">
        <w:t>облiкової</w:t>
      </w:r>
      <w:proofErr w:type="spellEnd"/>
      <w:r w:rsidR="00C91E96" w:rsidRPr="00B158F8">
        <w:t xml:space="preserve"> ставки </w:t>
      </w:r>
      <w:proofErr w:type="spellStart"/>
      <w:r w:rsidR="00C91E96" w:rsidRPr="00B158F8">
        <w:t>Нацiонального</w:t>
      </w:r>
      <w:proofErr w:type="spellEnd"/>
      <w:r w:rsidR="00C91E96" w:rsidRPr="00B158F8">
        <w:t xml:space="preserve"> банку України та економічних умов на ринку фінансових ресурсів, </w:t>
      </w:r>
      <w:proofErr w:type="spellStart"/>
      <w:r w:rsidR="00C91E96" w:rsidRPr="00B158F8">
        <w:t>змiни</w:t>
      </w:r>
      <w:proofErr w:type="spellEnd"/>
      <w:r w:rsidR="00C91E96" w:rsidRPr="00B158F8">
        <w:t xml:space="preserve"> кредитної </w:t>
      </w:r>
      <w:proofErr w:type="spellStart"/>
      <w:r w:rsidR="00C91E96" w:rsidRPr="00B158F8">
        <w:t>полiтики</w:t>
      </w:r>
      <w:proofErr w:type="spellEnd"/>
      <w:r w:rsidR="00C91E96" w:rsidRPr="00B158F8">
        <w:t xml:space="preserve"> </w:t>
      </w:r>
      <w:proofErr w:type="spellStart"/>
      <w:r w:rsidR="00C91E96" w:rsidRPr="00B158F8">
        <w:t>згiдно</w:t>
      </w:r>
      <w:proofErr w:type="spellEnd"/>
      <w:r w:rsidR="00C91E96" w:rsidRPr="00B158F8">
        <w:t xml:space="preserve"> з </w:t>
      </w:r>
      <w:proofErr w:type="spellStart"/>
      <w:r w:rsidR="00C91E96" w:rsidRPr="00B158F8">
        <w:t>рiшеннями</w:t>
      </w:r>
      <w:proofErr w:type="spellEnd"/>
      <w:r w:rsidR="00C91E96" w:rsidRPr="00B158F8">
        <w:t xml:space="preserve"> Верховної Ради України, </w:t>
      </w:r>
      <w:proofErr w:type="spellStart"/>
      <w:r w:rsidR="00C91E96" w:rsidRPr="00B158F8">
        <w:t>Нацiонального</w:t>
      </w:r>
      <w:proofErr w:type="spellEnd"/>
      <w:r w:rsidR="00C91E96" w:rsidRPr="00B158F8">
        <w:t xml:space="preserve"> банку України та, як наслідок,  </w:t>
      </w:r>
      <w:r w:rsidR="004E3269" w:rsidRPr="00B158F8">
        <w:t>Банку;</w:t>
      </w:r>
    </w:p>
    <w:p w14:paraId="6B24B3EC" w14:textId="47330445" w:rsidR="00C91E96" w:rsidRPr="00B158F8" w:rsidRDefault="00C91E96" w:rsidP="00AB06B4">
      <w:pPr>
        <w:pStyle w:val="af9"/>
        <w:ind w:firstLine="708"/>
        <w:jc w:val="both"/>
      </w:pPr>
      <w:r w:rsidRPr="00B158F8">
        <w:t xml:space="preserve">Про зміну процентної ставки (збільшення або зменшення) </w:t>
      </w:r>
      <w:r w:rsidR="004E3269" w:rsidRPr="00B158F8">
        <w:t>Банк</w:t>
      </w:r>
      <w:r w:rsidRPr="00B158F8">
        <w:t>:</w:t>
      </w:r>
      <w:r w:rsidR="004E3269" w:rsidRPr="00B158F8">
        <w:t xml:space="preserve"> 1) </w:t>
      </w:r>
      <w:r w:rsidRPr="00B158F8">
        <w:t xml:space="preserve">повідомляє </w:t>
      </w:r>
      <w:r w:rsidR="004E3269" w:rsidRPr="00B158F8">
        <w:t xml:space="preserve">Клієнта </w:t>
      </w:r>
      <w:r w:rsidRPr="00B158F8">
        <w:t xml:space="preserve">не пізніш як за 15 (п’ятнадцять) календарних днів до дати, з якої застосовуватиметься нова ставка, із зазначенням підстави зміни розміру процентної ставки, нову процентну ставку та дати, з якої застосовуватиметься нова ставка, нового розміру платежу шляхом направлення </w:t>
      </w:r>
      <w:r w:rsidR="00AD54BC" w:rsidRPr="00B158F8">
        <w:t xml:space="preserve">листа </w:t>
      </w:r>
      <w:r w:rsidR="007C5634" w:rsidRPr="00B158F8">
        <w:t xml:space="preserve">поштою </w:t>
      </w:r>
      <w:r w:rsidR="00AD54BC" w:rsidRPr="00B158F8">
        <w:t xml:space="preserve">з повідомлення про вручення відправлення/або вручення під підпис/або </w:t>
      </w:r>
      <w:proofErr w:type="spellStart"/>
      <w:r w:rsidR="004E3269" w:rsidRPr="00B158F8">
        <w:t>смс</w:t>
      </w:r>
      <w:proofErr w:type="spellEnd"/>
      <w:r w:rsidR="004E3269" w:rsidRPr="00B158F8">
        <w:t>-повідомлення</w:t>
      </w:r>
      <w:r w:rsidR="006A3973" w:rsidRPr="00B158F8">
        <w:t xml:space="preserve"> та розміщення на сайті Банку змінених Тарифів</w:t>
      </w:r>
      <w:r w:rsidR="004E3269" w:rsidRPr="00B158F8">
        <w:t xml:space="preserve">; 2) </w:t>
      </w:r>
      <w:r w:rsidRPr="00B158F8">
        <w:t xml:space="preserve">розраховує платежі, що залишаються до сплати, за процентною ставкою, що діяла до дати її підвищення, до виконання вимог щодо повідомлення </w:t>
      </w:r>
      <w:r w:rsidR="004E3269" w:rsidRPr="00B158F8">
        <w:t xml:space="preserve">Клієнта </w:t>
      </w:r>
      <w:r w:rsidRPr="00B158F8">
        <w:t xml:space="preserve">у порядку, визначеному </w:t>
      </w:r>
      <w:r w:rsidR="004E3269" w:rsidRPr="00B158F8">
        <w:t xml:space="preserve">цим </w:t>
      </w:r>
      <w:r w:rsidRPr="00B158F8">
        <w:t>Догово</w:t>
      </w:r>
      <w:r w:rsidR="004E3269" w:rsidRPr="00B158F8">
        <w:t>ром</w:t>
      </w:r>
      <w:r w:rsidRPr="00B158F8">
        <w:t xml:space="preserve">; </w:t>
      </w:r>
      <w:r w:rsidR="004E3269" w:rsidRPr="00B158F8">
        <w:t xml:space="preserve">3) </w:t>
      </w:r>
      <w:r w:rsidRPr="00B158F8">
        <w:t xml:space="preserve">здійснює зарахування надміру сплачених </w:t>
      </w:r>
      <w:r w:rsidR="004E3269" w:rsidRPr="00B158F8">
        <w:t xml:space="preserve">Клієнтом </w:t>
      </w:r>
      <w:r w:rsidRPr="00B158F8">
        <w:t xml:space="preserve">коштів до суми основного боргу, якщо </w:t>
      </w:r>
      <w:r w:rsidR="004E3269" w:rsidRPr="00B158F8">
        <w:t xml:space="preserve">Клієнтом </w:t>
      </w:r>
      <w:r w:rsidRPr="00B158F8">
        <w:t>були сплачені зайві грошові кошти</w:t>
      </w:r>
      <w:r w:rsidR="004E3269" w:rsidRPr="00B158F8">
        <w:t>.</w:t>
      </w:r>
    </w:p>
    <w:p w14:paraId="7A1744A4" w14:textId="0C0C19BA" w:rsidR="00C91E96" w:rsidRPr="00B158F8" w:rsidRDefault="00C91E96" w:rsidP="00AB06B4">
      <w:pPr>
        <w:pStyle w:val="af9"/>
        <w:ind w:firstLine="708"/>
        <w:jc w:val="both"/>
      </w:pPr>
      <w:r w:rsidRPr="00B158F8">
        <w:t>У разі незгоди із новим розміром процентної ставки та/або відмови від укладання Додаткової угоди</w:t>
      </w:r>
      <w:r w:rsidR="004E3269" w:rsidRPr="00B158F8">
        <w:t xml:space="preserve"> (у разі необхідності)</w:t>
      </w:r>
      <w:r w:rsidRPr="00B158F8">
        <w:t xml:space="preserve"> про зміну процентної ставки, </w:t>
      </w:r>
      <w:r w:rsidR="004E3269" w:rsidRPr="00B158F8">
        <w:t xml:space="preserve">Клієнт </w:t>
      </w:r>
      <w:r w:rsidRPr="00B158F8">
        <w:t xml:space="preserve">зобов’язаний протягом 30 (тридцяти) днів з дати одержання повідомлення про зміну процентної ставки, достроково повернути </w:t>
      </w:r>
      <w:r w:rsidR="004E3269" w:rsidRPr="00B158F8">
        <w:t xml:space="preserve">Банку </w:t>
      </w:r>
      <w:r w:rsidRPr="00B158F8">
        <w:t>кредит, сплатити йому в повному обсязі проценти, комісії та здійснити інші платежі за</w:t>
      </w:r>
      <w:r w:rsidR="004E3269" w:rsidRPr="00B158F8">
        <w:t xml:space="preserve"> Угодою-Заявою/</w:t>
      </w:r>
      <w:r w:rsidRPr="00B158F8">
        <w:t>Договором</w:t>
      </w:r>
      <w:r w:rsidR="004E3269" w:rsidRPr="00B158F8">
        <w:t>;</w:t>
      </w:r>
      <w:r w:rsidRPr="00B158F8">
        <w:t xml:space="preserve"> </w:t>
      </w:r>
    </w:p>
    <w:p w14:paraId="69B13499" w14:textId="7C23CEF7" w:rsidR="00C91E96" w:rsidRPr="00B158F8" w:rsidRDefault="002479E2" w:rsidP="004E3269">
      <w:pPr>
        <w:pStyle w:val="af9"/>
        <w:numPr>
          <w:ilvl w:val="0"/>
          <w:numId w:val="71"/>
        </w:numPr>
        <w:jc w:val="both"/>
        <w:rPr>
          <w:snapToGrid w:val="0"/>
        </w:rPr>
      </w:pPr>
      <w:r w:rsidRPr="00B158F8">
        <w:rPr>
          <w:snapToGrid w:val="0"/>
        </w:rPr>
        <w:t>п</w:t>
      </w:r>
      <w:r w:rsidR="00C91E96" w:rsidRPr="00B158F8">
        <w:rPr>
          <w:snapToGrid w:val="0"/>
        </w:rPr>
        <w:t xml:space="preserve">ерерозподілити кошти, що надійшли в рахунок погашення кредитних зобов’язань </w:t>
      </w:r>
      <w:r w:rsidR="00882973" w:rsidRPr="00B158F8">
        <w:rPr>
          <w:snapToGrid w:val="0"/>
        </w:rPr>
        <w:t>Клієнта</w:t>
      </w:r>
      <w:r w:rsidR="00C91E96" w:rsidRPr="00B158F8">
        <w:rPr>
          <w:snapToGrid w:val="0"/>
        </w:rPr>
        <w:t xml:space="preserve"> за </w:t>
      </w:r>
      <w:r w:rsidR="00640405" w:rsidRPr="00B158F8">
        <w:rPr>
          <w:snapToGrid w:val="0"/>
        </w:rPr>
        <w:t>У</w:t>
      </w:r>
      <w:r w:rsidR="00882973" w:rsidRPr="00B158F8">
        <w:rPr>
          <w:snapToGrid w:val="0"/>
        </w:rPr>
        <w:t>годою-За</w:t>
      </w:r>
      <w:r w:rsidR="00640405" w:rsidRPr="00B158F8">
        <w:rPr>
          <w:snapToGrid w:val="0"/>
        </w:rPr>
        <w:t>я</w:t>
      </w:r>
      <w:r w:rsidR="00882973" w:rsidRPr="00B158F8">
        <w:rPr>
          <w:snapToGrid w:val="0"/>
        </w:rPr>
        <w:t>вою/</w:t>
      </w:r>
      <w:r w:rsidR="00C91E96" w:rsidRPr="00B158F8">
        <w:rPr>
          <w:snapToGrid w:val="0"/>
        </w:rPr>
        <w:t>Договором у випадку їх переказу/перерахування з порушенням черговості, визначеної</w:t>
      </w:r>
      <w:r w:rsidR="00882973" w:rsidRPr="00B158F8">
        <w:rPr>
          <w:snapToGrid w:val="0"/>
        </w:rPr>
        <w:t xml:space="preserve"> цим </w:t>
      </w:r>
      <w:r w:rsidR="00C91E96" w:rsidRPr="00B158F8">
        <w:rPr>
          <w:snapToGrid w:val="0"/>
        </w:rPr>
        <w:t>Договор</w:t>
      </w:r>
      <w:r w:rsidR="00882973" w:rsidRPr="00B158F8">
        <w:rPr>
          <w:snapToGrid w:val="0"/>
        </w:rPr>
        <w:t>ом;</w:t>
      </w:r>
      <w:r w:rsidR="00C91E96" w:rsidRPr="00B158F8">
        <w:rPr>
          <w:snapToGrid w:val="0"/>
        </w:rPr>
        <w:t xml:space="preserve"> </w:t>
      </w:r>
    </w:p>
    <w:p w14:paraId="3D3E5496" w14:textId="77777777" w:rsidR="00986861" w:rsidRPr="00B158F8" w:rsidRDefault="00AD6D9E" w:rsidP="007A78EF">
      <w:pPr>
        <w:pStyle w:val="af9"/>
        <w:numPr>
          <w:ilvl w:val="0"/>
          <w:numId w:val="71"/>
        </w:numPr>
        <w:jc w:val="both"/>
        <w:rPr>
          <w:snapToGrid w:val="0"/>
        </w:rPr>
      </w:pPr>
      <w:r w:rsidRPr="00B158F8">
        <w:rPr>
          <w:snapToGrid w:val="0"/>
        </w:rPr>
        <w:t xml:space="preserve">встановити пролонгацію користування кредитними коштами без згоди Клієнта на підставі оцінки </w:t>
      </w:r>
      <w:r w:rsidR="00882973" w:rsidRPr="00B158F8">
        <w:rPr>
          <w:snapToGrid w:val="0"/>
        </w:rPr>
        <w:t xml:space="preserve">його </w:t>
      </w:r>
      <w:r w:rsidRPr="00B158F8">
        <w:rPr>
          <w:snapToGrid w:val="0"/>
        </w:rPr>
        <w:t>кредитоспроможності, проведено</w:t>
      </w:r>
      <w:r w:rsidR="00882973" w:rsidRPr="00B158F8">
        <w:rPr>
          <w:snapToGrid w:val="0"/>
        </w:rPr>
        <w:t>ї</w:t>
      </w:r>
      <w:r w:rsidRPr="00B158F8">
        <w:rPr>
          <w:snapToGrid w:val="0"/>
        </w:rPr>
        <w:t xml:space="preserve"> не ріже 1</w:t>
      </w:r>
      <w:r w:rsidR="00A11798" w:rsidRPr="00B158F8">
        <w:rPr>
          <w:snapToGrid w:val="0"/>
        </w:rPr>
        <w:t xml:space="preserve"> (одного)</w:t>
      </w:r>
      <w:r w:rsidRPr="00B158F8">
        <w:rPr>
          <w:snapToGrid w:val="0"/>
        </w:rPr>
        <w:t xml:space="preserve"> раз</w:t>
      </w:r>
      <w:r w:rsidR="00CD4EB1" w:rsidRPr="00B158F8">
        <w:rPr>
          <w:snapToGrid w:val="0"/>
        </w:rPr>
        <w:t>у</w:t>
      </w:r>
      <w:r w:rsidRPr="00B158F8">
        <w:rPr>
          <w:snapToGrid w:val="0"/>
        </w:rPr>
        <w:t xml:space="preserve"> на 1</w:t>
      </w:r>
      <w:r w:rsidR="00604230" w:rsidRPr="00B158F8">
        <w:rPr>
          <w:snapToGrid w:val="0"/>
        </w:rPr>
        <w:t xml:space="preserve"> </w:t>
      </w:r>
      <w:r w:rsidR="00CD4EB1" w:rsidRPr="00B158F8">
        <w:rPr>
          <w:snapToGrid w:val="0"/>
        </w:rPr>
        <w:t>(один)</w:t>
      </w:r>
      <w:r w:rsidRPr="00B158F8">
        <w:rPr>
          <w:snapToGrid w:val="0"/>
        </w:rPr>
        <w:t xml:space="preserve"> рік</w:t>
      </w:r>
      <w:r w:rsidR="00986861" w:rsidRPr="00B158F8">
        <w:rPr>
          <w:snapToGrid w:val="0"/>
        </w:rPr>
        <w:t>;</w:t>
      </w:r>
    </w:p>
    <w:p w14:paraId="7D3B10F3" w14:textId="276358A9" w:rsidR="00986861" w:rsidRPr="00B158F8" w:rsidRDefault="00986861" w:rsidP="00986861">
      <w:pPr>
        <w:pStyle w:val="af7"/>
        <w:widowControl w:val="0"/>
        <w:numPr>
          <w:ilvl w:val="0"/>
          <w:numId w:val="71"/>
        </w:numPr>
        <w:jc w:val="both"/>
        <w:rPr>
          <w:snapToGrid w:val="0"/>
        </w:rPr>
      </w:pPr>
      <w:r w:rsidRPr="00B158F8">
        <w:rPr>
          <w:snapToGrid w:val="0"/>
        </w:rPr>
        <w:t>залучати колекторську компанію, що включена до Реєстру колекторських компаній Національного банку України, до врегулювання простроченої заборгованості;</w:t>
      </w:r>
    </w:p>
    <w:p w14:paraId="24AA34CC" w14:textId="2701F2CC" w:rsidR="00E164BE" w:rsidRPr="00B158F8" w:rsidRDefault="00986861" w:rsidP="00E164BE">
      <w:pPr>
        <w:pStyle w:val="af7"/>
        <w:widowControl w:val="0"/>
        <w:numPr>
          <w:ilvl w:val="0"/>
          <w:numId w:val="71"/>
        </w:numPr>
        <w:jc w:val="both"/>
        <w:rPr>
          <w:snapToGrid w:val="0"/>
        </w:rPr>
      </w:pPr>
      <w:r w:rsidRPr="00B158F8">
        <w:rPr>
          <w:snapToGrid w:val="0"/>
        </w:rPr>
        <w:t xml:space="preserve">звертатися до </w:t>
      </w:r>
      <w:r w:rsidR="00C226E0" w:rsidRPr="00B158F8">
        <w:rPr>
          <w:snapToGrid w:val="0"/>
        </w:rPr>
        <w:t>Клієнта</w:t>
      </w:r>
      <w:r w:rsidRPr="00B158F8">
        <w:rPr>
          <w:snapToGrid w:val="0"/>
        </w:rPr>
        <w:t>/його близьких осіб/</w:t>
      </w:r>
      <w:r w:rsidRPr="00B158F8">
        <w:rPr>
          <w:color w:val="000000"/>
        </w:rPr>
        <w:t>представників/спадкоємців/ ПОРУЧИТЕЛІВ/МАЙНОВИХ ПОРУЧИТЕЛІВ/третіх осіб</w:t>
      </w:r>
      <w:r w:rsidRPr="00B158F8">
        <w:rPr>
          <w:snapToGrid w:val="0"/>
        </w:rPr>
        <w:t xml:space="preserve"> у порядку та на умовах, передбачених статтею 25 Закону України «Про споживче кредитування», з метою інформування про необхідність виконання </w:t>
      </w:r>
      <w:r w:rsidR="0039532D" w:rsidRPr="00B158F8">
        <w:rPr>
          <w:snapToGrid w:val="0"/>
        </w:rPr>
        <w:t xml:space="preserve">Клієнтом </w:t>
      </w:r>
      <w:r w:rsidRPr="00B158F8">
        <w:rPr>
          <w:snapToGrid w:val="0"/>
        </w:rPr>
        <w:t>зобов'язань за Угодою-Заявою/Договором;</w:t>
      </w:r>
    </w:p>
    <w:p w14:paraId="698058B5" w14:textId="290B593C" w:rsidR="00986861" w:rsidRPr="00B158F8" w:rsidRDefault="00986861">
      <w:pPr>
        <w:pStyle w:val="af7"/>
        <w:widowControl w:val="0"/>
        <w:numPr>
          <w:ilvl w:val="0"/>
          <w:numId w:val="71"/>
        </w:numPr>
        <w:jc w:val="both"/>
        <w:rPr>
          <w:snapToGrid w:val="0"/>
        </w:rPr>
      </w:pPr>
      <w:r w:rsidRPr="00B158F8">
        <w:rPr>
          <w:snapToGrid w:val="0"/>
        </w:rPr>
        <w:t>здійснювати в</w:t>
      </w:r>
      <w:r w:rsidRPr="00B158F8">
        <w:rPr>
          <w:color w:val="000000"/>
        </w:rPr>
        <w:t xml:space="preserve">заємодію із </w:t>
      </w:r>
      <w:bookmarkStart w:id="146" w:name="_Hlk72140692"/>
      <w:r w:rsidR="00C226E0" w:rsidRPr="00B158F8">
        <w:rPr>
          <w:color w:val="000000"/>
        </w:rPr>
        <w:t>Клієнтом</w:t>
      </w:r>
      <w:r w:rsidRPr="00B158F8">
        <w:rPr>
          <w:color w:val="000000"/>
        </w:rPr>
        <w:t xml:space="preserve">/близькими особами/представниками/спадкоємцями/ПОРУЧИТЕЛЯМИ/МАЙНОВИМИПОРУЧИТЕЛЯМИ/третіми особами </w:t>
      </w:r>
      <w:bookmarkEnd w:id="146"/>
      <w:r w:rsidRPr="00B158F8">
        <w:rPr>
          <w:color w:val="000000"/>
        </w:rPr>
        <w:t xml:space="preserve">при врегулюванні простроченої заборгованості (вимог щодо етичної поведінки), </w:t>
      </w:r>
      <w:r w:rsidRPr="00B158F8">
        <w:rPr>
          <w:color w:val="000000"/>
        </w:rPr>
        <w:lastRenderedPageBreak/>
        <w:t xml:space="preserve">у порядку на умовах, визначених ст.25 Закону України «Про споживче кредитування». Укладанням та підписанням Угоди-Заяви до цього Договору </w:t>
      </w:r>
      <w:r w:rsidR="00C226E0" w:rsidRPr="00B158F8">
        <w:rPr>
          <w:color w:val="000000"/>
        </w:rPr>
        <w:t>Клієнт</w:t>
      </w:r>
      <w:r w:rsidRPr="00B158F8">
        <w:rPr>
          <w:color w:val="000000"/>
        </w:rPr>
        <w:t>/близькі особи/спадкоємці/ПОРУЧИТЕЛІ/МАЙНОВІ ПОРУЧИТЕЛІ/треті особи надають БАНКУ згоду на таку взаємодію;</w:t>
      </w:r>
      <w:r w:rsidR="00E164BE" w:rsidRPr="00B158F8">
        <w:rPr>
          <w:color w:val="000000"/>
        </w:rPr>
        <w:t xml:space="preserve"> </w:t>
      </w:r>
    </w:p>
    <w:p w14:paraId="0F8A9DB8" w14:textId="4EB64E40" w:rsidR="00986861" w:rsidRPr="00B158F8" w:rsidRDefault="00986861">
      <w:pPr>
        <w:pStyle w:val="af7"/>
        <w:widowControl w:val="0"/>
        <w:numPr>
          <w:ilvl w:val="0"/>
          <w:numId w:val="71"/>
        </w:numPr>
        <w:jc w:val="both"/>
        <w:rPr>
          <w:color w:val="000000"/>
        </w:rPr>
      </w:pPr>
      <w:r w:rsidRPr="00B158F8">
        <w:rPr>
          <w:snapToGrid w:val="0"/>
        </w:rPr>
        <w:t xml:space="preserve">донесення до </w:t>
      </w:r>
      <w:r w:rsidR="00C226E0" w:rsidRPr="00B158F8">
        <w:rPr>
          <w:snapToGrid w:val="0"/>
        </w:rPr>
        <w:t xml:space="preserve">Клієнта </w:t>
      </w:r>
      <w:r w:rsidRPr="00B158F8">
        <w:rPr>
          <w:snapToGrid w:val="0"/>
        </w:rPr>
        <w:t xml:space="preserve">інформації про необхідність виконання зобов'язань за Угодою-Заявою/Договором при врегулюванні простроченої заборгованості, взаємодіяти з третіми особами, персональні дані яких </w:t>
      </w:r>
      <w:r w:rsidR="00C226E0" w:rsidRPr="00B158F8">
        <w:rPr>
          <w:snapToGrid w:val="0"/>
        </w:rPr>
        <w:t>Клієнтом</w:t>
      </w:r>
      <w:r w:rsidRPr="00B158F8">
        <w:rPr>
          <w:snapToGrid w:val="0"/>
        </w:rPr>
        <w:t xml:space="preserve"> передані БАНКУ у процесі укладення, виконання та припинення </w:t>
      </w:r>
      <w:r w:rsidR="00C226E0" w:rsidRPr="00B158F8">
        <w:rPr>
          <w:snapToGrid w:val="0"/>
        </w:rPr>
        <w:t>Угоди-Заяви/</w:t>
      </w:r>
      <w:r w:rsidRPr="00B158F8">
        <w:rPr>
          <w:snapToGrid w:val="0"/>
        </w:rPr>
        <w:t xml:space="preserve">Договору; обов'язок щодо отримання згоди таких третіх осіб на обробку їхніх персональних даних до передачі таких персональних даних БАНКУ покладається на </w:t>
      </w:r>
      <w:r w:rsidR="00C226E0" w:rsidRPr="00B158F8">
        <w:rPr>
          <w:snapToGrid w:val="0"/>
        </w:rPr>
        <w:t>Клієнта</w:t>
      </w:r>
      <w:r w:rsidRPr="00B158F8">
        <w:rPr>
          <w:snapToGrid w:val="0"/>
        </w:rPr>
        <w:t>.</w:t>
      </w:r>
    </w:p>
    <w:p w14:paraId="5035A623" w14:textId="6FDF247D" w:rsidR="007A78EF" w:rsidRPr="00B158F8" w:rsidRDefault="007A78EF" w:rsidP="0039532D">
      <w:pPr>
        <w:pStyle w:val="af9"/>
        <w:ind w:left="1428"/>
        <w:jc w:val="both"/>
        <w:rPr>
          <w:snapToGrid w:val="0"/>
        </w:rPr>
      </w:pPr>
    </w:p>
    <w:p w14:paraId="7D8823D8" w14:textId="41C6152C" w:rsidR="007A78EF" w:rsidRPr="00B158F8" w:rsidRDefault="007A78EF" w:rsidP="00AB06B4">
      <w:pPr>
        <w:autoSpaceDE w:val="0"/>
        <w:autoSpaceDN w:val="0"/>
        <w:adjustRightInd w:val="0"/>
        <w:jc w:val="both"/>
        <w:rPr>
          <w:b/>
          <w:bCs/>
        </w:rPr>
      </w:pPr>
      <w:r w:rsidRPr="00B158F8">
        <w:rPr>
          <w:b/>
          <w:bCs/>
        </w:rPr>
        <w:t>4.2.7</w:t>
      </w:r>
      <w:r w:rsidR="00D71DC9" w:rsidRPr="00B158F8">
        <w:rPr>
          <w:b/>
          <w:bCs/>
        </w:rPr>
        <w:t>6</w:t>
      </w:r>
      <w:r w:rsidRPr="00B158F8">
        <w:rPr>
          <w:b/>
          <w:bCs/>
        </w:rPr>
        <w:t>. Клієнт має право:</w:t>
      </w:r>
    </w:p>
    <w:p w14:paraId="6AD40E53" w14:textId="64572ADB" w:rsidR="007A78EF" w:rsidRPr="00B158F8" w:rsidRDefault="0045419A" w:rsidP="007A78EF">
      <w:pPr>
        <w:pStyle w:val="af7"/>
        <w:numPr>
          <w:ilvl w:val="0"/>
          <w:numId w:val="72"/>
        </w:numPr>
        <w:suppressAutoHyphens w:val="0"/>
        <w:jc w:val="both"/>
        <w:rPr>
          <w:lang w:eastAsia="ru-RU"/>
        </w:rPr>
      </w:pPr>
      <w:r w:rsidRPr="00B158F8">
        <w:rPr>
          <w:lang w:eastAsia="ru-RU"/>
        </w:rPr>
        <w:t>д</w:t>
      </w:r>
      <w:r w:rsidR="007A78EF" w:rsidRPr="00B158F8">
        <w:rPr>
          <w:lang w:eastAsia="ru-RU"/>
        </w:rPr>
        <w:t xml:space="preserve">остроково повернути кредит (повністю або його частину) та сплатити проценти за його користування,. При достроковому поверненні кредиту </w:t>
      </w:r>
      <w:r w:rsidR="00992510" w:rsidRPr="00B158F8">
        <w:rPr>
          <w:lang w:eastAsia="ru-RU"/>
        </w:rPr>
        <w:t>Клієнт</w:t>
      </w:r>
      <w:r w:rsidR="007A78EF" w:rsidRPr="00B158F8">
        <w:rPr>
          <w:lang w:eastAsia="ru-RU"/>
        </w:rPr>
        <w:t xml:space="preserve"> зобов’язаний дотримуватись черги його повернення, визначеної цим Договором</w:t>
      </w:r>
      <w:r w:rsidR="00992510" w:rsidRPr="00B158F8">
        <w:rPr>
          <w:lang w:eastAsia="ru-RU"/>
        </w:rPr>
        <w:t>;</w:t>
      </w:r>
    </w:p>
    <w:p w14:paraId="643685E7" w14:textId="50583940" w:rsidR="007A78EF" w:rsidRPr="00B158F8" w:rsidRDefault="00992510" w:rsidP="00992510">
      <w:pPr>
        <w:pStyle w:val="af7"/>
        <w:numPr>
          <w:ilvl w:val="0"/>
          <w:numId w:val="72"/>
        </w:numPr>
        <w:suppressAutoHyphens w:val="0"/>
        <w:jc w:val="both"/>
        <w:rPr>
          <w:lang w:eastAsia="ru-RU"/>
        </w:rPr>
      </w:pPr>
      <w:r w:rsidRPr="00B158F8">
        <w:rPr>
          <w:lang w:eastAsia="ru-RU"/>
        </w:rPr>
        <w:t>п</w:t>
      </w:r>
      <w:r w:rsidR="007A78EF" w:rsidRPr="00B158F8">
        <w:rPr>
          <w:lang w:eastAsia="ru-RU"/>
        </w:rPr>
        <w:t xml:space="preserve">орушувати перед </w:t>
      </w:r>
      <w:r w:rsidRPr="00B158F8">
        <w:rPr>
          <w:lang w:eastAsia="ru-RU"/>
        </w:rPr>
        <w:t>Банком п</w:t>
      </w:r>
      <w:r w:rsidR="007A78EF" w:rsidRPr="00B158F8">
        <w:rPr>
          <w:lang w:eastAsia="ru-RU"/>
        </w:rPr>
        <w:t xml:space="preserve">итання про перегляд умов кредитування у </w:t>
      </w:r>
      <w:proofErr w:type="spellStart"/>
      <w:r w:rsidR="007A78EF" w:rsidRPr="00B158F8">
        <w:rPr>
          <w:lang w:eastAsia="ru-RU"/>
        </w:rPr>
        <w:t>разi</w:t>
      </w:r>
      <w:proofErr w:type="spellEnd"/>
      <w:r w:rsidR="007A78EF" w:rsidRPr="00B158F8">
        <w:rPr>
          <w:lang w:eastAsia="ru-RU"/>
        </w:rPr>
        <w:t xml:space="preserve"> виникнення тимчасових фінансових або інших ускладнень та обставин</w:t>
      </w:r>
      <w:r w:rsidRPr="00B158F8">
        <w:rPr>
          <w:lang w:eastAsia="ru-RU"/>
        </w:rPr>
        <w:t>;</w:t>
      </w:r>
    </w:p>
    <w:p w14:paraId="0ED8A886" w14:textId="77777777" w:rsidR="00992510" w:rsidRPr="00B158F8" w:rsidRDefault="00992510" w:rsidP="00992510">
      <w:pPr>
        <w:pStyle w:val="af7"/>
        <w:numPr>
          <w:ilvl w:val="0"/>
          <w:numId w:val="72"/>
        </w:numPr>
        <w:suppressAutoHyphens w:val="0"/>
        <w:jc w:val="both"/>
        <w:rPr>
          <w:lang w:eastAsia="ru-RU"/>
        </w:rPr>
      </w:pPr>
      <w:r w:rsidRPr="00B158F8">
        <w:rPr>
          <w:lang w:eastAsia="ru-RU"/>
        </w:rPr>
        <w:t>з</w:t>
      </w:r>
      <w:r w:rsidR="007A78EF" w:rsidRPr="00B158F8">
        <w:rPr>
          <w:lang w:eastAsia="ru-RU"/>
        </w:rPr>
        <w:t xml:space="preserve">дійснювати погашення заборгованості по </w:t>
      </w:r>
      <w:r w:rsidRPr="00B158F8">
        <w:rPr>
          <w:lang w:eastAsia="ru-RU"/>
        </w:rPr>
        <w:t>Угоді-Заяві/</w:t>
      </w:r>
      <w:r w:rsidR="007A78EF" w:rsidRPr="00B158F8">
        <w:rPr>
          <w:lang w:eastAsia="ru-RU"/>
        </w:rPr>
        <w:t>Договору як самостійно, так і за допомогою третіх осіб, відповідно до вимог чинного законодавства України</w:t>
      </w:r>
      <w:r w:rsidRPr="00B158F8">
        <w:rPr>
          <w:lang w:eastAsia="ru-RU"/>
        </w:rPr>
        <w:t>;</w:t>
      </w:r>
      <w:r w:rsidR="007A78EF" w:rsidRPr="00B158F8">
        <w:rPr>
          <w:lang w:eastAsia="ru-RU"/>
        </w:rPr>
        <w:t xml:space="preserve"> </w:t>
      </w:r>
    </w:p>
    <w:p w14:paraId="57264DB9" w14:textId="73808D18" w:rsidR="00EB7871" w:rsidRPr="00B158F8" w:rsidRDefault="00992510" w:rsidP="0018242E">
      <w:pPr>
        <w:pStyle w:val="af7"/>
        <w:numPr>
          <w:ilvl w:val="0"/>
          <w:numId w:val="72"/>
        </w:numPr>
        <w:suppressAutoHyphens w:val="0"/>
        <w:jc w:val="both"/>
        <w:rPr>
          <w:lang w:eastAsia="ru-RU"/>
        </w:rPr>
      </w:pPr>
      <w:r w:rsidRPr="00B158F8">
        <w:t>в</w:t>
      </w:r>
      <w:r w:rsidR="007A78EF" w:rsidRPr="00B158F8">
        <w:t xml:space="preserve">ідмовитися від </w:t>
      </w:r>
      <w:r w:rsidRPr="00B158F8">
        <w:t>Угоди-Заяви/</w:t>
      </w:r>
      <w:r w:rsidR="007A78EF" w:rsidRPr="00B158F8">
        <w:t xml:space="preserve">Договору без пояснення причин, у тому числі в разі отримання ним грошових коштів, протягом 14 (чотирнадцяти) календарних днів з дня укладення </w:t>
      </w:r>
      <w:r w:rsidRPr="00B158F8">
        <w:t>Угоди-Заяви</w:t>
      </w:r>
      <w:r w:rsidR="007A78EF" w:rsidRPr="00B158F8">
        <w:t xml:space="preserve">, повідомивши </w:t>
      </w:r>
      <w:r w:rsidRPr="00B158F8">
        <w:t xml:space="preserve">Банк </w:t>
      </w:r>
      <w:r w:rsidR="007A78EF" w:rsidRPr="00B158F8">
        <w:t xml:space="preserve">про свій намір у письмовій формі до закінчення цього строку; відмова від </w:t>
      </w:r>
      <w:r w:rsidRPr="00B158F8">
        <w:t>Угоди-Заяви/</w:t>
      </w:r>
      <w:r w:rsidR="007A78EF" w:rsidRPr="00B158F8">
        <w:t xml:space="preserve">Договору є підставою для припинення укладених </w:t>
      </w:r>
      <w:r w:rsidRPr="00B158F8">
        <w:t xml:space="preserve">Клієнтом </w:t>
      </w:r>
      <w:r w:rsidR="007A78EF" w:rsidRPr="00B158F8">
        <w:t xml:space="preserve">договорів щодо надання </w:t>
      </w:r>
      <w:r w:rsidR="006C4F54" w:rsidRPr="00B158F8">
        <w:t>супровідних</w:t>
      </w:r>
      <w:r w:rsidR="007A78EF" w:rsidRPr="00B158F8">
        <w:t xml:space="preserve"> послуг, що були визначені як обов'язкові для отримання кредиту, при цьому право на відмову від </w:t>
      </w:r>
      <w:r w:rsidRPr="00B158F8">
        <w:t>Угоди-Заяви/</w:t>
      </w:r>
      <w:r w:rsidR="007A78EF" w:rsidRPr="00B158F8">
        <w:t>Договору не застосовується якщо:</w:t>
      </w:r>
      <w:r w:rsidRPr="00B158F8">
        <w:t xml:space="preserve"> 1) </w:t>
      </w:r>
      <w:r w:rsidR="007A78EF" w:rsidRPr="00B158F8">
        <w:t xml:space="preserve">виконання зобов'язань за </w:t>
      </w:r>
      <w:r w:rsidRPr="00B158F8">
        <w:t>Угодою-Заявою/</w:t>
      </w:r>
      <w:r w:rsidR="007A78EF" w:rsidRPr="00B158F8">
        <w:t xml:space="preserve">Договором забезпечено шляхом укладення нотаріально посвідчених договорів (правочинів); </w:t>
      </w:r>
      <w:r w:rsidRPr="00B158F8">
        <w:t xml:space="preserve">2) </w:t>
      </w:r>
      <w:r w:rsidR="007A78EF" w:rsidRPr="00B158F8">
        <w:t xml:space="preserve">кредит надавався на придбання робіт (послуг), виконання яких відбулося до закінчення 14-денного строку відмови від </w:t>
      </w:r>
      <w:r w:rsidRPr="00B158F8">
        <w:t>Угоди-Заяви</w:t>
      </w:r>
      <w:r w:rsidR="00F437B0" w:rsidRPr="00B158F8">
        <w:t xml:space="preserve"> </w:t>
      </w:r>
      <w:r w:rsidR="007A78EF" w:rsidRPr="00B158F8">
        <w:t xml:space="preserve">з дня </w:t>
      </w:r>
      <w:r w:rsidR="00F437B0" w:rsidRPr="00B158F8">
        <w:t xml:space="preserve">її </w:t>
      </w:r>
      <w:r w:rsidR="007A78EF" w:rsidRPr="00B158F8">
        <w:t>укладання</w:t>
      </w:r>
      <w:r w:rsidR="001053F3" w:rsidRPr="00B158F8">
        <w:t>;</w:t>
      </w:r>
    </w:p>
    <w:p w14:paraId="3F47380C" w14:textId="5B890AF3" w:rsidR="0018242E" w:rsidRPr="00B158F8" w:rsidRDefault="00E164BE" w:rsidP="0018242E">
      <w:pPr>
        <w:pStyle w:val="af7"/>
        <w:numPr>
          <w:ilvl w:val="0"/>
          <w:numId w:val="72"/>
        </w:numPr>
        <w:suppressAutoHyphens w:val="0"/>
        <w:jc w:val="both"/>
        <w:rPr>
          <w:lang w:eastAsia="ru-RU"/>
        </w:rPr>
      </w:pPr>
      <w:r w:rsidRPr="00B158F8">
        <w:t>з</w:t>
      </w:r>
      <w:r w:rsidR="001053F3" w:rsidRPr="00B158F8">
        <w:t xml:space="preserve">вертатись до Національного банку України у разі порушення </w:t>
      </w:r>
      <w:r w:rsidR="00D13B82" w:rsidRPr="00B158F8">
        <w:t>Банком</w:t>
      </w:r>
      <w:r w:rsidR="001053F3" w:rsidRPr="00B158F8">
        <w:t xml:space="preserve">, Новим кредитором та/або колекторською компанією законодавства у сфері споживчого кредитування, у тому числі порушення вимог щодо взаємодії із </w:t>
      </w:r>
      <w:r w:rsidR="007A1FAA" w:rsidRPr="00B158F8">
        <w:t xml:space="preserve">Клієнтом </w:t>
      </w:r>
      <w:r w:rsidR="001053F3" w:rsidRPr="00B158F8">
        <w:t xml:space="preserve">при врегулюванні простроченої заборгованості (вимог щодо етичної поведінки), а також на звернення до суду з позовом про відшкодування шкоди, завданої </w:t>
      </w:r>
      <w:r w:rsidR="007A1FAA" w:rsidRPr="00B158F8">
        <w:t xml:space="preserve">Клієнту </w:t>
      </w:r>
      <w:r w:rsidR="001053F3" w:rsidRPr="00B158F8">
        <w:t>у процесі врегулювання простроченої заборгованості.</w:t>
      </w:r>
      <w:bookmarkStart w:id="147" w:name="_Toc7168260"/>
    </w:p>
    <w:p w14:paraId="33760331" w14:textId="77777777" w:rsidR="009F6F48" w:rsidRPr="00B158F8" w:rsidRDefault="009F6F48" w:rsidP="009F6F48">
      <w:pPr>
        <w:pStyle w:val="af7"/>
        <w:suppressAutoHyphens w:val="0"/>
        <w:ind w:left="1287"/>
        <w:jc w:val="both"/>
        <w:rPr>
          <w:lang w:eastAsia="ru-RU"/>
        </w:rPr>
      </w:pPr>
    </w:p>
    <w:p w14:paraId="2A3DE9BF" w14:textId="77777777" w:rsidR="0018242E" w:rsidRPr="00B158F8" w:rsidRDefault="0018242E" w:rsidP="00B10AE9">
      <w:pPr>
        <w:pStyle w:val="Default"/>
        <w:jc w:val="both"/>
        <w:outlineLvl w:val="1"/>
        <w:rPr>
          <w:b/>
          <w:color w:val="auto"/>
          <w:sz w:val="20"/>
          <w:szCs w:val="20"/>
          <w:lang w:val="uk-UA"/>
        </w:rPr>
      </w:pPr>
      <w:bookmarkStart w:id="148" w:name="_Toc40361996"/>
      <w:r w:rsidRPr="00B158F8">
        <w:rPr>
          <w:b/>
          <w:color w:val="auto"/>
          <w:sz w:val="20"/>
          <w:szCs w:val="20"/>
          <w:u w:val="single"/>
          <w:lang w:val="uk-UA"/>
        </w:rPr>
        <w:t>4.3. Розміщення банківського вкладу в національній/іноземній валюті</w:t>
      </w:r>
      <w:bookmarkEnd w:id="147"/>
      <w:bookmarkEnd w:id="148"/>
    </w:p>
    <w:p w14:paraId="243CFF82" w14:textId="77777777" w:rsidR="0018242E" w:rsidRPr="00B158F8" w:rsidRDefault="0018242E" w:rsidP="0018242E">
      <w:pPr>
        <w:jc w:val="both"/>
        <w:rPr>
          <w:snapToGrid w:val="0"/>
        </w:rPr>
      </w:pPr>
      <w:r w:rsidRPr="00B158F8">
        <w:tab/>
        <w:t xml:space="preserve">4.3.1. </w:t>
      </w:r>
      <w:r w:rsidRPr="00B158F8">
        <w:rPr>
          <w:snapToGrid w:val="0"/>
        </w:rPr>
        <w:t xml:space="preserve">Вкладник передає Банку кошти – вклад в день підписання Угоди-Заяви (Додаток № 2) шляхом внесення їх готівкою до каси Банку або шляхом безготівкового перерахування з рахунку на Депозитний (вкладний) рахунок, який відкривається Банком. </w:t>
      </w:r>
    </w:p>
    <w:p w14:paraId="5322DDC4" w14:textId="77777777" w:rsidR="0018242E" w:rsidRPr="00B158F8" w:rsidRDefault="0018242E" w:rsidP="0018242E">
      <w:pPr>
        <w:jc w:val="both"/>
      </w:pPr>
      <w:r w:rsidRPr="00B158F8">
        <w:tab/>
        <w:t xml:space="preserve">4.3.2. Банк видає фізичній особі документ, який підтверджує зарахування коштів на Депозитний рахунок. </w:t>
      </w:r>
    </w:p>
    <w:p w14:paraId="7BA2833D" w14:textId="77777777" w:rsidR="0018242E" w:rsidRPr="00B158F8" w:rsidRDefault="0018242E" w:rsidP="0018242E">
      <w:pPr>
        <w:jc w:val="both"/>
      </w:pPr>
      <w:r w:rsidRPr="00B158F8">
        <w:rPr>
          <w:snapToGrid w:val="0"/>
        </w:rPr>
        <w:tab/>
        <w:t xml:space="preserve">4.3.3. </w:t>
      </w:r>
      <w:r w:rsidRPr="00B158F8">
        <w:t>Залежно від строку та порядку повернення грошових коштів вклади поділяються на такі види:</w:t>
      </w:r>
    </w:p>
    <w:p w14:paraId="694E9A15" w14:textId="03751399" w:rsidR="002E3E6A" w:rsidRPr="00B158F8" w:rsidRDefault="002E3E6A" w:rsidP="002E3E6A">
      <w:pPr>
        <w:suppressAutoHyphens w:val="0"/>
        <w:ind w:left="360"/>
        <w:jc w:val="both"/>
      </w:pPr>
      <w:r w:rsidRPr="00B158F8">
        <w:t xml:space="preserve">- </w:t>
      </w:r>
      <w:r w:rsidR="0018242E" w:rsidRPr="00B158F8">
        <w:t>вклади на вимогу, які підлягають видачі на першу вимогу Вкладника;</w:t>
      </w:r>
    </w:p>
    <w:p w14:paraId="040A64EA" w14:textId="70A686EC" w:rsidR="0018242E" w:rsidRPr="00B158F8" w:rsidRDefault="002E3E6A" w:rsidP="002E3E6A">
      <w:pPr>
        <w:suppressAutoHyphens w:val="0"/>
        <w:ind w:left="360"/>
        <w:jc w:val="both"/>
      </w:pPr>
      <w:r w:rsidRPr="00B158F8">
        <w:t xml:space="preserve">- </w:t>
      </w:r>
      <w:r w:rsidR="0018242E" w:rsidRPr="00B158F8">
        <w:t>строкові вклади, які підлягають поверненню після закінчення встановленого Угодою-Заявою строку зберігання коштів.</w:t>
      </w:r>
    </w:p>
    <w:p w14:paraId="1DCE20CE" w14:textId="77777777" w:rsidR="0018242E" w:rsidRPr="00B158F8" w:rsidRDefault="0018242E" w:rsidP="0018242E">
      <w:pPr>
        <w:spacing w:line="13" w:lineRule="exact"/>
        <w:jc w:val="both"/>
      </w:pPr>
    </w:p>
    <w:p w14:paraId="07CD305E" w14:textId="77777777" w:rsidR="0018242E" w:rsidRPr="00B158F8" w:rsidRDefault="0018242E" w:rsidP="0018242E">
      <w:pPr>
        <w:spacing w:line="232" w:lineRule="auto"/>
        <w:jc w:val="both"/>
      </w:pPr>
      <w:r w:rsidRPr="00B158F8">
        <w:tab/>
        <w:t>4.3.4. Вклади в національній валюті України та в іноземній валюті приймаються Банком від фізичних осіб – резидентів та нерезидентів.</w:t>
      </w:r>
    </w:p>
    <w:p w14:paraId="65C53C18" w14:textId="77777777" w:rsidR="0018242E" w:rsidRPr="00B158F8" w:rsidRDefault="0018242E" w:rsidP="0018242E">
      <w:pPr>
        <w:spacing w:line="13" w:lineRule="exact"/>
        <w:jc w:val="both"/>
      </w:pPr>
    </w:p>
    <w:p w14:paraId="5A9F5C87" w14:textId="46ECE369" w:rsidR="0018242E" w:rsidRPr="00B158F8" w:rsidRDefault="0018242E" w:rsidP="0018242E">
      <w:pPr>
        <w:spacing w:line="235" w:lineRule="auto"/>
        <w:jc w:val="both"/>
      </w:pPr>
      <w:r w:rsidRPr="00B158F8">
        <w:tab/>
        <w:t>4.3.5. Внесення готівкових коштів фізичними особами-нерезидентами здійснюється за наявності підтверджуючих документів про джерела походження національної або іноземної валюти</w:t>
      </w:r>
      <w:r w:rsidR="009419AC" w:rsidRPr="00B158F8">
        <w:t xml:space="preserve"> з урахуванням </w:t>
      </w:r>
      <w:r w:rsidR="009419AC" w:rsidRPr="00B158F8">
        <w:rPr>
          <w:color w:val="000000"/>
          <w:shd w:val="clear" w:color="auto" w:fill="FFFFFF"/>
        </w:rPr>
        <w:t>вимог законодавства у сфері фінансового моніторингу щодо суми таких коштів</w:t>
      </w:r>
      <w:r w:rsidR="005C077C" w:rsidRPr="00B158F8">
        <w:rPr>
          <w:color w:val="000000"/>
          <w:shd w:val="clear" w:color="auto" w:fill="FFFFFF"/>
        </w:rPr>
        <w:t>.</w:t>
      </w:r>
    </w:p>
    <w:p w14:paraId="2EAD91E4" w14:textId="77777777" w:rsidR="0018242E" w:rsidRPr="00B158F8" w:rsidRDefault="0018242E" w:rsidP="0018242E">
      <w:pPr>
        <w:spacing w:line="13" w:lineRule="exact"/>
        <w:jc w:val="both"/>
      </w:pPr>
    </w:p>
    <w:p w14:paraId="53C2B26A" w14:textId="77777777" w:rsidR="0018242E" w:rsidRPr="00B158F8" w:rsidRDefault="0018242E" w:rsidP="0018242E">
      <w:pPr>
        <w:spacing w:line="13" w:lineRule="exact"/>
      </w:pPr>
    </w:p>
    <w:p w14:paraId="6F437D7F" w14:textId="77777777" w:rsidR="0018242E" w:rsidRPr="00B158F8" w:rsidRDefault="0018242E" w:rsidP="0018242E">
      <w:pPr>
        <w:spacing w:line="11" w:lineRule="exact"/>
      </w:pPr>
    </w:p>
    <w:p w14:paraId="0B326E0C" w14:textId="77777777" w:rsidR="0018242E" w:rsidRPr="00B158F8" w:rsidRDefault="0018242E" w:rsidP="0018242E">
      <w:pPr>
        <w:spacing w:line="232" w:lineRule="auto"/>
        <w:jc w:val="both"/>
      </w:pPr>
      <w:r w:rsidRPr="00B158F8">
        <w:tab/>
        <w:t>4.3.6. Вкладник передає грошову суму в розмірі та на строк, які вказані у відповідній Угоді-Заяві.</w:t>
      </w:r>
    </w:p>
    <w:p w14:paraId="28B46E0B" w14:textId="77777777" w:rsidR="0018242E" w:rsidRPr="00B158F8" w:rsidRDefault="0018242E" w:rsidP="0018242E">
      <w:pPr>
        <w:spacing w:line="14" w:lineRule="exact"/>
      </w:pPr>
    </w:p>
    <w:p w14:paraId="2CEE71DE" w14:textId="77777777" w:rsidR="0018242E" w:rsidRPr="00B158F8" w:rsidRDefault="0018242E" w:rsidP="0018242E">
      <w:pPr>
        <w:spacing w:line="232" w:lineRule="auto"/>
        <w:jc w:val="both"/>
      </w:pPr>
      <w:r w:rsidRPr="00B158F8">
        <w:tab/>
        <w:t>4.3.7. Поповнення вкладу, мінімальна сума вкладу та його поповнення встановлюються Тарифним комітетом Банку.</w:t>
      </w:r>
    </w:p>
    <w:p w14:paraId="52930B44" w14:textId="77777777" w:rsidR="0018242E" w:rsidRPr="00B158F8" w:rsidRDefault="0018242E" w:rsidP="0018242E">
      <w:pPr>
        <w:spacing w:line="14" w:lineRule="exact"/>
      </w:pPr>
    </w:p>
    <w:p w14:paraId="6E2423B1" w14:textId="77777777" w:rsidR="0018242E" w:rsidRPr="00B158F8" w:rsidRDefault="0018242E" w:rsidP="0018242E">
      <w:pPr>
        <w:spacing w:line="18" w:lineRule="exact"/>
      </w:pPr>
    </w:p>
    <w:p w14:paraId="3244801D" w14:textId="77777777" w:rsidR="00366C9F" w:rsidRPr="00B158F8" w:rsidRDefault="0018242E" w:rsidP="0018242E">
      <w:pPr>
        <w:spacing w:line="235" w:lineRule="auto"/>
        <w:jc w:val="both"/>
      </w:pPr>
      <w:r w:rsidRPr="00B158F8">
        <w:tab/>
        <w:t>4.3.8. Кошти на Депозитні рахунки фізичних осіб можуть бути внесені готівкою, перераховані з іншого власного Депозитного або Поточного рахунку</w:t>
      </w:r>
      <w:r w:rsidR="00366C9F" w:rsidRPr="00B158F8">
        <w:t>.</w:t>
      </w:r>
    </w:p>
    <w:p w14:paraId="2E66D7A4" w14:textId="248FA27A" w:rsidR="00C8086A" w:rsidRPr="00B158F8" w:rsidRDefault="00366C9F" w:rsidP="00FB4F72">
      <w:pPr>
        <w:spacing w:line="235" w:lineRule="auto"/>
        <w:ind w:firstLine="708"/>
        <w:jc w:val="both"/>
      </w:pPr>
      <w:r w:rsidRPr="00B158F8">
        <w:t xml:space="preserve">Кошти на Депозитні рахунки фізичних осіб можуть бути внесені </w:t>
      </w:r>
      <w:r w:rsidR="00545043" w:rsidRPr="00B158F8">
        <w:t xml:space="preserve">також в порядку </w:t>
      </w:r>
      <w:r w:rsidR="00F85BE3" w:rsidRPr="00B158F8">
        <w:t xml:space="preserve">здійснення платіжних операцій Банку по  </w:t>
      </w:r>
      <w:proofErr w:type="spellStart"/>
      <w:r w:rsidR="00F85BE3" w:rsidRPr="00B158F8">
        <w:t>по</w:t>
      </w:r>
      <w:proofErr w:type="spellEnd"/>
      <w:r w:rsidR="00545043" w:rsidRPr="00B158F8">
        <w:t xml:space="preserve"> списанн</w:t>
      </w:r>
      <w:r w:rsidR="00F85BE3" w:rsidRPr="00B158F8">
        <w:t>ю</w:t>
      </w:r>
      <w:r w:rsidR="00C8086A" w:rsidRPr="00B158F8">
        <w:t xml:space="preserve"> з П</w:t>
      </w:r>
      <w:r w:rsidR="00545043" w:rsidRPr="00B158F8">
        <w:t>оточних рахунків</w:t>
      </w:r>
      <w:r w:rsidR="00C8086A" w:rsidRPr="00B158F8">
        <w:t xml:space="preserve"> </w:t>
      </w:r>
      <w:r w:rsidRPr="00B158F8">
        <w:t>Вкладників</w:t>
      </w:r>
      <w:r w:rsidR="00F85BE3" w:rsidRPr="00B158F8">
        <w:t>, на що Вкладник надає свою згоду Банку,</w:t>
      </w:r>
      <w:r w:rsidRPr="00B158F8">
        <w:t xml:space="preserve"> </w:t>
      </w:r>
      <w:r w:rsidR="00C8086A" w:rsidRPr="00B158F8">
        <w:t xml:space="preserve">у разі здійснення </w:t>
      </w:r>
      <w:r w:rsidRPr="00B158F8">
        <w:t xml:space="preserve">ними </w:t>
      </w:r>
      <w:r w:rsidR="00C8086A" w:rsidRPr="00B158F8">
        <w:t xml:space="preserve">купівлі безготівкової іноземної валюти для подальшого розміщення придбаних коштів на вкладному (депозитному) рахунку. Операція з купівлі та зарахування </w:t>
      </w:r>
      <w:r w:rsidR="00C8086A" w:rsidRPr="00B158F8">
        <w:rPr>
          <w:rStyle w:val="aff4"/>
          <w:bCs/>
          <w:i w:val="0"/>
          <w:iCs w:val="0"/>
          <w:shd w:val="clear" w:color="auto" w:fill="FFFFFF"/>
        </w:rPr>
        <w:t>коштів у такому разі</w:t>
      </w:r>
      <w:r w:rsidR="00C8086A" w:rsidRPr="00B158F8">
        <w:rPr>
          <w:shd w:val="clear" w:color="auto" w:fill="FFFFFF"/>
        </w:rPr>
        <w:t> виконується в </w:t>
      </w:r>
      <w:r w:rsidR="00C8086A" w:rsidRPr="00B158F8">
        <w:rPr>
          <w:rStyle w:val="aff4"/>
          <w:bCs/>
          <w:i w:val="0"/>
          <w:iCs w:val="0"/>
          <w:shd w:val="clear" w:color="auto" w:fill="FFFFFF"/>
        </w:rPr>
        <w:t>строк</w:t>
      </w:r>
      <w:r w:rsidR="00C8086A" w:rsidRPr="00B158F8">
        <w:rPr>
          <w:shd w:val="clear" w:color="auto" w:fill="FFFFFF"/>
        </w:rPr>
        <w:t xml:space="preserve"> до </w:t>
      </w:r>
      <w:r w:rsidR="00C017B4" w:rsidRPr="00B158F8">
        <w:rPr>
          <w:shd w:val="clear" w:color="auto" w:fill="FFFFFF"/>
        </w:rPr>
        <w:t>3 (</w:t>
      </w:r>
      <w:r w:rsidR="00C8086A" w:rsidRPr="00B158F8">
        <w:rPr>
          <w:shd w:val="clear" w:color="auto" w:fill="FFFFFF"/>
        </w:rPr>
        <w:t>трьох</w:t>
      </w:r>
      <w:r w:rsidR="00C017B4" w:rsidRPr="00B158F8">
        <w:rPr>
          <w:shd w:val="clear" w:color="auto" w:fill="FFFFFF"/>
        </w:rPr>
        <w:t>)</w:t>
      </w:r>
      <w:r w:rsidR="00C8086A" w:rsidRPr="00B158F8">
        <w:rPr>
          <w:shd w:val="clear" w:color="auto" w:fill="FFFFFF"/>
        </w:rPr>
        <w:t xml:space="preserve"> операційних днів</w:t>
      </w:r>
      <w:r w:rsidRPr="00B158F8">
        <w:rPr>
          <w:shd w:val="clear" w:color="auto" w:fill="FFFFFF"/>
        </w:rPr>
        <w:t xml:space="preserve"> з дати укладання Угоди-Заяви/Додаткової угоди </w:t>
      </w:r>
      <w:r w:rsidR="00C017B4" w:rsidRPr="00B158F8">
        <w:rPr>
          <w:shd w:val="clear" w:color="auto" w:fill="FFFFFF"/>
        </w:rPr>
        <w:t>д</w:t>
      </w:r>
      <w:r w:rsidRPr="00B158F8">
        <w:rPr>
          <w:shd w:val="clear" w:color="auto" w:fill="FFFFFF"/>
        </w:rPr>
        <w:t>о Угоди-Заяви</w:t>
      </w:r>
      <w:r w:rsidR="0018242E" w:rsidRPr="00B158F8">
        <w:t xml:space="preserve">. </w:t>
      </w:r>
    </w:p>
    <w:p w14:paraId="7B7A1E08" w14:textId="3A6B81D3" w:rsidR="0018242E" w:rsidRPr="00B158F8" w:rsidRDefault="0018242E" w:rsidP="00FB4F72">
      <w:pPr>
        <w:spacing w:line="235" w:lineRule="auto"/>
        <w:ind w:firstLine="708"/>
        <w:jc w:val="both"/>
      </w:pPr>
      <w:r w:rsidRPr="00B158F8">
        <w:t>На вкладний (депозитний) рахунок фізичної особи можуть зараховуватися кошти, які надійшли на ім’я власника рахунку від іншої особи, якщо Угодою-Заявою та цим Договором не передбачено інше. Надання власником даних про свій вкладний (депозитний) рахунок іншій особі вважається наданням згоди власником рахунку на одержання грошових коштів від іншої особи.</w:t>
      </w:r>
    </w:p>
    <w:p w14:paraId="16DF05EE" w14:textId="77777777" w:rsidR="0018242E" w:rsidRPr="00B158F8" w:rsidRDefault="0018242E" w:rsidP="0018242E">
      <w:pPr>
        <w:spacing w:line="14" w:lineRule="exact"/>
      </w:pPr>
    </w:p>
    <w:p w14:paraId="04F33A08" w14:textId="77777777" w:rsidR="0018242E" w:rsidRPr="00B158F8" w:rsidRDefault="0018242E" w:rsidP="0018242E">
      <w:pPr>
        <w:spacing w:line="235" w:lineRule="auto"/>
        <w:jc w:val="both"/>
      </w:pPr>
      <w:r w:rsidRPr="00B158F8">
        <w:lastRenderedPageBreak/>
        <w:tab/>
        <w:t>4.3.9. Загальна сума грошових коштів, що розміщені в Банку на Депозитних рахунках, відкритих Вкладником, не повинна перевищувати граничної суми, встановленої Тарифним комітетом Банку.</w:t>
      </w:r>
    </w:p>
    <w:p w14:paraId="0205EBB9" w14:textId="77777777" w:rsidR="0018242E" w:rsidRPr="00B158F8" w:rsidRDefault="0018242E" w:rsidP="0018242E">
      <w:pPr>
        <w:spacing w:line="14" w:lineRule="exact"/>
      </w:pPr>
    </w:p>
    <w:p w14:paraId="3830CF21" w14:textId="77777777" w:rsidR="0018242E" w:rsidRPr="00B158F8" w:rsidRDefault="0018242E" w:rsidP="0018242E">
      <w:pPr>
        <w:spacing w:line="232" w:lineRule="auto"/>
        <w:jc w:val="both"/>
      </w:pPr>
      <w:r w:rsidRPr="00B158F8">
        <w:tab/>
        <w:t xml:space="preserve">4.3.10. Банк може надати Вкладнику кредит під заставу майнових прав на вклад. За Депозитним рахунком фізичної особи можуть проводитися операції, пов'язані з реалізацією майнових прав, на суму коштів, що зберігаються на Депозитному рахунку згідно з цим Договором та відповідною Угодою-Заявою. </w:t>
      </w:r>
    </w:p>
    <w:p w14:paraId="4387044D" w14:textId="77777777" w:rsidR="0018242E" w:rsidRPr="00B158F8" w:rsidRDefault="0018242E" w:rsidP="0018242E">
      <w:pPr>
        <w:pStyle w:val="af9"/>
        <w:ind w:firstLine="708"/>
        <w:jc w:val="both"/>
        <w:rPr>
          <w:lang w:eastAsia="ru-RU"/>
        </w:rPr>
      </w:pPr>
      <w:r w:rsidRPr="00B158F8">
        <w:t xml:space="preserve">4.3.11. </w:t>
      </w:r>
      <w:r w:rsidRPr="00B158F8">
        <w:rPr>
          <w:lang w:eastAsia="ru-RU"/>
        </w:rPr>
        <w:t>Процентна ставка за вкладом встановлюється відповідно до обраного Вкладником виду вкладу на рівні діючої процентної ставки в Банку на день відкриття Депозитного рахунку та зазначається в Угоді-Заяві.</w:t>
      </w:r>
    </w:p>
    <w:p w14:paraId="2DBCCA40" w14:textId="77777777" w:rsidR="0018242E" w:rsidRPr="00B158F8" w:rsidRDefault="0018242E" w:rsidP="0018242E">
      <w:pPr>
        <w:pStyle w:val="af9"/>
        <w:ind w:firstLine="708"/>
        <w:jc w:val="both"/>
        <w:rPr>
          <w:lang w:eastAsia="ru-RU"/>
        </w:rPr>
      </w:pPr>
      <w:r w:rsidRPr="00B158F8">
        <w:rPr>
          <w:bCs/>
          <w:lang w:eastAsia="ru-RU"/>
        </w:rPr>
        <w:t xml:space="preserve">4.3.11.1. </w:t>
      </w:r>
      <w:r w:rsidRPr="00B158F8">
        <w:rPr>
          <w:lang w:eastAsia="ru-RU"/>
        </w:rPr>
        <w:t>Розмір процентної ставки за вкладом встановлюється на весь строк зберігання коштів та може змінюватися у відповідності до умов обраного Вкладником виду вкладу (окрім строкових вкладів) у випадках та порядку, передбачених цим Договором.</w:t>
      </w:r>
    </w:p>
    <w:p w14:paraId="4B27CD33" w14:textId="77777777" w:rsidR="00125BCB" w:rsidRPr="00B158F8" w:rsidRDefault="0018242E" w:rsidP="0018242E">
      <w:pPr>
        <w:suppressAutoHyphens w:val="0"/>
        <w:ind w:firstLine="708"/>
        <w:jc w:val="both"/>
        <w:rPr>
          <w:lang w:eastAsia="ru-RU"/>
        </w:rPr>
      </w:pPr>
      <w:bookmarkStart w:id="149" w:name="_Hlk50561018"/>
      <w:r w:rsidRPr="00B158F8">
        <w:t>4.3.12. Н</w:t>
      </w:r>
      <w:r w:rsidRPr="00B158F8">
        <w:rPr>
          <w:lang w:eastAsia="ru-RU"/>
        </w:rPr>
        <w:t>арахування процентів на вклад починається з наступного дня після надходження від Вкладника грошових коштів або поповнення вкладу і закінчується в день, який передує поверненню грошових коштів або списанню з Депозитного рахунку Вкладника</w:t>
      </w:r>
      <w:r w:rsidR="00086BA6" w:rsidRPr="00B158F8">
        <w:rPr>
          <w:lang w:eastAsia="ru-RU"/>
        </w:rPr>
        <w:t xml:space="preserve"> з інших підстав</w:t>
      </w:r>
      <w:r w:rsidRPr="00B158F8">
        <w:rPr>
          <w:lang w:eastAsia="ru-RU"/>
        </w:rPr>
        <w:t xml:space="preserve">. </w:t>
      </w:r>
    </w:p>
    <w:p w14:paraId="3EA7CFA5" w14:textId="21B4FCB4" w:rsidR="0018242E" w:rsidRPr="00B158F8" w:rsidRDefault="0018242E" w:rsidP="0018242E">
      <w:pPr>
        <w:suppressAutoHyphens w:val="0"/>
        <w:ind w:firstLine="708"/>
        <w:jc w:val="both"/>
        <w:rPr>
          <w:lang w:eastAsia="ru-RU"/>
        </w:rPr>
      </w:pPr>
      <w:r w:rsidRPr="00B158F8">
        <w:rPr>
          <w:lang w:eastAsia="ru-RU"/>
        </w:rPr>
        <w:t xml:space="preserve">Проценти нараховуються </w:t>
      </w:r>
      <w:r w:rsidRPr="00B158F8">
        <w:rPr>
          <w:spacing w:val="1"/>
          <w:lang w:eastAsia="ru-RU"/>
        </w:rPr>
        <w:t xml:space="preserve">за період з </w:t>
      </w:r>
      <w:r w:rsidR="00125BCB" w:rsidRPr="00B158F8">
        <w:rPr>
          <w:spacing w:val="1"/>
          <w:lang w:eastAsia="ru-RU"/>
        </w:rPr>
        <w:t>першого календарного дня (</w:t>
      </w:r>
      <w:r w:rsidRPr="00B158F8">
        <w:rPr>
          <w:spacing w:val="1"/>
          <w:lang w:eastAsia="ru-RU"/>
        </w:rPr>
        <w:t>дня останнього нарахування</w:t>
      </w:r>
      <w:r w:rsidR="00125BCB" w:rsidRPr="00B158F8">
        <w:rPr>
          <w:spacing w:val="1"/>
          <w:lang w:eastAsia="ru-RU"/>
        </w:rPr>
        <w:t>)</w:t>
      </w:r>
      <w:r w:rsidRPr="00B158F8">
        <w:rPr>
          <w:spacing w:val="1"/>
          <w:lang w:eastAsia="ru-RU"/>
        </w:rPr>
        <w:t xml:space="preserve"> по </w:t>
      </w:r>
      <w:r w:rsidRPr="00B158F8">
        <w:rPr>
          <w:lang w:eastAsia="ru-RU"/>
        </w:rPr>
        <w:t>останн</w:t>
      </w:r>
      <w:r w:rsidR="00125BCB" w:rsidRPr="00B158F8">
        <w:rPr>
          <w:lang w:eastAsia="ru-RU"/>
        </w:rPr>
        <w:t>ій</w:t>
      </w:r>
      <w:r w:rsidRPr="00B158F8">
        <w:rPr>
          <w:lang w:eastAsia="ru-RU"/>
        </w:rPr>
        <w:t xml:space="preserve"> </w:t>
      </w:r>
      <w:r w:rsidR="00125BCB" w:rsidRPr="00B158F8">
        <w:rPr>
          <w:lang w:eastAsia="ru-RU"/>
        </w:rPr>
        <w:t xml:space="preserve">календарний </w:t>
      </w:r>
      <w:r w:rsidRPr="00B158F8">
        <w:rPr>
          <w:lang w:eastAsia="ru-RU"/>
        </w:rPr>
        <w:t>д</w:t>
      </w:r>
      <w:r w:rsidR="00125BCB" w:rsidRPr="00B158F8">
        <w:rPr>
          <w:lang w:eastAsia="ru-RU"/>
        </w:rPr>
        <w:t>е</w:t>
      </w:r>
      <w:r w:rsidRPr="00B158F8">
        <w:rPr>
          <w:lang w:eastAsia="ru-RU"/>
        </w:rPr>
        <w:t>н</w:t>
      </w:r>
      <w:r w:rsidR="00125BCB" w:rsidRPr="00B158F8">
        <w:rPr>
          <w:lang w:eastAsia="ru-RU"/>
        </w:rPr>
        <w:t>ь</w:t>
      </w:r>
      <w:r w:rsidRPr="00B158F8">
        <w:rPr>
          <w:lang w:eastAsia="ru-RU"/>
        </w:rPr>
        <w:t xml:space="preserve"> поточного місяця</w:t>
      </w:r>
      <w:r w:rsidR="00125BCB" w:rsidRPr="00B158F8">
        <w:rPr>
          <w:lang w:eastAsia="ru-RU"/>
        </w:rPr>
        <w:t xml:space="preserve"> (включно)</w:t>
      </w:r>
      <w:r w:rsidRPr="00B158F8">
        <w:rPr>
          <w:lang w:eastAsia="ru-RU"/>
        </w:rPr>
        <w:t xml:space="preserve">. </w:t>
      </w:r>
    </w:p>
    <w:p w14:paraId="46D5B0FA" w14:textId="4585F7CB" w:rsidR="0018242E" w:rsidRPr="00B158F8" w:rsidRDefault="0018242E" w:rsidP="0018242E">
      <w:pPr>
        <w:suppressAutoHyphens w:val="0"/>
        <w:ind w:firstLine="708"/>
        <w:jc w:val="both"/>
        <w:rPr>
          <w:lang w:eastAsia="ru-RU"/>
        </w:rPr>
      </w:pPr>
      <w:r w:rsidRPr="00B158F8">
        <w:rPr>
          <w:lang w:eastAsia="ru-RU"/>
        </w:rPr>
        <w:t xml:space="preserve">4.3.12.1. Якщо день нарахування процентів припадає на вихідний або святковий дні, і за датою нарахування процентів немає робочих днів, нарахування здійснюється напередодні по останній </w:t>
      </w:r>
      <w:r w:rsidR="00125BCB" w:rsidRPr="00B158F8">
        <w:rPr>
          <w:lang w:eastAsia="ru-RU"/>
        </w:rPr>
        <w:t xml:space="preserve">календарний </w:t>
      </w:r>
      <w:r w:rsidRPr="00B158F8">
        <w:rPr>
          <w:lang w:eastAsia="ru-RU"/>
        </w:rPr>
        <w:t>день поточного місяця (включно).</w:t>
      </w:r>
    </w:p>
    <w:p w14:paraId="0EF33DF7" w14:textId="77777777" w:rsidR="0018242E" w:rsidRPr="00B158F8" w:rsidRDefault="0018242E" w:rsidP="0018242E">
      <w:pPr>
        <w:ind w:firstLine="720"/>
        <w:jc w:val="both"/>
        <w:rPr>
          <w:lang w:eastAsia="ru-RU"/>
        </w:rPr>
      </w:pPr>
      <w:r w:rsidRPr="00B158F8">
        <w:t xml:space="preserve">4.3.12.2. Нараховування процентів здійснюється Банком </w:t>
      </w:r>
      <w:r w:rsidRPr="00B158F8">
        <w:rPr>
          <w:lang w:eastAsia="ru-RU"/>
        </w:rPr>
        <w:t>пропорційно сумі вкладу та кількості днів його розміщення за методом «факт/факт», який передбачає, що для розрахунку використовується фактична кількість днів у місяці і році – 365 (366).</w:t>
      </w:r>
    </w:p>
    <w:p w14:paraId="249CE9B9" w14:textId="2C47504E" w:rsidR="0018242E" w:rsidRPr="00B158F8" w:rsidRDefault="0018242E" w:rsidP="0018242E">
      <w:pPr>
        <w:ind w:firstLine="720"/>
        <w:jc w:val="both"/>
      </w:pPr>
      <w:r w:rsidRPr="00B158F8">
        <w:rPr>
          <w:lang w:eastAsia="ru-RU"/>
        </w:rPr>
        <w:t xml:space="preserve">4.3.12.3. Нарахування процентів здійснюється щомісячно відповідно до умов укладених Угод-Заяв </w:t>
      </w:r>
      <w:r w:rsidRPr="00B158F8">
        <w:t>(в залежності від виду обраного Продукту Банку).</w:t>
      </w:r>
    </w:p>
    <w:bookmarkEnd w:id="149"/>
    <w:p w14:paraId="32BF3281" w14:textId="3558F245" w:rsidR="0018242E" w:rsidRPr="00B158F8" w:rsidRDefault="0018242E" w:rsidP="0018242E">
      <w:pPr>
        <w:autoSpaceDE w:val="0"/>
        <w:autoSpaceDN w:val="0"/>
        <w:adjustRightInd w:val="0"/>
        <w:ind w:firstLine="708"/>
        <w:jc w:val="both"/>
        <w:rPr>
          <w:lang w:eastAsia="ru-RU"/>
        </w:rPr>
      </w:pPr>
      <w:r w:rsidRPr="00B158F8">
        <w:t>4.3.12.4.</w:t>
      </w:r>
      <w:r w:rsidRPr="00B158F8">
        <w:rPr>
          <w:lang w:eastAsia="ru-RU"/>
        </w:rPr>
        <w:t xml:space="preserve"> </w:t>
      </w:r>
      <w:r w:rsidRPr="00B158F8">
        <w:t xml:space="preserve">Банк припиняє нарахування процентів та вираховує з суми строкового вкладу надмірно нараховані проценти </w:t>
      </w:r>
      <w:r w:rsidRPr="00B158F8">
        <w:rPr>
          <w:lang w:eastAsia="ru-RU"/>
        </w:rPr>
        <w:t xml:space="preserve">станом на день, що передує дню (даті) смерті Вкладника </w:t>
      </w:r>
      <w:r w:rsidRPr="00B158F8">
        <w:t xml:space="preserve">на підставі отриманого документального підтвердження відомостей про смерть Вкладника; </w:t>
      </w:r>
      <w:r w:rsidRPr="00B158F8">
        <w:rPr>
          <w:lang w:eastAsia="ru-RU"/>
        </w:rPr>
        <w:t xml:space="preserve">по вкладам на вимогу нарахування процентів припиняється датою отримання відповідного документального підтвердження. </w:t>
      </w:r>
      <w:r w:rsidR="00D51E6A" w:rsidRPr="00B158F8">
        <w:rPr>
          <w:lang w:eastAsia="ru-RU"/>
        </w:rPr>
        <w:t xml:space="preserve">Підписанням </w:t>
      </w:r>
      <w:r w:rsidR="003147C3" w:rsidRPr="00B158F8">
        <w:rPr>
          <w:lang w:val="ru-RU" w:eastAsia="ru-RU"/>
        </w:rPr>
        <w:t>Угоди-заяви</w:t>
      </w:r>
      <w:r w:rsidR="00D51E6A" w:rsidRPr="00B158F8">
        <w:rPr>
          <w:lang w:eastAsia="ru-RU"/>
        </w:rPr>
        <w:t xml:space="preserve"> та розміщенням вкладу в Банку Вкладник надає згоду Банку на списання з поточного/вкладного рахунку Вкладника надмірно нарахованих процентів за Вкладом.</w:t>
      </w:r>
    </w:p>
    <w:p w14:paraId="6C013F99" w14:textId="3E7F7FD5" w:rsidR="0018242E" w:rsidRPr="00B158F8" w:rsidRDefault="0018242E" w:rsidP="0018242E">
      <w:pPr>
        <w:suppressAutoHyphens w:val="0"/>
        <w:ind w:firstLine="708"/>
        <w:jc w:val="both"/>
      </w:pPr>
      <w:r w:rsidRPr="00B158F8">
        <w:rPr>
          <w:lang w:eastAsia="ru-RU"/>
        </w:rPr>
        <w:t>4.3.12.5. Оподаткування нарахованих процентів здійснюється згідно чинного законодавства України.</w:t>
      </w:r>
      <w:r w:rsidR="000C525A" w:rsidRPr="00B158F8">
        <w:rPr>
          <w:lang w:eastAsia="ru-RU"/>
        </w:rPr>
        <w:t xml:space="preserve"> Вкладник надає Банку згоду на утримання суми податків з нарахованих процентів.</w:t>
      </w:r>
    </w:p>
    <w:p w14:paraId="06F1CE64" w14:textId="77777777" w:rsidR="0018242E" w:rsidRPr="00B158F8" w:rsidRDefault="0018242E" w:rsidP="0018242E">
      <w:pPr>
        <w:spacing w:line="232" w:lineRule="auto"/>
        <w:ind w:firstLine="708"/>
        <w:jc w:val="both"/>
      </w:pPr>
      <w:r w:rsidRPr="00B158F8">
        <w:t xml:space="preserve">4.3.13. Виплата процентів здійснюється згідно до умов Угоди-Заяви: </w:t>
      </w:r>
    </w:p>
    <w:p w14:paraId="058784E9" w14:textId="77777777" w:rsidR="0018242E" w:rsidRPr="00B158F8" w:rsidRDefault="0018242E" w:rsidP="0018242E">
      <w:pPr>
        <w:spacing w:line="2" w:lineRule="exact"/>
        <w:ind w:left="360"/>
        <w:jc w:val="both"/>
      </w:pPr>
    </w:p>
    <w:p w14:paraId="3B02830F" w14:textId="77777777" w:rsidR="0018242E" w:rsidRPr="00B158F8" w:rsidRDefault="0018242E" w:rsidP="00AB06B4">
      <w:pPr>
        <w:numPr>
          <w:ilvl w:val="0"/>
          <w:numId w:val="29"/>
        </w:numPr>
        <w:suppressAutoHyphens w:val="0"/>
        <w:jc w:val="both"/>
      </w:pPr>
      <w:r w:rsidRPr="00B158F8">
        <w:t>перерахуванням на Поточний рахунок з використанням ПК</w:t>
      </w:r>
      <w:r w:rsidRPr="00B158F8">
        <w:rPr>
          <w:lang w:val="ru-RU"/>
        </w:rPr>
        <w:t>/</w:t>
      </w:r>
      <w:r w:rsidRPr="00B158F8">
        <w:t xml:space="preserve"> Поточний /Депозитний рахунок;</w:t>
      </w:r>
    </w:p>
    <w:p w14:paraId="6A6ABAED" w14:textId="59BFCBB2" w:rsidR="0018242E" w:rsidRPr="00B158F8" w:rsidRDefault="0018242E" w:rsidP="00AB06B4">
      <w:pPr>
        <w:numPr>
          <w:ilvl w:val="0"/>
          <w:numId w:val="29"/>
        </w:numPr>
        <w:suppressAutoHyphens w:val="0"/>
        <w:jc w:val="both"/>
      </w:pPr>
      <w:r w:rsidRPr="00B158F8">
        <w:t>зарахуванням на Депозитний рах</w:t>
      </w:r>
      <w:r w:rsidR="007B4DD4">
        <w:t>унок для збільшення суми вкладу.</w:t>
      </w:r>
    </w:p>
    <w:p w14:paraId="1B920631" w14:textId="77777777" w:rsidR="0018242E" w:rsidRPr="00B158F8" w:rsidRDefault="0018242E" w:rsidP="0018242E">
      <w:pPr>
        <w:suppressAutoHyphens w:val="0"/>
        <w:ind w:firstLine="708"/>
        <w:rPr>
          <w:lang w:val="ru-RU"/>
        </w:rPr>
      </w:pPr>
      <w:bookmarkStart w:id="150" w:name="_Hlk50560851"/>
      <w:r w:rsidRPr="00B158F8">
        <w:t>4.3.13.1. Виплата процентів здійснюється в наступному порядку:</w:t>
      </w:r>
    </w:p>
    <w:p w14:paraId="4C045573" w14:textId="77777777" w:rsidR="0018242E" w:rsidRPr="00B158F8" w:rsidRDefault="0018242E" w:rsidP="00AB06B4">
      <w:pPr>
        <w:numPr>
          <w:ilvl w:val="0"/>
          <w:numId w:val="29"/>
        </w:numPr>
        <w:suppressAutoHyphens w:val="0"/>
        <w:jc w:val="both"/>
      </w:pPr>
      <w:r w:rsidRPr="00B158F8">
        <w:rPr>
          <w:b/>
          <w:lang w:eastAsia="ru-RU"/>
        </w:rPr>
        <w:t>для вкладів, які розміщено на умовах виплати процентів в кінці строку розміщення вкладу</w:t>
      </w:r>
      <w:r w:rsidRPr="00B158F8">
        <w:rPr>
          <w:lang w:eastAsia="ru-RU"/>
        </w:rPr>
        <w:t xml:space="preserve"> - в день закінчення строку зберігання коштів шляхом безготівкового перерахування на </w:t>
      </w:r>
      <w:r w:rsidRPr="00B158F8">
        <w:t>Поточний рахунок з використанням ПК</w:t>
      </w:r>
      <w:r w:rsidRPr="00B158F8">
        <w:rPr>
          <w:lang w:val="ru-RU"/>
        </w:rPr>
        <w:t>/</w:t>
      </w:r>
      <w:r w:rsidRPr="00B158F8">
        <w:rPr>
          <w:lang w:eastAsia="ru-RU"/>
        </w:rPr>
        <w:t xml:space="preserve">Поточний/ Депозитний рахунок Вкладника, відкритий в Банку </w:t>
      </w:r>
      <w:r w:rsidRPr="00B158F8">
        <w:rPr>
          <w:bCs/>
          <w:iCs/>
          <w:lang w:eastAsia="ru-RU"/>
        </w:rPr>
        <w:t>та зазначений в Угоді-Заяві</w:t>
      </w:r>
      <w:r w:rsidRPr="00B158F8">
        <w:rPr>
          <w:lang w:eastAsia="ru-RU"/>
        </w:rPr>
        <w:t>, якщо інше не встановлено Угодою-Заявою; про зміну умов виплати Вкладник подає відповідну заяву не пізніше ніж за 2 (два) банківські дні до дати закінчення строку зберігання коштів;</w:t>
      </w:r>
    </w:p>
    <w:p w14:paraId="5D4EF9D6" w14:textId="74388971" w:rsidR="0018242E" w:rsidRPr="00B158F8" w:rsidRDefault="0018242E" w:rsidP="00AB06B4">
      <w:pPr>
        <w:numPr>
          <w:ilvl w:val="0"/>
          <w:numId w:val="29"/>
        </w:numPr>
        <w:suppressAutoHyphens w:val="0"/>
        <w:jc w:val="both"/>
      </w:pPr>
      <w:r w:rsidRPr="00B158F8">
        <w:rPr>
          <w:b/>
          <w:lang w:eastAsia="ru-RU"/>
        </w:rPr>
        <w:t>для вкладів, які розміщено на умовах щомісячної виплати процентів</w:t>
      </w:r>
      <w:r w:rsidRPr="00B158F8">
        <w:rPr>
          <w:lang w:eastAsia="ru-RU"/>
        </w:rPr>
        <w:t xml:space="preserve"> - </w:t>
      </w:r>
      <w:r w:rsidRPr="00B158F8">
        <w:rPr>
          <w:lang w:eastAsia="en-US"/>
        </w:rPr>
        <w:t xml:space="preserve">за попередній місяць </w:t>
      </w:r>
      <w:r w:rsidR="007C6FAD" w:rsidRPr="00B158F8">
        <w:rPr>
          <w:lang w:eastAsia="en-US"/>
        </w:rPr>
        <w:t>в перший робочий день наступного місяця</w:t>
      </w:r>
      <w:r w:rsidRPr="00B158F8">
        <w:rPr>
          <w:lang w:eastAsia="en-US"/>
        </w:rPr>
        <w:t xml:space="preserve"> та в день повернення вкладу </w:t>
      </w:r>
      <w:r w:rsidRPr="00B158F8">
        <w:rPr>
          <w:lang w:eastAsia="ru-RU"/>
        </w:rPr>
        <w:t xml:space="preserve">шляхом </w:t>
      </w:r>
      <w:r w:rsidRPr="00B158F8">
        <w:rPr>
          <w:bCs/>
          <w:iCs/>
          <w:lang w:eastAsia="ru-RU"/>
        </w:rPr>
        <w:t xml:space="preserve">безготівкового перерахування на </w:t>
      </w:r>
      <w:r w:rsidRPr="00B158F8">
        <w:t>Поточний рахунок з використанням ПК</w:t>
      </w:r>
      <w:r w:rsidRPr="00B158F8">
        <w:rPr>
          <w:lang w:val="ru-RU"/>
        </w:rPr>
        <w:t>/</w:t>
      </w:r>
      <w:r w:rsidRPr="00B158F8">
        <w:rPr>
          <w:bCs/>
          <w:iCs/>
          <w:lang w:eastAsia="ru-RU"/>
        </w:rPr>
        <w:t>Поточний/</w:t>
      </w:r>
      <w:r w:rsidRPr="00B158F8">
        <w:t xml:space="preserve"> </w:t>
      </w:r>
      <w:r w:rsidRPr="00B158F8">
        <w:rPr>
          <w:bCs/>
          <w:iCs/>
          <w:lang w:eastAsia="ru-RU"/>
        </w:rPr>
        <w:t xml:space="preserve">Депозитний рахунок Вкладника, відкритий в Банку та зазначений в Угоді-Заяві; </w:t>
      </w:r>
      <w:r w:rsidRPr="00B158F8">
        <w:rPr>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p>
    <w:bookmarkEnd w:id="150"/>
    <w:p w14:paraId="39D37783" w14:textId="2DF64DE5" w:rsidR="0018242E" w:rsidRPr="00B158F8" w:rsidRDefault="007B4DD4" w:rsidP="0018242E">
      <w:pPr>
        <w:widowControl w:val="0"/>
        <w:suppressAutoHyphens w:val="0"/>
        <w:ind w:firstLine="708"/>
        <w:jc w:val="both"/>
        <w:rPr>
          <w:lang w:eastAsia="ru-RU"/>
        </w:rPr>
      </w:pPr>
      <w:r>
        <w:rPr>
          <w:lang w:eastAsia="ru-RU"/>
        </w:rPr>
        <w:t>4.3.13.2.</w:t>
      </w:r>
      <w:r w:rsidR="0018242E" w:rsidRPr="00B158F8">
        <w:rPr>
          <w:lang w:eastAsia="ru-RU"/>
        </w:rPr>
        <w:t xml:space="preserve">За вкладами на вимогу виплата процентів </w:t>
      </w:r>
      <w:r w:rsidR="0018242E" w:rsidRPr="00B158F8">
        <w:rPr>
          <w:spacing w:val="1"/>
          <w:lang w:eastAsia="ru-RU"/>
        </w:rPr>
        <w:t xml:space="preserve">здійснюється </w:t>
      </w:r>
      <w:r w:rsidR="009937CE" w:rsidRPr="00B158F8">
        <w:rPr>
          <w:spacing w:val="1"/>
          <w:lang w:eastAsia="ru-RU"/>
        </w:rPr>
        <w:t>щомісячно в перший робочий день поточного місяця за попередній місяць</w:t>
      </w:r>
      <w:r w:rsidR="0018242E" w:rsidRPr="00B158F8">
        <w:rPr>
          <w:spacing w:val="1"/>
          <w:lang w:eastAsia="ru-RU"/>
        </w:rPr>
        <w:t xml:space="preserve">. </w:t>
      </w:r>
    </w:p>
    <w:p w14:paraId="009C9E3B" w14:textId="77777777" w:rsidR="0018242E" w:rsidRPr="00B158F8" w:rsidRDefault="0018242E" w:rsidP="0018242E">
      <w:pPr>
        <w:suppressAutoHyphens w:val="0"/>
        <w:ind w:firstLine="708"/>
        <w:jc w:val="both"/>
      </w:pPr>
      <w:bookmarkStart w:id="151" w:name="_Hlk140152442"/>
      <w:r w:rsidRPr="00B158F8">
        <w:t xml:space="preserve">4.3.14. Повернення Вкладникові строкового вкладу та нарахованих процентів за цим вкладом на його вимогу до закінчення строку відповідно до умов Угоди-Заяви та цього Договору не передбачено, за винятком випадків коли: 1) вклад виступає забезпеченням виконання кредитних зобов’язань; 2) повернення вкладу відбувається згідно вимог чинного законодавства про спадщину. </w:t>
      </w:r>
    </w:p>
    <w:bookmarkEnd w:id="151"/>
    <w:p w14:paraId="136EF568" w14:textId="77777777" w:rsidR="0018242E" w:rsidRPr="00B158F8" w:rsidRDefault="0018242E" w:rsidP="0018242E">
      <w:pPr>
        <w:pStyle w:val="af9"/>
        <w:jc w:val="both"/>
      </w:pPr>
      <w:r w:rsidRPr="00B158F8">
        <w:tab/>
        <w:t>4.3.15. Повернення вкладу або його частини за вкладом на вимогу відповідно до умов Угоди-Заяви та цього Договору здійснюється Банком на першу вимогу Вкладника.</w:t>
      </w:r>
    </w:p>
    <w:p w14:paraId="22C9648F" w14:textId="77777777" w:rsidR="0018242E" w:rsidRPr="00B158F8" w:rsidRDefault="0018242E" w:rsidP="0018242E">
      <w:pPr>
        <w:pStyle w:val="af9"/>
        <w:ind w:firstLine="708"/>
        <w:jc w:val="both"/>
        <w:rPr>
          <w:lang w:eastAsia="ru-RU"/>
        </w:rPr>
      </w:pPr>
      <w:r w:rsidRPr="00B158F8">
        <w:rPr>
          <w:lang w:eastAsia="ru-RU"/>
        </w:rPr>
        <w:t>4.3.15.1. За бажанням Вкладник може ініціювати розміщення нового вкладу на вимогу, здійснивши внесення коштів на Депозитний рахунок у порядку, визначеному цим Договором та Угодою-Заявою.</w:t>
      </w:r>
    </w:p>
    <w:p w14:paraId="232395C2" w14:textId="77777777" w:rsidR="0018242E" w:rsidRPr="00B158F8" w:rsidRDefault="0018242E" w:rsidP="0018242E">
      <w:pPr>
        <w:pStyle w:val="af9"/>
        <w:ind w:firstLine="708"/>
        <w:jc w:val="both"/>
      </w:pPr>
      <w:r w:rsidRPr="00B158F8">
        <w:rPr>
          <w:lang w:eastAsia="ru-RU"/>
        </w:rPr>
        <w:t>4.3.15.2. Повернення вкладу на вимогу здійснюється шляхом перерахування суми вкладу на рахунок Вкладника, що вказаний в Угоді-Заяві, в день ініціювання Вкладником такого повернення, якщо інше не встановлено Угодою-Заявою. Виплата нарахованих процентів при цьому здійснюється за процентною ставкою, зазначеною в Угоді-Заяві, шляхом їх зарахування на рахунок Вкладника, вказаний в Угоді-Заяві, якщо інше не встановлено такою Угодою-Заявою.</w:t>
      </w:r>
    </w:p>
    <w:p w14:paraId="27350078" w14:textId="77777777" w:rsidR="0018242E" w:rsidRPr="00B158F8" w:rsidRDefault="0018242E" w:rsidP="0018242E">
      <w:pPr>
        <w:pStyle w:val="af9"/>
        <w:ind w:firstLine="708"/>
        <w:jc w:val="both"/>
      </w:pPr>
      <w:r w:rsidRPr="00B158F8">
        <w:rPr>
          <w:rFonts w:eastAsia="Calibri"/>
          <w:bCs/>
          <w:iCs/>
          <w:lang w:eastAsia="ru-RU"/>
        </w:rPr>
        <w:lastRenderedPageBreak/>
        <w:t xml:space="preserve"> </w:t>
      </w:r>
      <w:r w:rsidRPr="00B158F8">
        <w:t xml:space="preserve">4.3.16. </w:t>
      </w:r>
      <w:r w:rsidRPr="00B158F8">
        <w:rPr>
          <w:rFonts w:eastAsia="Calibri"/>
          <w:lang w:eastAsia="ru-RU"/>
        </w:rPr>
        <w:t xml:space="preserve">Повернення строкового вкладу здійснюється Банком в день закінчення строку зберігання коштів, який зазначений в Угоді-Заяві, </w:t>
      </w:r>
      <w:r w:rsidRPr="00B158F8">
        <w:t>або настання інших обставин, визначених чинним законодавством України чи цим Договором</w:t>
      </w:r>
      <w:r w:rsidRPr="00B158F8">
        <w:rPr>
          <w:rFonts w:eastAsia="Calibri"/>
          <w:lang w:eastAsia="ru-RU"/>
        </w:rPr>
        <w:t xml:space="preserve">, шляхом </w:t>
      </w:r>
      <w:r w:rsidRPr="00B158F8">
        <w:t>перерахування на власний Поточний рахунок з використанням ПК</w:t>
      </w:r>
      <w:r w:rsidRPr="00B158F8">
        <w:rPr>
          <w:lang w:val="ru-RU"/>
        </w:rPr>
        <w:t>/</w:t>
      </w:r>
      <w:r w:rsidRPr="00B158F8">
        <w:t>Поточний /Депозитний рахунок Вкладника, вказаний в Угоді-Заяві, якщо інше не встановлено в Угоді-Заяві.</w:t>
      </w:r>
    </w:p>
    <w:p w14:paraId="375FB447" w14:textId="77777777" w:rsidR="0018242E" w:rsidRPr="00B158F8" w:rsidRDefault="0018242E" w:rsidP="0018242E">
      <w:pPr>
        <w:suppressAutoHyphens w:val="0"/>
        <w:ind w:firstLine="708"/>
        <w:jc w:val="both"/>
        <w:rPr>
          <w:rFonts w:eastAsia="Calibri"/>
          <w:bCs/>
          <w:iCs/>
          <w:lang w:eastAsia="ru-RU"/>
        </w:rPr>
      </w:pPr>
      <w:r w:rsidRPr="00B158F8">
        <w:rPr>
          <w:rFonts w:eastAsia="Calibri"/>
          <w:bCs/>
          <w:iCs/>
          <w:lang w:eastAsia="ru-RU"/>
        </w:rPr>
        <w:t xml:space="preserve">4.3.16.1. Якщо останній день строку зберігання коштів/продовженого строку зберігання коштів припадає на вихідний, святковий або інший неробочий день, днем закінчення такого строку та днем повернення вкладу з нарахованими процентами є перший за ним робочий день. </w:t>
      </w:r>
    </w:p>
    <w:p w14:paraId="6D93DE38" w14:textId="335D37B4" w:rsidR="0018242E" w:rsidRPr="00B158F8" w:rsidRDefault="0018242E" w:rsidP="0018242E">
      <w:pPr>
        <w:pStyle w:val="af9"/>
        <w:jc w:val="both"/>
      </w:pPr>
      <w:r w:rsidRPr="00B158F8">
        <w:tab/>
        <w:t>4.3.16.2. Повернення вкладу, виплата процентів за вкладом та виконання розпоряджень Вкладника про перерахування вкладу або його частини з Депозитного рахунку на інші рахунки здійснюється Банком за умови пред’явлення Вкладником документу, що посвідчує особу</w:t>
      </w:r>
      <w:r w:rsidR="009937CE" w:rsidRPr="00B158F8">
        <w:t xml:space="preserve"> </w:t>
      </w:r>
      <w:r w:rsidRPr="00B158F8">
        <w:rPr>
          <w:rStyle w:val="rvts0"/>
        </w:rPr>
        <w:t>та відповідно до чинного законодавства України може бути використаним на території України для укладення правочинів</w:t>
      </w:r>
      <w:r w:rsidRPr="00B158F8">
        <w:t>, та документів, що підтверджують внесення (перерахування) вкладу та проведення операцій за вкладом.</w:t>
      </w:r>
    </w:p>
    <w:p w14:paraId="5CC10B5E" w14:textId="77777777" w:rsidR="0018242E" w:rsidRPr="00B158F8" w:rsidRDefault="0018242E" w:rsidP="0018242E">
      <w:pPr>
        <w:autoSpaceDE w:val="0"/>
        <w:autoSpaceDN w:val="0"/>
        <w:adjustRightInd w:val="0"/>
        <w:ind w:firstLine="708"/>
        <w:jc w:val="both"/>
        <w:rPr>
          <w:lang w:eastAsia="ru-RU"/>
        </w:rPr>
      </w:pPr>
      <w:r w:rsidRPr="00B158F8">
        <w:t xml:space="preserve">4.3.17. Банк здійснює виплату вкладу (частини вкладу) спадкоємцю власника рахунку шляхом виплати через касу або безготівкового перерахування на Поточний/Депозитний рахунок спадкоємця, відкритий у Банку. </w:t>
      </w:r>
    </w:p>
    <w:p w14:paraId="509D70DF" w14:textId="77777777" w:rsidR="00D22979" w:rsidRPr="00B158F8" w:rsidRDefault="00D22979" w:rsidP="002863B5">
      <w:pPr>
        <w:pStyle w:val="af9"/>
        <w:jc w:val="both"/>
        <w:rPr>
          <w:b/>
          <w:u w:val="single"/>
          <w:lang w:eastAsia="ru-RU"/>
        </w:rPr>
      </w:pPr>
    </w:p>
    <w:p w14:paraId="05AF7D57" w14:textId="4E23DB35" w:rsidR="0018242E" w:rsidRPr="00B158F8" w:rsidRDefault="0018242E" w:rsidP="0018242E">
      <w:pPr>
        <w:pStyle w:val="af9"/>
        <w:ind w:firstLine="708"/>
        <w:jc w:val="both"/>
        <w:rPr>
          <w:b/>
          <w:u w:val="single"/>
          <w:lang w:eastAsia="ru-RU"/>
        </w:rPr>
      </w:pPr>
      <w:r w:rsidRPr="00B158F8">
        <w:rPr>
          <w:b/>
          <w:u w:val="single"/>
          <w:lang w:eastAsia="ru-RU"/>
        </w:rPr>
        <w:t>4.3.18. Продовження строку зберігання коштів (</w:t>
      </w:r>
      <w:proofErr w:type="spellStart"/>
      <w:r w:rsidRPr="00B158F8">
        <w:rPr>
          <w:b/>
          <w:u w:val="single"/>
          <w:lang w:eastAsia="ru-RU"/>
        </w:rPr>
        <w:t>Автопролонгація</w:t>
      </w:r>
      <w:proofErr w:type="spellEnd"/>
      <w:r w:rsidRPr="00B158F8">
        <w:rPr>
          <w:b/>
          <w:u w:val="single"/>
          <w:lang w:eastAsia="ru-RU"/>
        </w:rPr>
        <w:t xml:space="preserve">) </w:t>
      </w:r>
    </w:p>
    <w:p w14:paraId="3868167F" w14:textId="77777777" w:rsidR="0018242E" w:rsidRPr="00B158F8" w:rsidRDefault="0018242E" w:rsidP="0018242E">
      <w:pPr>
        <w:pStyle w:val="af9"/>
        <w:ind w:firstLine="708"/>
        <w:jc w:val="both"/>
        <w:rPr>
          <w:rFonts w:eastAsia="Calibri"/>
          <w:lang w:eastAsia="ru-RU"/>
        </w:rPr>
      </w:pPr>
      <w:r w:rsidRPr="00B158F8">
        <w:rPr>
          <w:rFonts w:eastAsia="Calibri"/>
          <w:lang w:eastAsia="ru-RU"/>
        </w:rPr>
        <w:t>4.3.18.1. Певними видами вкладів може передбачатись можливість автоматичного продовження строку зберігання коштів (</w:t>
      </w:r>
      <w:proofErr w:type="spellStart"/>
      <w:r w:rsidRPr="00B158F8">
        <w:rPr>
          <w:rFonts w:eastAsia="Calibri"/>
          <w:lang w:eastAsia="ru-RU"/>
        </w:rPr>
        <w:t>Автопролонгація</w:t>
      </w:r>
      <w:proofErr w:type="spellEnd"/>
      <w:r w:rsidRPr="00B158F8">
        <w:rPr>
          <w:rFonts w:eastAsia="Calibri"/>
          <w:lang w:eastAsia="ru-RU"/>
        </w:rPr>
        <w:t xml:space="preserve">). Інформація про те, чи здійснюється продовження строку зберігання коштів, зазначається в Угоді-Заяві. При цьому кожен новий строк зберігання коштів дорівнює кількості днів/місяців строку розміщення вкладу, зазначеного в Угоді-Заяві. </w:t>
      </w:r>
    </w:p>
    <w:p w14:paraId="0C33E034" w14:textId="77777777" w:rsidR="0018242E" w:rsidRPr="00B158F8" w:rsidRDefault="0018242E" w:rsidP="0018242E">
      <w:pPr>
        <w:suppressAutoHyphens w:val="0"/>
        <w:ind w:firstLine="708"/>
        <w:jc w:val="both"/>
      </w:pPr>
      <w:r w:rsidRPr="00B158F8">
        <w:t xml:space="preserve">4.3.18.2 Датою початку нового строку розміщення вкладу є наступний день за останнім днем строку зберігання коштів. </w:t>
      </w:r>
    </w:p>
    <w:p w14:paraId="3D2CEB1B" w14:textId="305313A3" w:rsidR="0018242E" w:rsidRPr="00B158F8" w:rsidRDefault="0018242E" w:rsidP="0018242E">
      <w:pPr>
        <w:ind w:firstLine="708"/>
        <w:jc w:val="both"/>
        <w:rPr>
          <w:shd w:val="clear" w:color="auto" w:fill="FFFFFF"/>
          <w:lang w:eastAsia="uk-UA"/>
        </w:rPr>
      </w:pPr>
      <w:r w:rsidRPr="00B158F8">
        <w:rPr>
          <w:shd w:val="clear" w:color="auto" w:fill="FFFFFF"/>
          <w:lang w:eastAsia="uk-UA"/>
        </w:rPr>
        <w:t xml:space="preserve">4.3.18.3. Якщо умовами Угоди-Заяви передбачена можливість </w:t>
      </w:r>
      <w:proofErr w:type="spellStart"/>
      <w:r w:rsidRPr="00B158F8">
        <w:rPr>
          <w:shd w:val="clear" w:color="auto" w:fill="FFFFFF"/>
          <w:lang w:eastAsia="uk-UA"/>
        </w:rPr>
        <w:t>Автопролонгації</w:t>
      </w:r>
      <w:proofErr w:type="spellEnd"/>
      <w:r w:rsidRPr="00B158F8">
        <w:rPr>
          <w:shd w:val="clear" w:color="auto" w:fill="FFFFFF"/>
          <w:lang w:eastAsia="uk-UA"/>
        </w:rPr>
        <w:t xml:space="preserve"> строку розміщення  вкладу, Вкладник має право відмовитись від такої </w:t>
      </w:r>
      <w:proofErr w:type="spellStart"/>
      <w:r w:rsidRPr="00B158F8">
        <w:rPr>
          <w:shd w:val="clear" w:color="auto" w:fill="FFFFFF"/>
          <w:lang w:eastAsia="uk-UA"/>
        </w:rPr>
        <w:t>Автопролонгації</w:t>
      </w:r>
      <w:proofErr w:type="spellEnd"/>
      <w:r w:rsidRPr="00B158F8">
        <w:rPr>
          <w:shd w:val="clear" w:color="auto" w:fill="FFFFFF"/>
          <w:lang w:eastAsia="uk-UA"/>
        </w:rPr>
        <w:t xml:space="preserve"> або встановити її протягом строку дії відповідної Угоди-Заяви. Щоб скористатися цим правом Вкладник зобов’язаний </w:t>
      </w:r>
      <w:bookmarkStart w:id="152" w:name="_Hlk5807583"/>
      <w:r w:rsidRPr="00B158F8">
        <w:rPr>
          <w:shd w:val="clear" w:color="auto" w:fill="FFFFFF"/>
          <w:lang w:eastAsia="uk-UA"/>
        </w:rPr>
        <w:t>не пізніше</w:t>
      </w:r>
      <w:r w:rsidR="00CB6FC2" w:rsidRPr="00B158F8">
        <w:rPr>
          <w:shd w:val="clear" w:color="auto" w:fill="FFFFFF"/>
          <w:lang w:eastAsia="uk-UA"/>
        </w:rPr>
        <w:t xml:space="preserve"> дати </w:t>
      </w:r>
      <w:r w:rsidRPr="00B158F8">
        <w:rPr>
          <w:shd w:val="clear" w:color="auto" w:fill="FFFFFF"/>
          <w:lang w:eastAsia="uk-UA"/>
        </w:rPr>
        <w:t xml:space="preserve"> закінчення</w:t>
      </w:r>
      <w:r w:rsidR="006E15F3" w:rsidRPr="00B158F8">
        <w:rPr>
          <w:shd w:val="clear" w:color="auto" w:fill="FFFFFF"/>
          <w:lang w:eastAsia="uk-UA"/>
        </w:rPr>
        <w:t xml:space="preserve"> </w:t>
      </w:r>
      <w:r w:rsidRPr="00B158F8">
        <w:rPr>
          <w:shd w:val="clear" w:color="auto" w:fill="FFFFFF"/>
          <w:lang w:eastAsia="uk-UA"/>
        </w:rPr>
        <w:t>строку зберігання коштів</w:t>
      </w:r>
      <w:bookmarkEnd w:id="152"/>
      <w:r w:rsidR="003273F6" w:rsidRPr="00B158F8">
        <w:rPr>
          <w:shd w:val="clear" w:color="auto" w:fill="FFFFFF"/>
          <w:lang w:eastAsia="uk-UA"/>
        </w:rPr>
        <w:t xml:space="preserve"> </w:t>
      </w:r>
      <w:r w:rsidRPr="00B158F8">
        <w:rPr>
          <w:shd w:val="clear" w:color="auto" w:fill="FFFFFF"/>
          <w:lang w:eastAsia="uk-UA"/>
        </w:rPr>
        <w:t xml:space="preserve">особисто звернутися в Банк одним із способів:  </w:t>
      </w:r>
    </w:p>
    <w:p w14:paraId="7F4437D5" w14:textId="1D255515" w:rsidR="0018242E" w:rsidRPr="00B158F8" w:rsidRDefault="0018242E" w:rsidP="00AB06B4">
      <w:pPr>
        <w:numPr>
          <w:ilvl w:val="0"/>
          <w:numId w:val="29"/>
        </w:numPr>
        <w:suppressAutoHyphens w:val="0"/>
        <w:jc w:val="both"/>
      </w:pPr>
      <w:r w:rsidRPr="00B158F8">
        <w:rPr>
          <w:shd w:val="clear" w:color="auto" w:fill="FFFFFF"/>
          <w:lang w:eastAsia="uk-UA"/>
        </w:rPr>
        <w:t xml:space="preserve">до відділення Банку із письмовою заявою про відмову/встановлення </w:t>
      </w:r>
      <w:proofErr w:type="spellStart"/>
      <w:r w:rsidRPr="00B158F8">
        <w:rPr>
          <w:shd w:val="clear" w:color="auto" w:fill="FFFFFF"/>
          <w:lang w:eastAsia="uk-UA"/>
        </w:rPr>
        <w:t>Автопролонгації</w:t>
      </w:r>
      <w:proofErr w:type="spellEnd"/>
      <w:r w:rsidRPr="00B158F8">
        <w:rPr>
          <w:shd w:val="clear" w:color="auto" w:fill="FFFFFF"/>
          <w:lang w:eastAsia="uk-UA"/>
        </w:rPr>
        <w:t xml:space="preserve"> за формою згідно з Додатками № </w:t>
      </w:r>
      <w:r w:rsidR="00CF120F" w:rsidRPr="00B158F8">
        <w:rPr>
          <w:shd w:val="clear" w:color="auto" w:fill="FFFFFF"/>
          <w:lang w:eastAsia="uk-UA"/>
        </w:rPr>
        <w:t>9,10</w:t>
      </w:r>
      <w:r w:rsidRPr="00B158F8">
        <w:rPr>
          <w:shd w:val="clear" w:color="auto" w:fill="FFFFFF"/>
          <w:lang w:eastAsia="uk-UA"/>
        </w:rPr>
        <w:t xml:space="preserve"> до цього Договору;</w:t>
      </w:r>
    </w:p>
    <w:p w14:paraId="771EDC17" w14:textId="43D70564" w:rsidR="0018242E" w:rsidRPr="009F5B6C" w:rsidRDefault="0018242E" w:rsidP="00892DBD">
      <w:pPr>
        <w:suppressAutoHyphens w:val="0"/>
        <w:ind w:firstLine="708"/>
        <w:jc w:val="both"/>
        <w:rPr>
          <w:b/>
          <w:bCs/>
          <w:color w:val="242424"/>
          <w:sz w:val="36"/>
          <w:szCs w:val="36"/>
          <w:lang w:val="ru-RU" w:eastAsia="ru-RU"/>
        </w:rPr>
      </w:pPr>
      <w:r w:rsidRPr="00B158F8">
        <w:rPr>
          <w:shd w:val="clear" w:color="auto" w:fill="FFFFFF"/>
          <w:lang w:eastAsia="uk-UA"/>
        </w:rPr>
        <w:t xml:space="preserve">до Контакт-центру Банку із заявкою про відмову/встановлення </w:t>
      </w:r>
      <w:proofErr w:type="spellStart"/>
      <w:r w:rsidRPr="00B158F8">
        <w:rPr>
          <w:shd w:val="clear" w:color="auto" w:fill="FFFFFF"/>
          <w:lang w:eastAsia="uk-UA"/>
        </w:rPr>
        <w:t>Автопролонгації</w:t>
      </w:r>
      <w:proofErr w:type="spellEnd"/>
      <w:r w:rsidRPr="00B158F8">
        <w:rPr>
          <w:shd w:val="clear" w:color="auto" w:fill="FFFFFF"/>
          <w:lang w:eastAsia="uk-UA"/>
        </w:rPr>
        <w:t xml:space="preserve"> за умови успішного проходження </w:t>
      </w:r>
      <w:r w:rsidR="0059533E" w:rsidRPr="00B158F8">
        <w:rPr>
          <w:shd w:val="clear" w:color="auto" w:fill="FFFFFF"/>
          <w:lang w:eastAsia="uk-UA"/>
        </w:rPr>
        <w:t xml:space="preserve">належної перевірки </w:t>
      </w:r>
      <w:r w:rsidRPr="00B158F8">
        <w:rPr>
          <w:shd w:val="clear" w:color="auto" w:fill="FFFFFF"/>
          <w:lang w:eastAsia="uk-UA"/>
        </w:rPr>
        <w:t xml:space="preserve">особи Вкладника в Контакт-центрі з наступним підписанням заяви </w:t>
      </w:r>
      <w:r w:rsidRPr="002E0A6F">
        <w:rPr>
          <w:shd w:val="clear" w:color="auto" w:fill="FFFFFF"/>
          <w:lang w:eastAsia="uk-UA"/>
        </w:rPr>
        <w:t xml:space="preserve">згідно Додатків №№ </w:t>
      </w:r>
      <w:r w:rsidR="00CF120F" w:rsidRPr="002E0A6F">
        <w:rPr>
          <w:shd w:val="clear" w:color="auto" w:fill="FFFFFF"/>
          <w:lang w:eastAsia="uk-UA"/>
        </w:rPr>
        <w:t>9,10</w:t>
      </w:r>
      <w:r w:rsidRPr="002E0A6F">
        <w:rPr>
          <w:shd w:val="clear" w:color="auto" w:fill="FFFFFF"/>
          <w:lang w:eastAsia="uk-UA"/>
        </w:rPr>
        <w:t xml:space="preserve">  до цього </w:t>
      </w:r>
      <w:proofErr w:type="spellStart"/>
      <w:r w:rsidRPr="002E0A6F">
        <w:rPr>
          <w:shd w:val="clear" w:color="auto" w:fill="FFFFFF"/>
          <w:lang w:eastAsia="uk-UA"/>
        </w:rPr>
        <w:t>Договору</w:t>
      </w:r>
      <w:r w:rsidR="009E421D" w:rsidRPr="002E0A6F">
        <w:rPr>
          <w:shd w:val="clear" w:color="auto" w:fill="FFFFFF"/>
          <w:lang w:eastAsia="uk-UA"/>
        </w:rPr>
        <w:t>;</w:t>
      </w:r>
      <w:r w:rsidR="00892DBD" w:rsidRPr="00892DBD">
        <w:rPr>
          <w:rFonts w:ascii="inherit" w:hAnsi="inherit" w:hint="eastAsia"/>
          <w:color w:val="242424"/>
          <w:bdr w:val="none" w:sz="0" w:space="0" w:color="auto" w:frame="1"/>
          <w:lang w:eastAsia="ru-RU"/>
        </w:rPr>
        <w:t>Вкладник</w:t>
      </w:r>
      <w:proofErr w:type="spellEnd"/>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може</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скористатися</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функцією</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зняття</w:t>
      </w:r>
      <w:r w:rsidR="00892DBD" w:rsidRPr="00892DBD">
        <w:rPr>
          <w:rFonts w:ascii="inherit" w:hAnsi="inherit"/>
          <w:color w:val="242424"/>
          <w:bdr w:val="none" w:sz="0" w:space="0" w:color="auto" w:frame="1"/>
          <w:lang w:eastAsia="ru-RU"/>
        </w:rPr>
        <w:t xml:space="preserve"> </w:t>
      </w:r>
      <w:proofErr w:type="spellStart"/>
      <w:r w:rsidR="00892DBD" w:rsidRPr="00892DBD">
        <w:rPr>
          <w:rFonts w:ascii="inherit" w:hAnsi="inherit" w:hint="eastAsia"/>
          <w:color w:val="242424"/>
          <w:bdr w:val="none" w:sz="0" w:space="0" w:color="auto" w:frame="1"/>
          <w:lang w:eastAsia="ru-RU"/>
        </w:rPr>
        <w:t>Автопролонгації</w:t>
      </w:r>
      <w:proofErr w:type="spellEnd"/>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у</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Мобільному</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додатку </w:t>
      </w:r>
      <w:r w:rsidR="00892DBD" w:rsidRPr="00892DBD">
        <w:rPr>
          <w:rFonts w:ascii="inherit" w:hAnsi="inherit"/>
          <w:color w:val="242424"/>
          <w:bdr w:val="none" w:sz="0" w:space="0" w:color="auto" w:frame="1"/>
          <w:lang w:val="en-US" w:eastAsia="ru-RU"/>
        </w:rPr>
        <w:t>SKY</w:t>
      </w:r>
      <w:r w:rsidR="00892DBD" w:rsidRPr="00892DBD">
        <w:rPr>
          <w:rFonts w:ascii="inherit" w:hAnsi="inherit" w:hint="eastAsia"/>
          <w:color w:val="242424"/>
          <w:bdr w:val="none" w:sz="0" w:space="0" w:color="auto" w:frame="1"/>
          <w:lang w:val="en-US" w:eastAsia="ru-RU"/>
        </w:rPr>
        <w:t> </w:t>
      </w:r>
      <w:r w:rsidR="00892DBD" w:rsidRPr="00892DBD">
        <w:rPr>
          <w:rFonts w:ascii="inherit" w:hAnsi="inherit"/>
          <w:color w:val="242424"/>
          <w:bdr w:val="none" w:sz="0" w:space="0" w:color="auto" w:frame="1"/>
          <w:lang w:val="en-US" w:eastAsia="ru-RU"/>
        </w:rPr>
        <w:t>Bank</w:t>
      </w:r>
      <w:r w:rsidR="00892DBD" w:rsidRPr="00892DBD">
        <w:rPr>
          <w:rFonts w:ascii="inherit" w:hAnsi="inherit" w:hint="eastAsia"/>
          <w:color w:val="242424"/>
          <w:bdr w:val="none" w:sz="0" w:space="0" w:color="auto" w:frame="1"/>
          <w:lang w:val="en-US" w:eastAsia="ru-RU"/>
        </w:rPr>
        <w:t> </w:t>
      </w:r>
      <w:r w:rsidR="00892DBD" w:rsidRPr="00892DBD">
        <w:rPr>
          <w:rFonts w:ascii="inherit" w:hAnsi="inherit" w:hint="eastAsia"/>
          <w:color w:val="242424"/>
          <w:bdr w:val="none" w:sz="0" w:space="0" w:color="auto" w:frame="1"/>
          <w:lang w:eastAsia="ru-RU"/>
        </w:rPr>
        <w:t>без</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особистого</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звернення</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до</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Банку</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та</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без</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підписання</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заяви</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згідно</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Додатку</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w:t>
      </w:r>
      <w:r w:rsidR="00892DBD" w:rsidRPr="00892DBD">
        <w:rPr>
          <w:rFonts w:ascii="inherit" w:hAnsi="inherit"/>
          <w:color w:val="242424"/>
          <w:bdr w:val="none" w:sz="0" w:space="0" w:color="auto" w:frame="1"/>
          <w:lang w:eastAsia="ru-RU"/>
        </w:rPr>
        <w:t>9</w:t>
      </w:r>
      <w:r w:rsidR="00892DBD" w:rsidRPr="00892DBD">
        <w:rPr>
          <w:rFonts w:ascii="inherit" w:hAnsi="inherit" w:hint="eastAsia"/>
          <w:color w:val="242424"/>
          <w:bdr w:val="none" w:sz="0" w:space="0" w:color="auto" w:frame="1"/>
          <w:lang w:eastAsia="ru-RU"/>
        </w:rPr>
        <w:t> </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до</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цього</w:t>
      </w:r>
      <w:r w:rsidR="00892DBD" w:rsidRPr="00892DBD">
        <w:rPr>
          <w:rFonts w:ascii="inherit" w:hAnsi="inherit"/>
          <w:color w:val="242424"/>
          <w:bdr w:val="none" w:sz="0" w:space="0" w:color="auto" w:frame="1"/>
          <w:lang w:eastAsia="ru-RU"/>
        </w:rPr>
        <w:t xml:space="preserve"> </w:t>
      </w:r>
      <w:r w:rsidR="00892DBD" w:rsidRPr="00892DBD">
        <w:rPr>
          <w:rFonts w:ascii="inherit" w:hAnsi="inherit" w:hint="eastAsia"/>
          <w:color w:val="242424"/>
          <w:bdr w:val="none" w:sz="0" w:space="0" w:color="auto" w:frame="1"/>
          <w:lang w:eastAsia="ru-RU"/>
        </w:rPr>
        <w:t>Договору</w:t>
      </w:r>
      <w:r w:rsidR="00892DBD" w:rsidRPr="00892DBD">
        <w:rPr>
          <w:rFonts w:ascii="inherit" w:hAnsi="inherit"/>
          <w:color w:val="242424"/>
          <w:bdr w:val="none" w:sz="0" w:space="0" w:color="auto" w:frame="1"/>
          <w:lang w:eastAsia="ru-RU"/>
        </w:rPr>
        <w:t>.</w:t>
      </w:r>
      <w:r w:rsidR="009E421D" w:rsidRPr="009F5B6C">
        <w:rPr>
          <w:shd w:val="clear" w:color="auto" w:fill="FFFFFF"/>
          <w:lang w:eastAsia="uk-UA"/>
        </w:rPr>
        <w:t xml:space="preserve"> </w:t>
      </w:r>
      <w:r w:rsidRPr="009F5B6C">
        <w:rPr>
          <w:shd w:val="clear" w:color="auto" w:fill="FFFFFF"/>
          <w:lang w:eastAsia="uk-UA"/>
        </w:rPr>
        <w:t xml:space="preserve">  </w:t>
      </w:r>
    </w:p>
    <w:p w14:paraId="75EE45FA" w14:textId="77777777" w:rsidR="0018242E" w:rsidRPr="00B158F8" w:rsidRDefault="0018242E" w:rsidP="0018242E">
      <w:pPr>
        <w:suppressAutoHyphens w:val="0"/>
        <w:ind w:firstLine="708"/>
        <w:jc w:val="both"/>
        <w:rPr>
          <w:rFonts w:eastAsia="Calibri"/>
          <w:lang w:eastAsia="ru-RU"/>
        </w:rPr>
      </w:pPr>
      <w:r w:rsidRPr="00B158F8">
        <w:rPr>
          <w:rFonts w:eastAsia="Calibri"/>
          <w:lang w:eastAsia="ru-RU"/>
        </w:rPr>
        <w:t xml:space="preserve">4.3.18.4. У випадку зміни або припинення виду вкладу на умовах </w:t>
      </w:r>
      <w:proofErr w:type="spellStart"/>
      <w:r w:rsidRPr="00B158F8">
        <w:rPr>
          <w:rFonts w:eastAsia="Calibri"/>
          <w:lang w:eastAsia="ru-RU"/>
        </w:rPr>
        <w:t>Автопролонгації</w:t>
      </w:r>
      <w:proofErr w:type="spellEnd"/>
      <w:r w:rsidRPr="00B158F8">
        <w:rPr>
          <w:rFonts w:eastAsia="Calibri"/>
          <w:lang w:eastAsia="ru-RU"/>
        </w:rPr>
        <w:t>, Банк має право відмовитись від продовження строку зберігання коштів (</w:t>
      </w:r>
      <w:proofErr w:type="spellStart"/>
      <w:r w:rsidRPr="00B158F8">
        <w:rPr>
          <w:rFonts w:eastAsia="Calibri"/>
          <w:lang w:eastAsia="ru-RU"/>
        </w:rPr>
        <w:t>Автопролонгації</w:t>
      </w:r>
      <w:proofErr w:type="spellEnd"/>
      <w:r w:rsidRPr="00B158F8">
        <w:rPr>
          <w:rFonts w:eastAsia="Calibri"/>
          <w:lang w:eastAsia="ru-RU"/>
        </w:rPr>
        <w:t xml:space="preserve">), в </w:t>
      </w:r>
      <w:proofErr w:type="spellStart"/>
      <w:r w:rsidRPr="00B158F8">
        <w:rPr>
          <w:rFonts w:eastAsia="Calibri"/>
          <w:lang w:eastAsia="ru-RU"/>
        </w:rPr>
        <w:t>т.ч</w:t>
      </w:r>
      <w:proofErr w:type="spellEnd"/>
      <w:r w:rsidRPr="00B158F8">
        <w:rPr>
          <w:rFonts w:eastAsia="Calibri"/>
          <w:lang w:eastAsia="ru-RU"/>
        </w:rPr>
        <w:t>. за чинними Угодами-Заявами, повідомивши Вкладника про нові умови розміщення вкладу в порядку, визначеному цим Договором (розділ 9).</w:t>
      </w:r>
    </w:p>
    <w:p w14:paraId="50FF901D" w14:textId="77777777" w:rsidR="0018242E" w:rsidRPr="00B158F8" w:rsidRDefault="0018242E" w:rsidP="0018242E">
      <w:pPr>
        <w:suppressAutoHyphens w:val="0"/>
        <w:autoSpaceDE w:val="0"/>
        <w:autoSpaceDN w:val="0"/>
        <w:adjustRightInd w:val="0"/>
        <w:ind w:firstLine="708"/>
        <w:jc w:val="both"/>
        <w:rPr>
          <w:rFonts w:eastAsia="Calibri"/>
          <w:lang w:eastAsia="ru-RU"/>
        </w:rPr>
      </w:pPr>
      <w:r w:rsidRPr="00B158F8">
        <w:rPr>
          <w:rFonts w:eastAsia="Calibri"/>
          <w:lang w:eastAsia="ru-RU"/>
        </w:rPr>
        <w:t>4.3.18.4.1.</w:t>
      </w:r>
      <w:r w:rsidRPr="00B158F8">
        <w:rPr>
          <w:lang w:eastAsia="ru-RU"/>
        </w:rPr>
        <w:t xml:space="preserve"> У  разі, якщо Вкладник не погоджується з новими умовами розміщення вкладу, Сторони вважають строк зберігання коштів припиненим, а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та  </w:t>
      </w:r>
      <w:r w:rsidRPr="00B158F8">
        <w:rPr>
          <w:rFonts w:eastAsia="Calibri"/>
          <w:lang w:eastAsia="ru-RU"/>
        </w:rPr>
        <w:t xml:space="preserve">  перерахуванням суми вкладу на </w:t>
      </w:r>
      <w:r w:rsidRPr="00B158F8">
        <w:t>Поточний рахунок з використанням ПК</w:t>
      </w:r>
      <w:r w:rsidRPr="00B158F8">
        <w:rPr>
          <w:rFonts w:eastAsia="Calibri"/>
          <w:lang w:eastAsia="ru-RU"/>
        </w:rPr>
        <w:t xml:space="preserve">, зазначений в Угоді-Заяві. </w:t>
      </w:r>
      <w:r w:rsidRPr="00B158F8">
        <w:rPr>
          <w:lang w:eastAsia="ru-RU"/>
        </w:rPr>
        <w:t xml:space="preserve">При цьому датою розірвання Угоди-Заяви вважається дата, зазначена в повідомленні Банку. </w:t>
      </w:r>
    </w:p>
    <w:p w14:paraId="774891F5" w14:textId="20F9D988" w:rsidR="0018242E" w:rsidRPr="00B158F8" w:rsidRDefault="0018242E" w:rsidP="0018242E">
      <w:pPr>
        <w:suppressAutoHyphens w:val="0"/>
        <w:ind w:firstLine="708"/>
        <w:jc w:val="both"/>
      </w:pPr>
      <w:r w:rsidRPr="00B158F8">
        <w:rPr>
          <w:rFonts w:eastAsia="Calibri"/>
          <w:lang w:eastAsia="ru-RU"/>
        </w:rPr>
        <w:t xml:space="preserve">4.3.18.4.2. У разі, </w:t>
      </w:r>
      <w:r w:rsidRPr="00B158F8">
        <w:rPr>
          <w:lang w:eastAsia="ru-RU"/>
        </w:rPr>
        <w:t xml:space="preserve">якщо Вкладник погоджується з новими умовами розміщення вкладу, у тому числі,  розміром процентної ставки, Сторони укладають </w:t>
      </w:r>
      <w:r w:rsidR="00AA10EA" w:rsidRPr="00B158F8">
        <w:rPr>
          <w:lang w:eastAsia="ru-RU"/>
        </w:rPr>
        <w:t xml:space="preserve">нову </w:t>
      </w:r>
      <w:r w:rsidRPr="00B158F8">
        <w:rPr>
          <w:lang w:eastAsia="ru-RU"/>
        </w:rPr>
        <w:t>Угод</w:t>
      </w:r>
      <w:r w:rsidR="00AA10EA" w:rsidRPr="00B158F8">
        <w:rPr>
          <w:lang w:eastAsia="ru-RU"/>
        </w:rPr>
        <w:t>у</w:t>
      </w:r>
      <w:r w:rsidRPr="00B158F8">
        <w:rPr>
          <w:lang w:eastAsia="ru-RU"/>
        </w:rPr>
        <w:t>-Заяв</w:t>
      </w:r>
      <w:r w:rsidR="00AA10EA" w:rsidRPr="00B158F8">
        <w:rPr>
          <w:lang w:eastAsia="ru-RU"/>
        </w:rPr>
        <w:t>у</w:t>
      </w:r>
      <w:r w:rsidRPr="00B158F8">
        <w:rPr>
          <w:lang w:eastAsia="ru-RU"/>
        </w:rPr>
        <w:t>.</w:t>
      </w:r>
    </w:p>
    <w:p w14:paraId="361453A6" w14:textId="77777777" w:rsidR="0018242E" w:rsidRPr="00B158F8" w:rsidRDefault="0018242E" w:rsidP="0018242E">
      <w:pPr>
        <w:pStyle w:val="af9"/>
        <w:ind w:firstLine="708"/>
        <w:jc w:val="both"/>
        <w:rPr>
          <w:lang w:eastAsia="ru-RU"/>
        </w:rPr>
      </w:pPr>
      <w:r w:rsidRPr="00B158F8">
        <w:rPr>
          <w:lang w:eastAsia="ru-RU"/>
        </w:rPr>
        <w:t xml:space="preserve">4.3.18.5.  Для вкладів, які розміщено на умовах </w:t>
      </w:r>
      <w:proofErr w:type="spellStart"/>
      <w:r w:rsidRPr="00B158F8">
        <w:rPr>
          <w:lang w:eastAsia="ru-RU"/>
        </w:rPr>
        <w:t>Автопролонгації</w:t>
      </w:r>
      <w:proofErr w:type="spellEnd"/>
      <w:r w:rsidRPr="00B158F8">
        <w:rPr>
          <w:lang w:eastAsia="ru-RU"/>
        </w:rPr>
        <w:t>,  процентна ставка встановлюється на рівні діючої процентної ставки у Банку в перший день продовженого строку зберігання коштів для відповідного виду вкладу, якщо інше не визначено у цьому Договорі.</w:t>
      </w:r>
    </w:p>
    <w:p w14:paraId="44D9D3A8" w14:textId="77777777" w:rsidR="0018242E" w:rsidRPr="00B158F8" w:rsidRDefault="0018242E" w:rsidP="0018242E">
      <w:pPr>
        <w:pStyle w:val="af9"/>
        <w:ind w:firstLine="708"/>
        <w:jc w:val="both"/>
        <w:rPr>
          <w:lang w:eastAsia="ru-RU"/>
        </w:rPr>
      </w:pPr>
      <w:r w:rsidRPr="00B158F8">
        <w:rPr>
          <w:lang w:eastAsia="ru-RU"/>
        </w:rPr>
        <w:t xml:space="preserve">4.3.18.6. У разі продовження строку зберігання коштів на умовах </w:t>
      </w:r>
      <w:proofErr w:type="spellStart"/>
      <w:r w:rsidRPr="00B158F8">
        <w:rPr>
          <w:lang w:eastAsia="ru-RU"/>
        </w:rPr>
        <w:t>Автопролонгації</w:t>
      </w:r>
      <w:proofErr w:type="spellEnd"/>
      <w:r w:rsidRPr="00B158F8">
        <w:rPr>
          <w:lang w:eastAsia="ru-RU"/>
        </w:rPr>
        <w:t xml:space="preserve"> проценти нараховуються за період, що починається з першого дня продовженого строку зберігання коштів і закінчується в день, який передує поверненню Депозиту. </w:t>
      </w:r>
    </w:p>
    <w:p w14:paraId="7399B164" w14:textId="77777777" w:rsidR="0018242E" w:rsidRPr="00B158F8" w:rsidRDefault="0018242E" w:rsidP="0018242E">
      <w:pPr>
        <w:suppressAutoHyphens w:val="0"/>
        <w:ind w:firstLine="708"/>
        <w:jc w:val="both"/>
        <w:rPr>
          <w:lang w:val="ru-RU"/>
        </w:rPr>
      </w:pPr>
      <w:r w:rsidRPr="00B158F8">
        <w:t xml:space="preserve">4.3.18.7. Якщо інше не передбачено Угодою-Заявою, виплата процентів по вкладам, які розміщені на умовах </w:t>
      </w:r>
      <w:proofErr w:type="spellStart"/>
      <w:r w:rsidRPr="00B158F8">
        <w:t>Автопролонгації</w:t>
      </w:r>
      <w:proofErr w:type="spellEnd"/>
      <w:r w:rsidRPr="00B158F8">
        <w:t>, здійснюється в наступному порядку:</w:t>
      </w:r>
    </w:p>
    <w:p w14:paraId="6A372F9A" w14:textId="77777777" w:rsidR="0018242E" w:rsidRPr="00B158F8" w:rsidRDefault="0018242E" w:rsidP="00AB06B4">
      <w:pPr>
        <w:numPr>
          <w:ilvl w:val="0"/>
          <w:numId w:val="29"/>
        </w:numPr>
        <w:suppressAutoHyphens w:val="0"/>
        <w:jc w:val="both"/>
      </w:pPr>
      <w:r w:rsidRPr="00B158F8">
        <w:rPr>
          <w:b/>
          <w:lang w:eastAsia="ru-RU"/>
        </w:rPr>
        <w:t xml:space="preserve">в кінці строку розміщення вкладу - </w:t>
      </w:r>
      <w:r w:rsidRPr="00B158F8">
        <w:rPr>
          <w:bCs/>
          <w:iCs/>
          <w:lang w:eastAsia="ru-RU"/>
        </w:rPr>
        <w:t xml:space="preserve">в день закінчення строку зберігання коштів шляхом безготівкового перерахування на </w:t>
      </w:r>
      <w:r w:rsidRPr="00B158F8">
        <w:t>Поточний рахунок з використанням ПК</w:t>
      </w:r>
      <w:r w:rsidRPr="00B158F8">
        <w:rPr>
          <w:lang w:val="ru-RU"/>
        </w:rPr>
        <w:t>/</w:t>
      </w:r>
      <w:r w:rsidRPr="00B158F8">
        <w:rPr>
          <w:bCs/>
          <w:iCs/>
          <w:lang w:eastAsia="ru-RU"/>
        </w:rPr>
        <w:t xml:space="preserve">Поточний рахунок Вкладника, відкритий в Банку та зазначений в Угоді-Заяві; </w:t>
      </w:r>
      <w:r w:rsidRPr="00B158F8">
        <w:rPr>
          <w:lang w:eastAsia="ru-RU"/>
        </w:rPr>
        <w:t>про зміну умов виплати Вкладник подає відповідну заяву не пізніше ніж за 2 (два) банківські дні до дати закінчення строку зберігання коштів;</w:t>
      </w:r>
    </w:p>
    <w:p w14:paraId="622A24E6" w14:textId="441E9591" w:rsidR="0018242E" w:rsidRPr="00B158F8" w:rsidRDefault="0018242E" w:rsidP="0018242E">
      <w:pPr>
        <w:spacing w:line="200" w:lineRule="atLeast"/>
        <w:ind w:left="1260"/>
        <w:jc w:val="both"/>
        <w:rPr>
          <w:lang w:eastAsia="en-US"/>
        </w:rPr>
      </w:pPr>
      <w:r w:rsidRPr="00B158F8">
        <w:rPr>
          <w:b/>
          <w:lang w:eastAsia="ru-RU"/>
        </w:rPr>
        <w:t xml:space="preserve">із щомісячною виплатою процентів по вкладу -  </w:t>
      </w:r>
      <w:r w:rsidRPr="00B158F8">
        <w:rPr>
          <w:lang w:eastAsia="en-US"/>
        </w:rPr>
        <w:t xml:space="preserve">за попередній місяць </w:t>
      </w:r>
      <w:r w:rsidR="00D85BFD" w:rsidRPr="00B158F8">
        <w:rPr>
          <w:lang w:eastAsia="en-US"/>
        </w:rPr>
        <w:t>в перший робочий день наступного місяця</w:t>
      </w:r>
      <w:r w:rsidRPr="00B158F8">
        <w:rPr>
          <w:lang w:eastAsia="en-US"/>
        </w:rPr>
        <w:t xml:space="preserve"> та </w:t>
      </w:r>
      <w:r w:rsidRPr="00B158F8">
        <w:rPr>
          <w:lang w:eastAsia="ru-RU"/>
        </w:rPr>
        <w:t xml:space="preserve">в день закінчення строку зберігання коштів шляхом безготівкового перерахування на </w:t>
      </w:r>
      <w:r w:rsidRPr="00B158F8">
        <w:t>Поточний рахунок з використанням ПК/</w:t>
      </w:r>
      <w:r w:rsidRPr="00B158F8">
        <w:rPr>
          <w:lang w:eastAsia="ru-RU"/>
        </w:rPr>
        <w:t>Поточний</w:t>
      </w:r>
      <w:r w:rsidRPr="00B158F8">
        <w:t xml:space="preserve"> </w:t>
      </w:r>
      <w:r w:rsidRPr="00B158F8">
        <w:rPr>
          <w:lang w:eastAsia="ru-RU"/>
        </w:rPr>
        <w:t xml:space="preserve"> рахунок  Вкладника, відкритий в Банку </w:t>
      </w:r>
      <w:r w:rsidRPr="00B158F8">
        <w:rPr>
          <w:bCs/>
          <w:iCs/>
          <w:lang w:eastAsia="ru-RU"/>
        </w:rPr>
        <w:t>та зазначений в Угоді-Заяві</w:t>
      </w:r>
      <w:r w:rsidRPr="00B158F8">
        <w:rPr>
          <w:lang w:eastAsia="ru-RU"/>
        </w:rPr>
        <w:t>; про зміну умов виплати Вкладник подає відповідну заяву не пізніше ніж за 2 (два) банківські дні до дати закінчення строку зберігання коштів.</w:t>
      </w:r>
    </w:p>
    <w:p w14:paraId="05D6725C" w14:textId="77777777" w:rsidR="0018242E" w:rsidRPr="00B158F8" w:rsidRDefault="0018242E" w:rsidP="0018242E">
      <w:pPr>
        <w:ind w:firstLine="708"/>
        <w:jc w:val="both"/>
        <w:rPr>
          <w:lang w:eastAsia="uk-UA"/>
        </w:rPr>
      </w:pPr>
      <w:r w:rsidRPr="00B158F8">
        <w:rPr>
          <w:rFonts w:eastAsia="Calibri"/>
          <w:lang w:eastAsia="ru-RU"/>
        </w:rPr>
        <w:lastRenderedPageBreak/>
        <w:t xml:space="preserve">4.3.19.8. </w:t>
      </w:r>
      <w:r w:rsidRPr="00B158F8">
        <w:rPr>
          <w:shd w:val="clear" w:color="auto" w:fill="FFFFFF"/>
          <w:lang w:eastAsia="uk-UA"/>
        </w:rPr>
        <w:t xml:space="preserve">При наявності заяви про відмову від </w:t>
      </w:r>
      <w:proofErr w:type="spellStart"/>
      <w:r w:rsidRPr="00B158F8">
        <w:rPr>
          <w:shd w:val="clear" w:color="auto" w:fill="FFFFFF"/>
          <w:lang w:eastAsia="uk-UA"/>
        </w:rPr>
        <w:t>Автопролонгації</w:t>
      </w:r>
      <w:proofErr w:type="spellEnd"/>
      <w:r w:rsidRPr="00B158F8">
        <w:rPr>
          <w:shd w:val="clear" w:color="auto" w:fill="FFFFFF"/>
          <w:lang w:eastAsia="uk-UA"/>
        </w:rPr>
        <w:t xml:space="preserve"> повернення строкового вкладу здійснюється Банком в день закінчення строку зберігання коштів, який зазначений в Угоді-Заяві, шляхом безготівкового перерахування на </w:t>
      </w:r>
      <w:r w:rsidRPr="00B158F8">
        <w:t>Поточний рахунок з використанням ПК</w:t>
      </w:r>
      <w:r w:rsidRPr="00B158F8">
        <w:rPr>
          <w:lang w:val="ru-RU"/>
        </w:rPr>
        <w:t>/</w:t>
      </w:r>
      <w:r w:rsidRPr="00B158F8">
        <w:rPr>
          <w:shd w:val="clear" w:color="auto" w:fill="FFFFFF"/>
          <w:lang w:eastAsia="uk-UA"/>
        </w:rPr>
        <w:t>Поточний/ Депозитний рахунок Вкладника, відкритий в Банку та зазначений в Угоді-Заяві.</w:t>
      </w:r>
      <w:r w:rsidRPr="00B158F8">
        <w:rPr>
          <w:lang w:eastAsia="uk-UA"/>
        </w:rPr>
        <w:t xml:space="preserve"> </w:t>
      </w:r>
      <w:r w:rsidRPr="00B158F8">
        <w:rPr>
          <w:shd w:val="clear" w:color="auto" w:fill="FFFFFF"/>
          <w:lang w:eastAsia="uk-UA"/>
        </w:rPr>
        <w:t>При відсутності такої заяви, продовження строку зберігання коштів відбувається автоматично на новий строк зберігання коштів.</w:t>
      </w:r>
    </w:p>
    <w:p w14:paraId="0EEDEEFE" w14:textId="77777777" w:rsidR="0018242E" w:rsidRPr="00B158F8" w:rsidRDefault="0018242E" w:rsidP="0018242E">
      <w:pPr>
        <w:pStyle w:val="af9"/>
        <w:ind w:firstLine="708"/>
        <w:jc w:val="both"/>
        <w:rPr>
          <w:b/>
          <w:bCs/>
          <w:lang w:eastAsia="ru-RU"/>
        </w:rPr>
      </w:pPr>
      <w:r w:rsidRPr="00B158F8">
        <w:t xml:space="preserve">4.3.19.9. </w:t>
      </w:r>
      <w:proofErr w:type="spellStart"/>
      <w:r w:rsidRPr="00B158F8">
        <w:t>Автопролонгація</w:t>
      </w:r>
      <w:proofErr w:type="spellEnd"/>
      <w:r w:rsidRPr="00B158F8">
        <w:t xml:space="preserve"> здійснюється без необхідності підписання Додаткової угоди до Угоди-Заяви. </w:t>
      </w:r>
    </w:p>
    <w:p w14:paraId="58F64942" w14:textId="77777777" w:rsidR="0018242E" w:rsidRPr="00B158F8" w:rsidRDefault="0018242E" w:rsidP="0018242E">
      <w:pPr>
        <w:pStyle w:val="af9"/>
        <w:ind w:firstLine="708"/>
        <w:jc w:val="both"/>
      </w:pPr>
      <w:r w:rsidRPr="00B158F8">
        <w:t xml:space="preserve">4.3.19.10. Загальна кількість </w:t>
      </w:r>
      <w:proofErr w:type="spellStart"/>
      <w:r w:rsidRPr="00B158F8">
        <w:t>Автопролонгацій</w:t>
      </w:r>
      <w:proofErr w:type="spellEnd"/>
      <w:r w:rsidRPr="00B158F8">
        <w:t xml:space="preserve"> не обмежена, якщо інше не передбачено Угодою-Заявою.  </w:t>
      </w:r>
    </w:p>
    <w:p w14:paraId="7B6551A6" w14:textId="77777777" w:rsidR="0018242E" w:rsidRPr="00B158F8" w:rsidRDefault="0018242E" w:rsidP="0018242E">
      <w:pPr>
        <w:spacing w:line="237" w:lineRule="auto"/>
        <w:jc w:val="both"/>
      </w:pPr>
      <w:bookmarkStart w:id="153" w:name="_Hlk526501030"/>
    </w:p>
    <w:bookmarkEnd w:id="153"/>
    <w:p w14:paraId="78FA43FD" w14:textId="77777777" w:rsidR="0018242E" w:rsidRPr="00B158F8" w:rsidRDefault="0018242E" w:rsidP="0018242E">
      <w:pPr>
        <w:suppressAutoHyphens w:val="0"/>
        <w:autoSpaceDE w:val="0"/>
        <w:autoSpaceDN w:val="0"/>
        <w:adjustRightInd w:val="0"/>
        <w:jc w:val="both"/>
        <w:rPr>
          <w:lang w:eastAsia="ru-RU"/>
        </w:rPr>
      </w:pPr>
      <w:r w:rsidRPr="00B158F8">
        <w:rPr>
          <w:b/>
          <w:bCs/>
          <w:lang w:eastAsia="ru-RU"/>
        </w:rPr>
        <w:tab/>
        <w:t xml:space="preserve">4.3.20. Банк зобов'язаний: </w:t>
      </w:r>
    </w:p>
    <w:p w14:paraId="340F3653" w14:textId="77777777" w:rsidR="0018242E" w:rsidRPr="00B158F8" w:rsidRDefault="0018242E" w:rsidP="00AB06B4">
      <w:pPr>
        <w:pStyle w:val="af7"/>
        <w:numPr>
          <w:ilvl w:val="0"/>
          <w:numId w:val="30"/>
        </w:numPr>
        <w:jc w:val="both"/>
      </w:pPr>
      <w:r w:rsidRPr="00B158F8">
        <w:t>надавати Вкладнику на його вимогу актуальну інформацію про систему гарантування вкладів фізичних осіб як до укладання договору, так і під час дії Угоди-Заяви;</w:t>
      </w:r>
    </w:p>
    <w:p w14:paraId="46A3D9E8" w14:textId="45CBD52E" w:rsidR="0018242E" w:rsidRPr="00B158F8" w:rsidRDefault="0018242E" w:rsidP="00AB06B4">
      <w:pPr>
        <w:pStyle w:val="af7"/>
        <w:numPr>
          <w:ilvl w:val="0"/>
          <w:numId w:val="30"/>
        </w:numPr>
        <w:jc w:val="both"/>
      </w:pPr>
      <w:r w:rsidRPr="00B158F8">
        <w:t xml:space="preserve">надавати Вкладнику </w:t>
      </w:r>
      <w:r w:rsidR="00092E09" w:rsidRPr="00B158F8">
        <w:t>Довідку про систему гарантування вкладів фізичних осіб</w:t>
      </w:r>
      <w:r w:rsidRPr="00B158F8">
        <w:t xml:space="preserve"> до укладення Угоди-Заяви, якщо фізична особа не має рахунків у Банку; примірник Довідки з особистим підписом Вкладника має зберігатися у Банку в справі з юридичного оформлення рахунку; після укладення Угоди-заяви - не рідше ніж один раз на рік </w:t>
      </w:r>
      <w:bookmarkStart w:id="154" w:name="_Hlk91584914"/>
      <w:r w:rsidR="00AF7FD2" w:rsidRPr="00B158F8">
        <w:t xml:space="preserve">у паперовій формі </w:t>
      </w:r>
      <w:r w:rsidRPr="00B158F8">
        <w:t>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w:t>
      </w:r>
      <w:r w:rsidR="00AF7FD2" w:rsidRPr="00B158F8">
        <w:t xml:space="preserve"> (</w:t>
      </w:r>
      <w:r w:rsidR="009E5CEF" w:rsidRPr="00B158F8">
        <w:t>в електронній формі</w:t>
      </w:r>
      <w:r w:rsidR="00AF7FD2" w:rsidRPr="00B158F8">
        <w:t>)</w:t>
      </w:r>
      <w:r w:rsidRPr="00B158F8">
        <w:t>/або іншим зручним для Банку способом; Довідка має зберігатися у Банку у справі з юридичного оформлення рахунку;</w:t>
      </w:r>
    </w:p>
    <w:p w14:paraId="37BE1762" w14:textId="716B0B29" w:rsidR="0058563D" w:rsidRPr="00B158F8" w:rsidRDefault="0058563D" w:rsidP="00AB06B4">
      <w:pPr>
        <w:pStyle w:val="af7"/>
        <w:numPr>
          <w:ilvl w:val="0"/>
          <w:numId w:val="30"/>
        </w:numPr>
        <w:jc w:val="both"/>
      </w:pPr>
      <w:r w:rsidRPr="00B158F8">
        <w:rPr>
          <w:lang w:eastAsia="uk-UA"/>
        </w:rPr>
        <w:t>включати до змісту Договору/Угоди-Заяви</w:t>
      </w:r>
      <w:r w:rsidRPr="00B158F8">
        <w:t xml:space="preserve"> </w:t>
      </w:r>
      <w:r w:rsidRPr="00B158F8">
        <w:rPr>
          <w:lang w:eastAsia="uk-UA"/>
        </w:rPr>
        <w:t>інформацію про те, що Вкладник ознайомлений з Довідкою</w:t>
      </w:r>
      <w:r w:rsidR="005952EC" w:rsidRPr="00B158F8">
        <w:rPr>
          <w:lang w:eastAsia="uk-UA"/>
        </w:rPr>
        <w:t>;</w:t>
      </w:r>
    </w:p>
    <w:p w14:paraId="32981F9A" w14:textId="43D0EFF6" w:rsidR="005952EC" w:rsidRPr="006A5365" w:rsidRDefault="005952EC" w:rsidP="00AB06B4">
      <w:pPr>
        <w:pStyle w:val="af7"/>
        <w:numPr>
          <w:ilvl w:val="0"/>
          <w:numId w:val="30"/>
        </w:numPr>
        <w:jc w:val="both"/>
      </w:pPr>
      <w:r w:rsidRPr="006A5365">
        <w:rPr>
          <w:lang w:eastAsia="uk-UA"/>
        </w:rPr>
        <w:t xml:space="preserve">в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w:t>
      </w:r>
      <w:proofErr w:type="spellStart"/>
      <w:r w:rsidRPr="006A5365">
        <w:rPr>
          <w:lang w:eastAsia="uk-UA"/>
        </w:rPr>
        <w:t>агента</w:t>
      </w:r>
      <w:proofErr w:type="spellEnd"/>
      <w:r w:rsidRPr="006A5365">
        <w:rPr>
          <w:lang w:eastAsia="uk-UA"/>
        </w:rPr>
        <w:t>, іншого представника або посередника із залучення коштів фізичних осіб (у тому числі небанківські фінансові установи) включати до змісту Договору/Угоди-Заяви інформацію про невідшкодування таких коштів згідно із Законом;</w:t>
      </w:r>
      <w:r w:rsidR="00B22054" w:rsidRPr="00B22054">
        <w:rPr>
          <w:color w:val="333333"/>
          <w:shd w:val="clear" w:color="auto" w:fill="FFFFFF"/>
        </w:rPr>
        <w:t xml:space="preserve"> </w:t>
      </w:r>
    </w:p>
    <w:bookmarkEnd w:id="154"/>
    <w:p w14:paraId="16EB6543" w14:textId="77777777" w:rsidR="0018242E" w:rsidRPr="00B158F8" w:rsidRDefault="0018242E" w:rsidP="00AB06B4">
      <w:pPr>
        <w:pStyle w:val="af7"/>
        <w:numPr>
          <w:ilvl w:val="0"/>
          <w:numId w:val="30"/>
        </w:numPr>
        <w:jc w:val="both"/>
      </w:pPr>
      <w:r w:rsidRPr="006A5365">
        <w:t>надавати на вимогу Вкладника витяг з цього Договору, засвідчений уповноваженою</w:t>
      </w:r>
      <w:r w:rsidRPr="00B158F8">
        <w:t xml:space="preserve"> особою Банку;</w:t>
      </w:r>
    </w:p>
    <w:p w14:paraId="5F9875DB" w14:textId="2C0BAC21" w:rsidR="0018242E" w:rsidRPr="00B158F8" w:rsidRDefault="0018242E" w:rsidP="00AB06B4">
      <w:pPr>
        <w:pStyle w:val="af7"/>
        <w:numPr>
          <w:ilvl w:val="0"/>
          <w:numId w:val="30"/>
        </w:numPr>
        <w:jc w:val="both"/>
      </w:pPr>
      <w:r w:rsidRPr="00B158F8">
        <w:t>надавати Вкладнику належний йому примірник Угоди-Заяви</w:t>
      </w:r>
      <w:r w:rsidR="00355A33" w:rsidRPr="00B158F8">
        <w:t>,</w:t>
      </w:r>
      <w:r w:rsidR="00355A33" w:rsidRPr="00B158F8">
        <w:rPr>
          <w:lang w:eastAsia="uk-UA"/>
        </w:rPr>
        <w:t xml:space="preserve"> в тому числі у разі укладання </w:t>
      </w:r>
      <w:r w:rsidR="00AF2823" w:rsidRPr="00B158F8">
        <w:rPr>
          <w:lang w:eastAsia="uk-UA"/>
        </w:rPr>
        <w:t>Угоди-Заяви</w:t>
      </w:r>
      <w:r w:rsidR="00355A33" w:rsidRPr="00B158F8">
        <w:rPr>
          <w:lang w:eastAsia="uk-UA"/>
        </w:rPr>
        <w:t xml:space="preserve"> за допомогою засобів інформаційних, інформаційно-телекомунікаційних систем в електронній формі за допомогою засобів інформаційних, інформаційно-телекомунікаційних систем</w:t>
      </w:r>
      <w:r w:rsidRPr="00B158F8">
        <w:t>;</w:t>
      </w:r>
    </w:p>
    <w:p w14:paraId="2F1DBDB2" w14:textId="52FAB349" w:rsidR="0018242E" w:rsidRPr="00B158F8" w:rsidRDefault="0018242E" w:rsidP="00AB06B4">
      <w:pPr>
        <w:pStyle w:val="af7"/>
        <w:numPr>
          <w:ilvl w:val="0"/>
          <w:numId w:val="30"/>
        </w:numPr>
        <w:jc w:val="both"/>
      </w:pPr>
      <w:r w:rsidRPr="00B158F8">
        <w:t xml:space="preserve">забезпечити розміщення в усіх приміщеннях Банку,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Вкладників), </w:t>
      </w:r>
      <w:r w:rsidR="00F4375F" w:rsidRPr="00B158F8">
        <w:t>актуальної</w:t>
      </w:r>
      <w:r w:rsidRPr="00B158F8">
        <w:t xml:space="preserve"> інформації та документів: копії свідоцтва учасника Фонду; реквізитів Фонду (місцезнаходження, номер телефону "гарячої лінії", адреса офіційного </w:t>
      </w:r>
      <w:proofErr w:type="spellStart"/>
      <w:r w:rsidRPr="00B158F8">
        <w:t>вебсайту</w:t>
      </w:r>
      <w:proofErr w:type="spellEnd"/>
      <w:r w:rsidRPr="00B158F8">
        <w:t xml:space="preserve"> Фонду); зразка Довідки; суми граничного розміру відшкодування коштів за вкладами;</w:t>
      </w:r>
    </w:p>
    <w:p w14:paraId="230320D2" w14:textId="1FCF09EB" w:rsidR="0018242E" w:rsidRPr="00B158F8" w:rsidRDefault="0018242E" w:rsidP="00AB06B4">
      <w:pPr>
        <w:pStyle w:val="af7"/>
        <w:numPr>
          <w:ilvl w:val="0"/>
          <w:numId w:val="30"/>
        </w:numPr>
        <w:jc w:val="both"/>
      </w:pPr>
      <w:r w:rsidRPr="00B158F8">
        <w:t xml:space="preserve">забезпечити розміщення на </w:t>
      </w:r>
      <w:proofErr w:type="spellStart"/>
      <w:r w:rsidRPr="00B158F8">
        <w:t>вебсайті</w:t>
      </w:r>
      <w:proofErr w:type="spellEnd"/>
      <w:r w:rsidRPr="00B158F8">
        <w:t xml:space="preserve"> Банку </w:t>
      </w:r>
      <w:r w:rsidR="003A03A6" w:rsidRPr="00B158F8">
        <w:t>актуальної</w:t>
      </w:r>
      <w:r w:rsidRPr="00B158F8">
        <w:t xml:space="preserve"> інформації та документів: умов цього Договору; цін банківських послуг, процентів і тарифів Банку щодо укладення Угоди-Заяви; акційних пропозицій (програм лояльності) для Вкладників / потенційних Вкладників, умов їх застосування та термін їхньої дії; примірн</w:t>
      </w:r>
      <w:r w:rsidR="00DC461B" w:rsidRPr="00B158F8">
        <w:t>их договорів</w:t>
      </w:r>
      <w:r w:rsidRPr="00B158F8">
        <w:t xml:space="preserve"> для кожного виду банківського рахунку та банківського вкладу (депозиту);</w:t>
      </w:r>
    </w:p>
    <w:p w14:paraId="7DE2A5D6" w14:textId="12831380" w:rsidR="004F09C3" w:rsidRPr="00B158F8" w:rsidRDefault="004F09C3" w:rsidP="004F09C3">
      <w:pPr>
        <w:pStyle w:val="af7"/>
        <w:numPr>
          <w:ilvl w:val="0"/>
          <w:numId w:val="30"/>
        </w:numPr>
        <w:jc w:val="both"/>
      </w:pPr>
      <w:r w:rsidRPr="00B158F8">
        <w:t xml:space="preserve">забезпечити створення окремого розділу на Сайті банку з інформацією про функціонування системи гарантування вкладів фізичних осіб, посилання на який має бути розміщено на головній сторінці Сайту банку, та забезпечити розміщення в зазначеному розділі актуальної інформації та документів: </w:t>
      </w:r>
      <w:proofErr w:type="spellStart"/>
      <w:r w:rsidRPr="00B158F8">
        <w:t>скан</w:t>
      </w:r>
      <w:proofErr w:type="spellEnd"/>
      <w:r w:rsidRPr="00B158F8">
        <w:t xml:space="preserve">-копії свідоцтва учасника Фонду; зразка довідки; суми граничного розміру відшкодування коштів за вкладами; посилання на офіційний </w:t>
      </w:r>
      <w:proofErr w:type="spellStart"/>
      <w:r w:rsidRPr="00B158F8">
        <w:t>вебсайт</w:t>
      </w:r>
      <w:proofErr w:type="spellEnd"/>
      <w:r w:rsidRPr="00B158F8">
        <w:t xml:space="preserve"> Фонду (розділ "Захист прав вкладників");</w:t>
      </w:r>
    </w:p>
    <w:p w14:paraId="4A0ED2E2" w14:textId="77777777" w:rsidR="0018242E" w:rsidRPr="00B158F8" w:rsidRDefault="0018242E" w:rsidP="00AB06B4">
      <w:pPr>
        <w:pStyle w:val="af7"/>
        <w:numPr>
          <w:ilvl w:val="0"/>
          <w:numId w:val="30"/>
        </w:numPr>
        <w:jc w:val="both"/>
      </w:pPr>
      <w:r w:rsidRPr="00B158F8">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35BD0397" w14:textId="77777777" w:rsidR="0018242E" w:rsidRPr="00B158F8" w:rsidRDefault="0018242E" w:rsidP="00AB06B4">
      <w:pPr>
        <w:pStyle w:val="af7"/>
        <w:numPr>
          <w:ilvl w:val="0"/>
          <w:numId w:val="30"/>
        </w:numPr>
        <w:jc w:val="both"/>
      </w:pPr>
      <w:r w:rsidRPr="00B158F8">
        <w:t>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2F3F8961" w14:textId="64BC3038" w:rsidR="0018242E" w:rsidRPr="00B158F8" w:rsidRDefault="0018242E" w:rsidP="00AB06B4">
      <w:pPr>
        <w:pStyle w:val="af7"/>
        <w:numPr>
          <w:ilvl w:val="0"/>
          <w:numId w:val="30"/>
        </w:numPr>
        <w:jc w:val="both"/>
      </w:pPr>
      <w:r w:rsidRPr="00B158F8">
        <w:t>вжи</w:t>
      </w:r>
      <w:r w:rsidR="009C23D5" w:rsidRPr="00B158F8">
        <w:t>вати</w:t>
      </w:r>
      <w:r w:rsidRPr="00B158F8">
        <w:t xml:space="preserve"> інших заходів щодо інформування Вкладників та захисту реалізації їхніх прав, передбачених Законом «Про систему гарантування вкладів фізичних осіб» та нормативно-правовими актами Фонду;</w:t>
      </w:r>
    </w:p>
    <w:p w14:paraId="338619B1" w14:textId="77777777" w:rsidR="0018242E" w:rsidRPr="00B158F8" w:rsidRDefault="0018242E" w:rsidP="00AB06B4">
      <w:pPr>
        <w:pStyle w:val="af7"/>
        <w:numPr>
          <w:ilvl w:val="0"/>
          <w:numId w:val="30"/>
        </w:numPr>
        <w:jc w:val="both"/>
      </w:pPr>
      <w:r w:rsidRPr="00B158F8">
        <w:t xml:space="preserve">виплатити Вкладнику кошти за Угодою-Заявою строкового вкладу із </w:t>
      </w:r>
      <w:proofErr w:type="spellStart"/>
      <w:r w:rsidRPr="00B158F8">
        <w:t>спливом</w:t>
      </w:r>
      <w:proofErr w:type="spellEnd"/>
      <w:r w:rsidRPr="00B158F8">
        <w:t xml:space="preserve"> строку, визначеного у такій Угоді-Заяві;</w:t>
      </w:r>
    </w:p>
    <w:p w14:paraId="3A9471C5" w14:textId="77777777" w:rsidR="0018242E" w:rsidRPr="00B158F8" w:rsidRDefault="0018242E" w:rsidP="00AB06B4">
      <w:pPr>
        <w:pStyle w:val="af7"/>
        <w:numPr>
          <w:ilvl w:val="0"/>
          <w:numId w:val="30"/>
        </w:numPr>
        <w:jc w:val="both"/>
      </w:pPr>
      <w:r w:rsidRPr="00B158F8">
        <w:t>дотримуватися умов Угод-Заяв, укладених з Вкладниками та цього Договору;</w:t>
      </w:r>
    </w:p>
    <w:p w14:paraId="6BDD5D91" w14:textId="77777777" w:rsidR="0018242E" w:rsidRPr="00B158F8" w:rsidRDefault="0018242E" w:rsidP="00AB06B4">
      <w:pPr>
        <w:pStyle w:val="af7"/>
        <w:numPr>
          <w:ilvl w:val="0"/>
          <w:numId w:val="30"/>
        </w:numPr>
        <w:jc w:val="both"/>
      </w:pPr>
      <w:r w:rsidRPr="00B158F8">
        <w:t>виплатити на першу вимогу Вкладника належні йому кошти за  відповідною Угодою-Заявою;</w:t>
      </w:r>
    </w:p>
    <w:p w14:paraId="265B7D10" w14:textId="77777777" w:rsidR="0018242E" w:rsidRPr="00B158F8" w:rsidRDefault="0018242E" w:rsidP="00AB06B4">
      <w:pPr>
        <w:numPr>
          <w:ilvl w:val="0"/>
          <w:numId w:val="30"/>
        </w:numPr>
        <w:suppressAutoHyphens w:val="0"/>
        <w:autoSpaceDE w:val="0"/>
        <w:autoSpaceDN w:val="0"/>
        <w:adjustRightInd w:val="0"/>
        <w:jc w:val="both"/>
        <w:rPr>
          <w:lang w:eastAsia="ru-RU"/>
        </w:rPr>
      </w:pPr>
      <w:r w:rsidRPr="00B158F8">
        <w:rPr>
          <w:lang w:eastAsia="ru-RU"/>
        </w:rPr>
        <w:t>нараховувати та сплачувати Вкладнику проценти по вкладу відповідно до умов цього Договору та Угоди-Заяви;</w:t>
      </w:r>
    </w:p>
    <w:p w14:paraId="1ED98C2E" w14:textId="77777777" w:rsidR="0018242E" w:rsidRPr="00B158F8" w:rsidRDefault="0018242E" w:rsidP="00AB06B4">
      <w:pPr>
        <w:numPr>
          <w:ilvl w:val="0"/>
          <w:numId w:val="30"/>
        </w:numPr>
        <w:suppressAutoHyphens w:val="0"/>
        <w:autoSpaceDE w:val="0"/>
        <w:autoSpaceDN w:val="0"/>
        <w:adjustRightInd w:val="0"/>
        <w:jc w:val="both"/>
        <w:rPr>
          <w:lang w:eastAsia="ru-RU"/>
        </w:rPr>
      </w:pPr>
      <w:r w:rsidRPr="00B158F8">
        <w:rPr>
          <w:lang w:eastAsia="ru-RU"/>
        </w:rPr>
        <w:t xml:space="preserve">надавати Вкладнику на його вимогу відповідну виписку Банку з Депозитного рахунку після здійснення операцій за Депозитним рахунком; </w:t>
      </w:r>
    </w:p>
    <w:p w14:paraId="1AE3917C" w14:textId="77777777" w:rsidR="0018242E" w:rsidRPr="00B158F8" w:rsidRDefault="0018242E" w:rsidP="00AB06B4">
      <w:pPr>
        <w:numPr>
          <w:ilvl w:val="0"/>
          <w:numId w:val="30"/>
        </w:numPr>
        <w:suppressAutoHyphens w:val="0"/>
        <w:autoSpaceDE w:val="0"/>
        <w:autoSpaceDN w:val="0"/>
        <w:adjustRightInd w:val="0"/>
        <w:jc w:val="both"/>
        <w:rPr>
          <w:lang w:eastAsia="ru-RU"/>
        </w:rPr>
      </w:pPr>
      <w:r w:rsidRPr="00B158F8">
        <w:rPr>
          <w:lang w:eastAsia="ru-RU"/>
        </w:rPr>
        <w:t>повернути Вкладнику суму вкладу та сплатити суму нарахованих процентів згідно з умовами Договору та Угоди-Заяви у день, зазначений в Угоді-Заяві;</w:t>
      </w:r>
    </w:p>
    <w:p w14:paraId="2751148B" w14:textId="77777777" w:rsidR="0018242E" w:rsidRPr="00B158F8" w:rsidRDefault="0018242E" w:rsidP="00AB06B4">
      <w:pPr>
        <w:numPr>
          <w:ilvl w:val="0"/>
          <w:numId w:val="30"/>
        </w:numPr>
        <w:suppressAutoHyphens w:val="0"/>
        <w:autoSpaceDE w:val="0"/>
        <w:autoSpaceDN w:val="0"/>
        <w:adjustRightInd w:val="0"/>
        <w:jc w:val="both"/>
        <w:rPr>
          <w:lang w:eastAsia="ru-RU"/>
        </w:rPr>
      </w:pPr>
      <w:r w:rsidRPr="00B158F8">
        <w:lastRenderedPageBreak/>
        <w:t>повернути Клієнту суму вкладу на вимогу та сплатити суму нарахованих процентів згідно з умовами цього Договору та Угоди-Заяви в день звернення Клієнта з вимогою про повернення такого вкладу;</w:t>
      </w:r>
    </w:p>
    <w:p w14:paraId="6C8DF1CF" w14:textId="77777777" w:rsidR="0018242E" w:rsidRPr="00B158F8" w:rsidRDefault="0018242E" w:rsidP="00AB06B4">
      <w:pPr>
        <w:numPr>
          <w:ilvl w:val="0"/>
          <w:numId w:val="30"/>
        </w:numPr>
        <w:suppressAutoHyphens w:val="0"/>
        <w:autoSpaceDE w:val="0"/>
        <w:autoSpaceDN w:val="0"/>
        <w:adjustRightInd w:val="0"/>
        <w:jc w:val="both"/>
        <w:rPr>
          <w:lang w:eastAsia="ru-RU"/>
        </w:rPr>
      </w:pPr>
      <w:r w:rsidRPr="00B158F8">
        <w:rPr>
          <w:lang w:eastAsia="ru-RU"/>
        </w:rPr>
        <w:t>за бажанням Вкладника, надати розрахунок доходів та витрат на вимогу Вкладника, пов’язаних з розміщенням вкладу;</w:t>
      </w:r>
    </w:p>
    <w:p w14:paraId="62C27B9F" w14:textId="77777777" w:rsidR="00CD57C4" w:rsidRPr="00B158F8" w:rsidRDefault="0018242E" w:rsidP="006A489F">
      <w:pPr>
        <w:numPr>
          <w:ilvl w:val="0"/>
          <w:numId w:val="30"/>
        </w:numPr>
        <w:suppressAutoHyphens w:val="0"/>
        <w:autoSpaceDE w:val="0"/>
        <w:autoSpaceDN w:val="0"/>
        <w:adjustRightInd w:val="0"/>
        <w:jc w:val="both"/>
        <w:rPr>
          <w:lang w:eastAsia="ru-RU"/>
        </w:rPr>
      </w:pPr>
      <w:r w:rsidRPr="00B158F8">
        <w:rPr>
          <w:lang w:eastAsia="ru-RU"/>
        </w:rPr>
        <w:t>з</w:t>
      </w:r>
      <w:r w:rsidRPr="00B158F8">
        <w:t>дійснити виплату вкладу (частини вкладу) та нарахованих процентів спадкоємцю Вкладника на підставі відповідного свідоцтва про право на спадщину або дозволу нотаріуса на одержання спадкоємцем частини вкладу спадкодавця, або за рішенням суду незалежно від того, чи здійснюється успадкування вкладу згідно із законом, заповітом або розпорядженням</w:t>
      </w:r>
      <w:r w:rsidR="00CD57C4" w:rsidRPr="00B158F8">
        <w:t>;</w:t>
      </w:r>
    </w:p>
    <w:p w14:paraId="556E6B3D" w14:textId="6B8E8BA7" w:rsidR="0018242E" w:rsidRPr="00B158F8" w:rsidRDefault="00CD57C4" w:rsidP="00AD5208">
      <w:pPr>
        <w:pStyle w:val="af7"/>
        <w:numPr>
          <w:ilvl w:val="0"/>
          <w:numId w:val="30"/>
        </w:numPr>
        <w:jc w:val="both"/>
        <w:rPr>
          <w:lang w:eastAsia="uk-UA"/>
        </w:rPr>
      </w:pPr>
      <w:r w:rsidRPr="00B158F8">
        <w:rPr>
          <w:lang w:eastAsia="uk-UA"/>
        </w:rPr>
        <w:t>інші обов’язки, визначені нормативно-правовими актами Фонду та чинним законодавством України</w:t>
      </w:r>
      <w:r w:rsidR="0018242E" w:rsidRPr="00B158F8">
        <w:t xml:space="preserve">. </w:t>
      </w:r>
    </w:p>
    <w:p w14:paraId="0814D5BC" w14:textId="77777777" w:rsidR="0018242E" w:rsidRPr="00B158F8" w:rsidRDefault="0018242E" w:rsidP="0018242E">
      <w:pPr>
        <w:autoSpaceDE w:val="0"/>
        <w:autoSpaceDN w:val="0"/>
        <w:adjustRightInd w:val="0"/>
        <w:jc w:val="both"/>
        <w:rPr>
          <w:b/>
          <w:bCs/>
          <w:lang w:eastAsia="ru-RU"/>
        </w:rPr>
      </w:pPr>
      <w:r w:rsidRPr="00B158F8">
        <w:rPr>
          <w:b/>
          <w:bCs/>
          <w:lang w:eastAsia="ru-RU"/>
        </w:rPr>
        <w:tab/>
        <w:t xml:space="preserve">4.3.21. Вкладник зобов’язаний: </w:t>
      </w:r>
    </w:p>
    <w:p w14:paraId="22584738" w14:textId="77777777" w:rsidR="0018242E" w:rsidRPr="00B158F8" w:rsidRDefault="0018242E" w:rsidP="00AB06B4">
      <w:pPr>
        <w:pStyle w:val="af7"/>
        <w:numPr>
          <w:ilvl w:val="0"/>
          <w:numId w:val="31"/>
        </w:numPr>
        <w:jc w:val="both"/>
      </w:pPr>
      <w:r w:rsidRPr="00B158F8">
        <w:t>дотримуватися умов укладених з Банком Угод-Заяв та цього Договору;</w:t>
      </w:r>
    </w:p>
    <w:p w14:paraId="2FB0F27B" w14:textId="429B2030" w:rsidR="0018242E" w:rsidRPr="00B158F8" w:rsidRDefault="0018242E" w:rsidP="00AB06B4">
      <w:pPr>
        <w:pStyle w:val="af7"/>
        <w:numPr>
          <w:ilvl w:val="0"/>
          <w:numId w:val="31"/>
        </w:numPr>
        <w:jc w:val="both"/>
      </w:pPr>
      <w:r w:rsidRPr="00B158F8">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542E9A1E" w14:textId="5D0CCCF9" w:rsidR="0016584A" w:rsidRPr="00B158F8" w:rsidRDefault="0016584A" w:rsidP="00AD5208">
      <w:pPr>
        <w:pStyle w:val="af7"/>
        <w:numPr>
          <w:ilvl w:val="0"/>
          <w:numId w:val="31"/>
        </w:numPr>
        <w:shd w:val="clear" w:color="auto" w:fill="FFFFFF"/>
        <w:jc w:val="both"/>
        <w:rPr>
          <w:lang w:eastAsia="uk-UA"/>
        </w:rPr>
      </w:pPr>
      <w:r w:rsidRPr="00B158F8">
        <w:rPr>
          <w:lang w:eastAsia="uk-UA"/>
        </w:rPr>
        <w:t>надавати інформацію Банку та банку, що знаходиться в управлінні Фонду (у тому числі документи, необхідні для здійснення заходів з належної перевірки клієнта відповідно до статті 11 Закону України «</w:t>
      </w:r>
      <w:r w:rsidRPr="00B158F8">
        <w:rPr>
          <w:shd w:val="clear" w:color="auto" w:fill="FFFFFF"/>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B158F8">
        <w:rPr>
          <w:lang w:eastAsia="uk-UA"/>
        </w:rPr>
        <w:t>, уточнення інформації про клієнта, необхідність подання яких визначено законами України, нормативно-правовими актами Національного банку України, Фонду);</w:t>
      </w:r>
    </w:p>
    <w:p w14:paraId="325328EF" w14:textId="5218E2DE" w:rsidR="0018242E" w:rsidRPr="00B158F8" w:rsidRDefault="0018242E" w:rsidP="00AB06B4">
      <w:pPr>
        <w:pStyle w:val="af7"/>
        <w:numPr>
          <w:ilvl w:val="0"/>
          <w:numId w:val="31"/>
        </w:numPr>
        <w:jc w:val="both"/>
      </w:pPr>
      <w:r w:rsidRPr="00B158F8">
        <w:t xml:space="preserve">надавати Банку інформацію (офіційні документи), необхідну для </w:t>
      </w:r>
      <w:r w:rsidR="0059533E" w:rsidRPr="00B158F8">
        <w:t>належної перевірки,</w:t>
      </w:r>
      <w:r w:rsidRPr="00B158F8">
        <w:t xml:space="preserve">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B5620E8" w14:textId="075D494D" w:rsidR="0018242E" w:rsidRPr="00B158F8" w:rsidRDefault="0018242E" w:rsidP="00AB06B4">
      <w:pPr>
        <w:pStyle w:val="af7"/>
        <w:numPr>
          <w:ilvl w:val="0"/>
          <w:numId w:val="31"/>
        </w:numPr>
        <w:jc w:val="both"/>
      </w:pPr>
      <w:r w:rsidRPr="00B158F8">
        <w:t>до укладення Угоди-Заяви одержати Довідку про систему гарантування вкладів фізичних осіб</w:t>
      </w:r>
      <w:r w:rsidR="00AB3497" w:rsidRPr="00B158F8">
        <w:t xml:space="preserve"> </w:t>
      </w:r>
      <w:r w:rsidRPr="00B158F8">
        <w:t xml:space="preserve">в письмовій (паперовій або електронній) формі, якщо Вкладник не має поточних та/або вкладних (депозитних) рахунків у Банку; </w:t>
      </w:r>
      <w:r w:rsidR="0016584A" w:rsidRPr="00B158F8">
        <w:t>якщо Вкладник укладає Угоду-Заяву за допомогою засобів інформаційних, телекомунікаційних, інформаційно-телекомунікаційних систем в електронній формі, він повинен підтвердити факт одержання Д</w:t>
      </w:r>
      <w:r w:rsidR="00746FCB" w:rsidRPr="00B158F8">
        <w:t>о</w:t>
      </w:r>
      <w:r w:rsidR="0016584A" w:rsidRPr="00B158F8">
        <w:t>відки та ознайомлення з нею шляхом</w:t>
      </w:r>
      <w:r w:rsidR="00D43FFF" w:rsidRPr="00B158F8">
        <w:rPr>
          <w:lang w:eastAsia="uk-UA"/>
        </w:rPr>
        <w:t xml:space="preserve"> надсилання Банку повідомлення в електронній формі про одержання Довідки</w:t>
      </w:r>
      <w:r w:rsidR="0016584A" w:rsidRPr="00B158F8">
        <w:t>;</w:t>
      </w:r>
    </w:p>
    <w:p w14:paraId="72393414" w14:textId="77777777" w:rsidR="0018242E" w:rsidRPr="00B158F8" w:rsidRDefault="0018242E" w:rsidP="00AB06B4">
      <w:pPr>
        <w:numPr>
          <w:ilvl w:val="0"/>
          <w:numId w:val="31"/>
        </w:numPr>
        <w:suppressAutoHyphens w:val="0"/>
        <w:autoSpaceDE w:val="0"/>
        <w:autoSpaceDN w:val="0"/>
        <w:adjustRightInd w:val="0"/>
        <w:jc w:val="both"/>
        <w:rPr>
          <w:lang w:eastAsia="ru-RU"/>
        </w:rPr>
      </w:pPr>
      <w:proofErr w:type="spellStart"/>
      <w:r w:rsidRPr="00B158F8">
        <w:rPr>
          <w:lang w:eastAsia="ru-RU"/>
        </w:rPr>
        <w:t>внести</w:t>
      </w:r>
      <w:proofErr w:type="spellEnd"/>
      <w:r w:rsidRPr="00B158F8">
        <w:rPr>
          <w:lang w:eastAsia="ru-RU"/>
        </w:rPr>
        <w:t xml:space="preserve"> готівкою в касу Банку або шляхом безготівкового перерахування для зарахування на Депозитний рахунок грошові кошти в сумі, зазначеній в Угоді-Заяві, в день її підписання;</w:t>
      </w:r>
    </w:p>
    <w:p w14:paraId="178FCE44" w14:textId="53C31FC4" w:rsidR="0018242E" w:rsidRPr="00B158F8" w:rsidRDefault="0018242E" w:rsidP="00AB06B4">
      <w:pPr>
        <w:numPr>
          <w:ilvl w:val="0"/>
          <w:numId w:val="31"/>
        </w:numPr>
        <w:suppressAutoHyphens w:val="0"/>
        <w:autoSpaceDE w:val="0"/>
        <w:autoSpaceDN w:val="0"/>
        <w:adjustRightInd w:val="0"/>
        <w:jc w:val="both"/>
        <w:rPr>
          <w:lang w:eastAsia="ru-RU"/>
        </w:rPr>
      </w:pPr>
      <w:r w:rsidRPr="00B158F8">
        <w:rPr>
          <w:lang w:eastAsia="ru-RU"/>
        </w:rPr>
        <w:t xml:space="preserve">письмово повідомити Банк про намір повернення строкового вкладу, умовами якого передбачена </w:t>
      </w:r>
      <w:proofErr w:type="spellStart"/>
      <w:r w:rsidRPr="00B158F8">
        <w:rPr>
          <w:lang w:eastAsia="ru-RU"/>
        </w:rPr>
        <w:t>Автопролонгація</w:t>
      </w:r>
      <w:proofErr w:type="spellEnd"/>
      <w:r w:rsidRPr="00B158F8">
        <w:rPr>
          <w:lang w:eastAsia="ru-RU"/>
        </w:rPr>
        <w:t>, або продовження строку зберігання коштів, не пізніш</w:t>
      </w:r>
      <w:r w:rsidR="00B87BFB" w:rsidRPr="00B158F8">
        <w:rPr>
          <w:lang w:eastAsia="ru-RU"/>
        </w:rPr>
        <w:t xml:space="preserve">е дати </w:t>
      </w:r>
      <w:r w:rsidRPr="00B158F8">
        <w:rPr>
          <w:lang w:eastAsia="ru-RU"/>
        </w:rPr>
        <w:t>закінчення</w:t>
      </w:r>
      <w:r w:rsidR="00486D4B" w:rsidRPr="00B158F8">
        <w:rPr>
          <w:lang w:eastAsia="ru-RU"/>
        </w:rPr>
        <w:t xml:space="preserve"> </w:t>
      </w:r>
      <w:r w:rsidRPr="00B158F8">
        <w:rPr>
          <w:lang w:eastAsia="ru-RU"/>
        </w:rPr>
        <w:t>строку зберігання коштів або до дня закінчення  продовженого строку зберігання коштів;</w:t>
      </w:r>
    </w:p>
    <w:p w14:paraId="6D4B59F7" w14:textId="137FB5D0" w:rsidR="00106B24" w:rsidRPr="00B158F8" w:rsidRDefault="0018242E" w:rsidP="00AB06B4">
      <w:pPr>
        <w:numPr>
          <w:ilvl w:val="0"/>
          <w:numId w:val="31"/>
        </w:numPr>
        <w:suppressAutoHyphens w:val="0"/>
        <w:autoSpaceDE w:val="0"/>
        <w:autoSpaceDN w:val="0"/>
        <w:adjustRightInd w:val="0"/>
        <w:jc w:val="both"/>
        <w:rPr>
          <w:lang w:eastAsia="ru-RU"/>
        </w:rPr>
      </w:pPr>
      <w:r w:rsidRPr="00B158F8">
        <w:t>здійснити оплату згідно затверджених тарифів Банку у разі оформлення документів, пов’язаних з розпорядженням Банку коштами, які знаходяться на Депозитному рахунку</w:t>
      </w:r>
      <w:r w:rsidR="00106B24" w:rsidRPr="00B158F8">
        <w:t>;</w:t>
      </w:r>
    </w:p>
    <w:p w14:paraId="256E9D58" w14:textId="2317FB58" w:rsidR="0036609F" w:rsidRPr="00B158F8" w:rsidRDefault="000977B1" w:rsidP="0089686F">
      <w:pPr>
        <w:pStyle w:val="21"/>
        <w:numPr>
          <w:ilvl w:val="0"/>
          <w:numId w:val="31"/>
        </w:numPr>
        <w:suppressAutoHyphens w:val="0"/>
        <w:spacing w:after="0" w:line="240" w:lineRule="auto"/>
        <w:jc w:val="both"/>
        <w:rPr>
          <w:lang w:eastAsia="ru-RU"/>
        </w:rPr>
      </w:pPr>
      <w:r w:rsidRPr="00B158F8">
        <w:t>п</w:t>
      </w:r>
      <w:r w:rsidR="0089686F" w:rsidRPr="00B158F8">
        <w:t>овідомляти в Угоді-</w:t>
      </w:r>
      <w:r w:rsidR="00B1239E" w:rsidRPr="00B158F8">
        <w:t>З</w:t>
      </w:r>
      <w:r w:rsidR="0089686F" w:rsidRPr="00B158F8">
        <w:t>аяві на момент відкриття рахунку, 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36609F" w:rsidRPr="00B158F8">
        <w:t>;</w:t>
      </w:r>
    </w:p>
    <w:p w14:paraId="5F3E6AEE" w14:textId="77777777" w:rsidR="00EC7536" w:rsidRDefault="00106B24" w:rsidP="00AB06B4">
      <w:pPr>
        <w:numPr>
          <w:ilvl w:val="0"/>
          <w:numId w:val="31"/>
        </w:numPr>
        <w:suppressAutoHyphens w:val="0"/>
        <w:autoSpaceDE w:val="0"/>
        <w:autoSpaceDN w:val="0"/>
        <w:adjustRightInd w:val="0"/>
        <w:jc w:val="both"/>
        <w:rPr>
          <w:lang w:eastAsia="ru-RU"/>
        </w:rPr>
      </w:pPr>
      <w:r w:rsidRPr="00B158F8">
        <w:rPr>
          <w:lang w:eastAsia="uk-UA"/>
        </w:rPr>
        <w:t>інші обов’язки, визначені нормативно-правовими актами Фонду та чинним законодавством України</w:t>
      </w:r>
      <w:r w:rsidR="00EC7536">
        <w:rPr>
          <w:lang w:eastAsia="uk-UA"/>
        </w:rPr>
        <w:t>;</w:t>
      </w:r>
    </w:p>
    <w:p w14:paraId="02E8C8DE" w14:textId="1EC7AC2F" w:rsidR="0018242E" w:rsidRPr="00B158F8" w:rsidRDefault="00EC7536" w:rsidP="00D34C46">
      <w:pPr>
        <w:pStyle w:val="af7"/>
        <w:numPr>
          <w:ilvl w:val="0"/>
          <w:numId w:val="31"/>
        </w:numPr>
        <w:shd w:val="clear" w:color="auto" w:fill="FFFFFF"/>
        <w:suppressAutoHyphens w:val="0"/>
        <w:spacing w:after="150"/>
        <w:jc w:val="both"/>
        <w:rPr>
          <w:lang w:eastAsia="ru-RU"/>
        </w:rPr>
      </w:pPr>
      <w:r w:rsidRPr="00EC7536">
        <w:rPr>
          <w:lang w:val="ru-RU"/>
        </w:rPr>
        <w:t>п</w:t>
      </w:r>
      <w:proofErr w:type="spellStart"/>
      <w:r w:rsidRPr="00B158F8">
        <w:t>овідомляти</w:t>
      </w:r>
      <w:proofErr w:type="spellEnd"/>
      <w:r w:rsidRPr="00B158F8">
        <w:t xml:space="preserve"> в Угоді-заяві</w:t>
      </w:r>
      <w:r w:rsidRPr="00EC7536">
        <w:rPr>
          <w:lang w:val="ru-RU"/>
        </w:rPr>
        <w:t xml:space="preserve"> </w:t>
      </w:r>
      <w:r w:rsidRPr="00B158F8">
        <w:t>на момент відкриття рахунку,</w:t>
      </w:r>
      <w:r w:rsidRPr="00EC7536">
        <w:rPr>
          <w:lang w:val="ru-RU"/>
        </w:rPr>
        <w:t xml:space="preserve"> </w:t>
      </w:r>
      <w:r w:rsidRPr="00B158F8">
        <w:t>та в подальшому, в процесі обслуговування рахунку самостійно або на запит Банку</w:t>
      </w:r>
      <w:r>
        <w:t xml:space="preserve"> </w:t>
      </w:r>
      <w:r w:rsidRPr="00242B9E">
        <w:rPr>
          <w:color w:val="000000"/>
        </w:rPr>
        <w:t xml:space="preserve">інформацію та документи про власний статус податкового </w:t>
      </w:r>
      <w:proofErr w:type="spellStart"/>
      <w:r w:rsidRPr="00242B9E">
        <w:rPr>
          <w:color w:val="000000"/>
        </w:rPr>
        <w:t>резидентства</w:t>
      </w:r>
      <w:proofErr w:type="spellEnd"/>
      <w:r w:rsidRPr="00242B9E">
        <w:rPr>
          <w:color w:val="000000"/>
        </w:rPr>
        <w:t>,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w:t>
      </w:r>
      <w:r w:rsidRPr="00EC7536">
        <w:rPr>
          <w:color w:val="000000"/>
        </w:rPr>
        <w:t xml:space="preserve"> (зокрема, </w:t>
      </w:r>
      <w:r w:rsidRPr="00EC7536">
        <w:rPr>
          <w:color w:val="333333"/>
          <w:shd w:val="clear" w:color="auto" w:fill="FFFFFF"/>
        </w:rPr>
        <w:t xml:space="preserve">Багатосторонньої угоди CRS) </w:t>
      </w:r>
      <w:r w:rsidRPr="00B158F8">
        <w:t>відповідно до статті 39-</w:t>
      </w:r>
      <w:r>
        <w:t>3</w:t>
      </w:r>
      <w:r w:rsidRPr="00B158F8">
        <w:t xml:space="preserve"> Податкового кодексу України;</w:t>
      </w:r>
      <w:r>
        <w:t xml:space="preserve"> </w:t>
      </w:r>
      <w:r w:rsidRPr="00242B9E">
        <w:rPr>
          <w:color w:val="000000"/>
        </w:rPr>
        <w:t>власники фінансових рахунків зобов’язані протягом 10 робочих днів повідомити Банку про зміну відповідного статусу.</w:t>
      </w:r>
      <w:r w:rsidR="0018242E" w:rsidRPr="00B158F8">
        <w:t>.</w:t>
      </w:r>
    </w:p>
    <w:p w14:paraId="376EAF09" w14:textId="77777777" w:rsidR="0018242E" w:rsidRPr="00B158F8" w:rsidRDefault="0018242E" w:rsidP="0018242E">
      <w:pPr>
        <w:autoSpaceDE w:val="0"/>
        <w:autoSpaceDN w:val="0"/>
        <w:adjustRightInd w:val="0"/>
        <w:jc w:val="both"/>
        <w:rPr>
          <w:b/>
          <w:bCs/>
          <w:lang w:eastAsia="ru-RU"/>
        </w:rPr>
      </w:pPr>
      <w:r w:rsidRPr="00B158F8">
        <w:rPr>
          <w:b/>
          <w:bCs/>
          <w:lang w:eastAsia="ru-RU"/>
        </w:rPr>
        <w:tab/>
        <w:t xml:space="preserve">4.3.22. Банк має право: </w:t>
      </w:r>
    </w:p>
    <w:p w14:paraId="2C3DC391" w14:textId="77777777" w:rsidR="0018242E" w:rsidRPr="00B158F8" w:rsidRDefault="0018242E" w:rsidP="00AB06B4">
      <w:pPr>
        <w:pStyle w:val="af7"/>
        <w:numPr>
          <w:ilvl w:val="0"/>
          <w:numId w:val="32"/>
        </w:numPr>
        <w:jc w:val="both"/>
      </w:pPr>
      <w:r w:rsidRPr="00B158F8">
        <w:t>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нормативно-правовими актами Національного банку України та договором;</w:t>
      </w:r>
    </w:p>
    <w:p w14:paraId="58844D3E" w14:textId="77777777" w:rsidR="0018242E" w:rsidRPr="00B158F8" w:rsidRDefault="0018242E" w:rsidP="00AB06B4">
      <w:pPr>
        <w:pStyle w:val="af7"/>
        <w:numPr>
          <w:ilvl w:val="0"/>
          <w:numId w:val="32"/>
        </w:numPr>
        <w:jc w:val="both"/>
      </w:pPr>
      <w:r w:rsidRPr="00B158F8">
        <w:t>бути Банком-агентом Фонду у разі визначення його таким Фондом у порядку, встановленому нормативно-правовими актами Фонду;</w:t>
      </w:r>
    </w:p>
    <w:p w14:paraId="66942CDF" w14:textId="77777777" w:rsidR="0018242E" w:rsidRPr="00B158F8" w:rsidRDefault="0018242E" w:rsidP="00AB06B4">
      <w:pPr>
        <w:pStyle w:val="af7"/>
        <w:numPr>
          <w:ilvl w:val="0"/>
          <w:numId w:val="32"/>
        </w:numPr>
        <w:jc w:val="both"/>
      </w:pPr>
      <w:r w:rsidRPr="00B158F8">
        <w:t>приймати від Вкладника кошти відповідно до умов відповідної Угоди-Заяви та цього Договору;</w:t>
      </w:r>
    </w:p>
    <w:p w14:paraId="5D8A4FAF" w14:textId="77777777" w:rsidR="0018242E" w:rsidRPr="00B158F8" w:rsidRDefault="0018242E" w:rsidP="00AB06B4">
      <w:pPr>
        <w:pStyle w:val="af7"/>
        <w:numPr>
          <w:ilvl w:val="0"/>
          <w:numId w:val="32"/>
        </w:numPr>
        <w:jc w:val="both"/>
      </w:pPr>
      <w:r w:rsidRPr="00B158F8">
        <w:t>самостійно встановлювати процентні ставки та комісійну винагороду за надані послуги;</w:t>
      </w:r>
    </w:p>
    <w:p w14:paraId="1E1FE343" w14:textId="2E6BFB9C" w:rsidR="0018242E" w:rsidRPr="00B158F8" w:rsidRDefault="0018242E" w:rsidP="00AB06B4">
      <w:pPr>
        <w:pStyle w:val="af7"/>
        <w:numPr>
          <w:ilvl w:val="0"/>
          <w:numId w:val="32"/>
        </w:numPr>
        <w:jc w:val="both"/>
      </w:pPr>
      <w:r w:rsidRPr="00B158F8">
        <w:lastRenderedPageBreak/>
        <w:t xml:space="preserve">витребувати у Вкладника інформацію (офіційні документи), необхідну для </w:t>
      </w:r>
      <w:r w:rsidR="0059533E" w:rsidRPr="00B158F8">
        <w:t>належної перевірки</w:t>
      </w:r>
      <w:r w:rsidRPr="00B158F8">
        <w:t>,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485E5064" w14:textId="77777777" w:rsidR="0018242E" w:rsidRPr="00B158F8" w:rsidRDefault="0018242E" w:rsidP="00AB06B4">
      <w:pPr>
        <w:numPr>
          <w:ilvl w:val="0"/>
          <w:numId w:val="32"/>
        </w:numPr>
        <w:autoSpaceDE w:val="0"/>
        <w:autoSpaceDN w:val="0"/>
        <w:adjustRightInd w:val="0"/>
        <w:jc w:val="both"/>
        <w:rPr>
          <w:lang w:eastAsia="ru-RU"/>
        </w:rPr>
      </w:pPr>
      <w:r w:rsidRPr="00B158F8">
        <w:rPr>
          <w:bCs/>
          <w:lang w:eastAsia="ru-RU"/>
        </w:rPr>
        <w:t>в</w:t>
      </w:r>
      <w:r w:rsidRPr="00B158F8">
        <w:rPr>
          <w:lang w:eastAsia="ru-RU"/>
        </w:rPr>
        <w:t>икористовувати грошові кошти Вкладника на Депозитному рахунку протягом строку зберігання коштів;</w:t>
      </w:r>
    </w:p>
    <w:p w14:paraId="653ED801" w14:textId="77777777" w:rsidR="0018242E" w:rsidRPr="00B158F8" w:rsidRDefault="0018242E" w:rsidP="00AB06B4">
      <w:pPr>
        <w:numPr>
          <w:ilvl w:val="0"/>
          <w:numId w:val="32"/>
        </w:numPr>
        <w:autoSpaceDE w:val="0"/>
        <w:autoSpaceDN w:val="0"/>
        <w:adjustRightInd w:val="0"/>
        <w:jc w:val="both"/>
        <w:rPr>
          <w:lang w:eastAsia="ru-RU"/>
        </w:rPr>
      </w:pPr>
      <w:r w:rsidRPr="00B158F8">
        <w:rPr>
          <w:lang w:eastAsia="ru-RU"/>
        </w:rPr>
        <w:t>вимагати від Вкладника належного виконання обов’язків перед Банком згідно цього Договору;</w:t>
      </w:r>
    </w:p>
    <w:p w14:paraId="36F189BD" w14:textId="77777777" w:rsidR="0018242E" w:rsidRPr="00B158F8" w:rsidRDefault="0018242E" w:rsidP="00AB06B4">
      <w:pPr>
        <w:numPr>
          <w:ilvl w:val="0"/>
          <w:numId w:val="32"/>
        </w:numPr>
        <w:autoSpaceDE w:val="0"/>
        <w:autoSpaceDN w:val="0"/>
        <w:adjustRightInd w:val="0"/>
        <w:jc w:val="both"/>
        <w:rPr>
          <w:lang w:eastAsia="ru-RU"/>
        </w:rPr>
      </w:pPr>
      <w:r w:rsidRPr="00B158F8">
        <w:rPr>
          <w:lang w:eastAsia="ru-RU"/>
        </w:rPr>
        <w:t xml:space="preserve">розірвати Угоду-Заяву та закрити Депозитний рахунок у випадку ненадходження від Вкладника грошових коштів для зарахування на Депозитний рахунок в день підписання Угоди-Заяви; </w:t>
      </w:r>
    </w:p>
    <w:p w14:paraId="6B3DD64C" w14:textId="77777777" w:rsidR="0018242E" w:rsidRPr="00B158F8" w:rsidRDefault="0018242E" w:rsidP="00AB06B4">
      <w:pPr>
        <w:numPr>
          <w:ilvl w:val="0"/>
          <w:numId w:val="32"/>
        </w:numPr>
        <w:autoSpaceDE w:val="0"/>
        <w:autoSpaceDN w:val="0"/>
        <w:adjustRightInd w:val="0"/>
        <w:jc w:val="both"/>
        <w:rPr>
          <w:lang w:eastAsia="ru-RU"/>
        </w:rPr>
      </w:pPr>
      <w:r w:rsidRPr="00B158F8">
        <w:rPr>
          <w:lang w:eastAsia="ru-RU"/>
        </w:rPr>
        <w:t xml:space="preserve">ініціювати зміну процентної ставки за вкладом (крім строкового) в разі зміни кон’юнктури ринку, зміни облікової ставки НБУ та інших змін з розміщенням відповідної інформації про зміни </w:t>
      </w:r>
      <w:r w:rsidRPr="00B158F8">
        <w:t xml:space="preserve">на інформаційних носіях (рекламних буклетах, інформаційних дошках, оголошеннях і </w:t>
      </w:r>
      <w:proofErr w:type="spellStart"/>
      <w:r w:rsidRPr="00B158F8">
        <w:t>т.п</w:t>
      </w:r>
      <w:proofErr w:type="spellEnd"/>
      <w:r w:rsidRPr="00B158F8">
        <w:t xml:space="preserve">.), розташованих у доступних для Клієнтів місцях операційних залів Банку та </w:t>
      </w:r>
      <w:r w:rsidRPr="00B158F8">
        <w:rPr>
          <w:lang w:eastAsia="ru-RU"/>
        </w:rPr>
        <w:t>на сайті Банку; у випадку, якщо Вкладник не погоджується з новим розміром процентної ставки, Сторони вважають строк зберігання коштів припиненим, Угоду-Заяву розірваною із виплатою Вкладнику процентів за період із дати укладання Угоди-Заяви до дати її розірвання за ставкою зафіксованою в Угоді-Заяві; у такому разі датою розірвання Угоди-Заяви буде вважається дата, вказана у відповідному повідомленні про зміни;</w:t>
      </w:r>
    </w:p>
    <w:p w14:paraId="3E531C1E" w14:textId="76CA555F" w:rsidR="0018242E" w:rsidRPr="00B158F8" w:rsidRDefault="0018242E" w:rsidP="00AB06B4">
      <w:pPr>
        <w:numPr>
          <w:ilvl w:val="0"/>
          <w:numId w:val="32"/>
        </w:numPr>
        <w:autoSpaceDE w:val="0"/>
        <w:autoSpaceDN w:val="0"/>
        <w:adjustRightInd w:val="0"/>
        <w:jc w:val="both"/>
        <w:rPr>
          <w:lang w:eastAsia="ru-RU"/>
        </w:rPr>
      </w:pPr>
      <w:r w:rsidRPr="00B158F8">
        <w:t xml:space="preserve">в день закінчення строку розміщення строкового вкладу невитребувані Вкладником кошти за відсутності у Банка письмового доручення Вкладника про перерахування суми вкладу та нарахованих процентів на інший рахунок, самостійно, без присутності Вкладника, суму вкладу та нараховані проценти перерахувати на Поточний рахунок з використанням ПК/Поточний/Депозитний рахунок, який Вкладник зазначає в Угоді-Заяві; </w:t>
      </w:r>
    </w:p>
    <w:p w14:paraId="2CF8EBCE" w14:textId="77777777" w:rsidR="00566F2C" w:rsidRPr="00B158F8" w:rsidRDefault="0018242E" w:rsidP="00AB06B4">
      <w:pPr>
        <w:numPr>
          <w:ilvl w:val="0"/>
          <w:numId w:val="32"/>
        </w:numPr>
        <w:autoSpaceDE w:val="0"/>
        <w:autoSpaceDN w:val="0"/>
        <w:adjustRightInd w:val="0"/>
        <w:jc w:val="both"/>
        <w:rPr>
          <w:lang w:eastAsia="ru-RU"/>
        </w:rPr>
      </w:pPr>
      <w:r w:rsidRPr="00B158F8">
        <w:rPr>
          <w:lang w:eastAsia="ru-RU"/>
        </w:rPr>
        <w:t>відмовитись від продовження строку зберігання коштів (</w:t>
      </w:r>
      <w:proofErr w:type="spellStart"/>
      <w:r w:rsidRPr="00B158F8">
        <w:rPr>
          <w:lang w:eastAsia="ru-RU"/>
        </w:rPr>
        <w:t>Автопролонгації</w:t>
      </w:r>
      <w:proofErr w:type="spellEnd"/>
      <w:r w:rsidRPr="00B158F8">
        <w:rPr>
          <w:lang w:eastAsia="ru-RU"/>
        </w:rPr>
        <w:t>), проінформувавши Вкладника в порядку, передбаченому розділом 9 цього Договору</w:t>
      </w:r>
      <w:r w:rsidR="00566F2C" w:rsidRPr="00B158F8">
        <w:rPr>
          <w:lang w:eastAsia="ru-RU"/>
        </w:rPr>
        <w:t>;</w:t>
      </w:r>
    </w:p>
    <w:p w14:paraId="325C195E" w14:textId="3324EB47" w:rsidR="0018242E" w:rsidRPr="00B158F8" w:rsidRDefault="00566F2C" w:rsidP="00AD5208">
      <w:pPr>
        <w:pStyle w:val="rvps2"/>
        <w:numPr>
          <w:ilvl w:val="0"/>
          <w:numId w:val="32"/>
        </w:numPr>
        <w:shd w:val="clear" w:color="auto" w:fill="FFFFFF"/>
        <w:spacing w:before="0" w:beforeAutospacing="0" w:after="0" w:afterAutospacing="0"/>
        <w:jc w:val="both"/>
        <w:rPr>
          <w:sz w:val="20"/>
          <w:szCs w:val="20"/>
        </w:rPr>
      </w:pPr>
      <w:r w:rsidRPr="00B158F8">
        <w:rPr>
          <w:sz w:val="20"/>
          <w:szCs w:val="20"/>
        </w:rPr>
        <w:t>інші права, визначені нормативно-правовими актами Фонду та чинним законодавством України</w:t>
      </w:r>
      <w:r w:rsidR="0018242E" w:rsidRPr="00B158F8">
        <w:rPr>
          <w:sz w:val="20"/>
          <w:szCs w:val="20"/>
          <w:lang w:eastAsia="ru-RU"/>
        </w:rPr>
        <w:t>.</w:t>
      </w:r>
    </w:p>
    <w:p w14:paraId="1245FF25" w14:textId="77777777" w:rsidR="0018242E" w:rsidRPr="00B158F8" w:rsidRDefault="0018242E" w:rsidP="0018242E">
      <w:pPr>
        <w:autoSpaceDE w:val="0"/>
        <w:autoSpaceDN w:val="0"/>
        <w:adjustRightInd w:val="0"/>
        <w:rPr>
          <w:b/>
          <w:bCs/>
          <w:lang w:eastAsia="ru-RU"/>
        </w:rPr>
      </w:pPr>
      <w:r w:rsidRPr="00B158F8">
        <w:rPr>
          <w:b/>
          <w:bCs/>
          <w:lang w:eastAsia="ru-RU"/>
        </w:rPr>
        <w:t xml:space="preserve">4.3.23. Вкладник має право: </w:t>
      </w:r>
    </w:p>
    <w:p w14:paraId="2259F9AC" w14:textId="743064B4" w:rsidR="0018242E" w:rsidRPr="00B158F8" w:rsidRDefault="0018242E" w:rsidP="00AB06B4">
      <w:pPr>
        <w:pStyle w:val="af7"/>
        <w:numPr>
          <w:ilvl w:val="0"/>
          <w:numId w:val="33"/>
        </w:numPr>
        <w:jc w:val="both"/>
      </w:pPr>
      <w:r w:rsidRPr="00B158F8">
        <w:t xml:space="preserve">отримувати від Банку: актуальну інформацію про систему гарантування вкладів фізичних осіб як до укладання </w:t>
      </w:r>
      <w:r w:rsidR="00531406" w:rsidRPr="00B158F8">
        <w:t>Договору/</w:t>
      </w:r>
      <w:r w:rsidRPr="00B158F8">
        <w:t xml:space="preserve">Угоди-Заяви, так і під час її дії; інформацію про умови залучення Банком вкладів (депозитів) та відкриття поточних рахунків, тарифи, </w:t>
      </w:r>
      <w:r w:rsidR="00531406" w:rsidRPr="00B158F8">
        <w:t xml:space="preserve">типові </w:t>
      </w:r>
      <w:proofErr w:type="spellStart"/>
      <w:r w:rsidR="00531406" w:rsidRPr="00B158F8">
        <w:t>договори</w:t>
      </w:r>
      <w:r w:rsidRPr="00B158F8">
        <w:t>.</w:t>
      </w:r>
      <w:r w:rsidR="00531406" w:rsidRPr="00B158F8">
        <w:t>;</w:t>
      </w:r>
      <w:r w:rsidRPr="00B158F8">
        <w:t>Вкладник</w:t>
      </w:r>
      <w:proofErr w:type="spellEnd"/>
      <w:r w:rsidRPr="00B158F8">
        <w:t xml:space="preserve"> має право отримати витяг з цього Договору, засвідчений уповноваженою особою Банку; </w:t>
      </w:r>
    </w:p>
    <w:p w14:paraId="70CBFD0B" w14:textId="77777777" w:rsidR="0018242E" w:rsidRPr="00B158F8" w:rsidRDefault="0018242E" w:rsidP="00AB06B4">
      <w:pPr>
        <w:pStyle w:val="af7"/>
        <w:numPr>
          <w:ilvl w:val="0"/>
          <w:numId w:val="33"/>
        </w:numPr>
        <w:jc w:val="both"/>
      </w:pPr>
      <w:r w:rsidRPr="00B158F8">
        <w:t>звернутися до визначеного Фондом банку-</w:t>
      </w:r>
      <w:proofErr w:type="spellStart"/>
      <w:r w:rsidRPr="00B158F8">
        <w:t>агента</w:t>
      </w:r>
      <w:proofErr w:type="spellEnd"/>
      <w:r w:rsidRPr="00B158F8">
        <w:t xml:space="preserve">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Законом, нормативно-правовими актами Фонду;</w:t>
      </w:r>
    </w:p>
    <w:p w14:paraId="5CB78CB9" w14:textId="77777777" w:rsidR="0018242E" w:rsidRPr="00B158F8" w:rsidRDefault="0018242E" w:rsidP="00AB06B4">
      <w:pPr>
        <w:pStyle w:val="af7"/>
        <w:numPr>
          <w:ilvl w:val="0"/>
          <w:numId w:val="33"/>
        </w:numPr>
        <w:jc w:val="both"/>
      </w:pPr>
      <w:r w:rsidRPr="00B158F8">
        <w:t xml:space="preserve">відмовитися від послуг, </w:t>
      </w:r>
      <w:proofErr w:type="spellStart"/>
      <w:r w:rsidRPr="00B158F8">
        <w:t>нав'язуваних</w:t>
      </w:r>
      <w:proofErr w:type="spellEnd"/>
      <w:r w:rsidRPr="00B158F8">
        <w:t xml:space="preserve"> йому банком-агентом, який здійснює виплату гарантованої суми відшкодування коштів за вкладом у Банку, що знаходиться в управлінні Фонду;</w:t>
      </w:r>
    </w:p>
    <w:p w14:paraId="089E8D9F" w14:textId="77777777" w:rsidR="0018242E" w:rsidRPr="00B158F8" w:rsidRDefault="0018242E" w:rsidP="00AB06B4">
      <w:pPr>
        <w:pStyle w:val="af7"/>
        <w:numPr>
          <w:ilvl w:val="0"/>
          <w:numId w:val="33"/>
        </w:numPr>
        <w:jc w:val="both"/>
      </w:pPr>
      <w:r w:rsidRPr="00B158F8">
        <w:t xml:space="preserve">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Фонду, у разі </w:t>
      </w:r>
      <w:proofErr w:type="spellStart"/>
      <w:r w:rsidRPr="00B158F8">
        <w:t>невключення</w:t>
      </w:r>
      <w:proofErr w:type="spellEnd"/>
      <w:r w:rsidRPr="00B158F8">
        <w:t xml:space="preserve"> його до реєстру </w:t>
      </w:r>
      <w:proofErr w:type="spellStart"/>
      <w:r w:rsidRPr="00B158F8">
        <w:t>відшкодувань</w:t>
      </w:r>
      <w:proofErr w:type="spellEnd"/>
      <w:r w:rsidRPr="00B158F8">
        <w:t xml:space="preserve"> Вкладникам для здійснення виплат;</w:t>
      </w:r>
    </w:p>
    <w:p w14:paraId="45ABBC44" w14:textId="77777777" w:rsidR="0018242E" w:rsidRPr="00B158F8" w:rsidRDefault="0018242E" w:rsidP="00AB06B4">
      <w:pPr>
        <w:pStyle w:val="af7"/>
        <w:numPr>
          <w:ilvl w:val="0"/>
          <w:numId w:val="33"/>
        </w:numPr>
        <w:jc w:val="both"/>
      </w:pPr>
      <w:r w:rsidRPr="00B158F8">
        <w:t>заявляти у порядку, встановленому Законом,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якщо відносно нього розпочато процедуру ліквідації;</w:t>
      </w:r>
    </w:p>
    <w:p w14:paraId="68625CAF" w14:textId="77777777" w:rsidR="0018242E" w:rsidRPr="00B158F8" w:rsidRDefault="0018242E" w:rsidP="00AB06B4">
      <w:pPr>
        <w:pStyle w:val="af7"/>
        <w:numPr>
          <w:ilvl w:val="0"/>
          <w:numId w:val="33"/>
        </w:numPr>
        <w:jc w:val="both"/>
      </w:pPr>
      <w:r w:rsidRPr="00B158F8">
        <w:t>звертатися до Фонду зі скаргою про порушення своїх прав та законних інтересів щодо функціонування системи гарантування вкладів фізичних осі;</w:t>
      </w:r>
    </w:p>
    <w:p w14:paraId="208A9991" w14:textId="77777777" w:rsidR="0018242E" w:rsidRPr="00B158F8" w:rsidRDefault="0018242E" w:rsidP="00AB06B4">
      <w:pPr>
        <w:pStyle w:val="af7"/>
        <w:numPr>
          <w:ilvl w:val="0"/>
          <w:numId w:val="33"/>
        </w:numPr>
        <w:jc w:val="both"/>
      </w:pPr>
      <w:r w:rsidRPr="00B158F8">
        <w:t>отримати на першу вимогу належні йому кошти за відповідною Угодою-Заявою;</w:t>
      </w:r>
    </w:p>
    <w:p w14:paraId="00320A0D" w14:textId="77777777" w:rsidR="0018242E" w:rsidRPr="00B158F8" w:rsidRDefault="0018242E" w:rsidP="00AB06B4">
      <w:pPr>
        <w:pStyle w:val="af7"/>
        <w:numPr>
          <w:ilvl w:val="0"/>
          <w:numId w:val="33"/>
        </w:numPr>
        <w:jc w:val="both"/>
      </w:pPr>
      <w:r w:rsidRPr="00B158F8">
        <w:t xml:space="preserve">отримати кошти за Угодою-Заявою строкового вкладу та нараховані проценти із </w:t>
      </w:r>
      <w:proofErr w:type="spellStart"/>
      <w:r w:rsidRPr="00B158F8">
        <w:t>спливом</w:t>
      </w:r>
      <w:proofErr w:type="spellEnd"/>
      <w:r w:rsidRPr="00B158F8">
        <w:t xml:space="preserve"> строку, визначеного в Угоді-Заяві, якщо тільки вклад не виступає забезпеченням виконання кредитних зобов’язань;</w:t>
      </w:r>
    </w:p>
    <w:p w14:paraId="1AB834F2" w14:textId="77777777" w:rsidR="0018242E" w:rsidRPr="00B158F8" w:rsidRDefault="0018242E" w:rsidP="00AB06B4">
      <w:pPr>
        <w:pStyle w:val="af7"/>
        <w:numPr>
          <w:ilvl w:val="0"/>
          <w:numId w:val="33"/>
        </w:numPr>
        <w:jc w:val="both"/>
      </w:pPr>
      <w:r w:rsidRPr="00B158F8">
        <w:t>на звернення до суду та інших державних органів за захистом порушених прав;</w:t>
      </w:r>
    </w:p>
    <w:p w14:paraId="27D3DF70" w14:textId="77777777" w:rsidR="0018242E" w:rsidRPr="00B158F8" w:rsidRDefault="0018242E" w:rsidP="00AB06B4">
      <w:pPr>
        <w:numPr>
          <w:ilvl w:val="0"/>
          <w:numId w:val="33"/>
        </w:numPr>
        <w:suppressAutoHyphens w:val="0"/>
        <w:jc w:val="both"/>
        <w:rPr>
          <w:lang w:eastAsia="ru-RU"/>
        </w:rPr>
      </w:pPr>
      <w:r w:rsidRPr="00B158F8">
        <w:rPr>
          <w:lang w:eastAsia="ru-RU"/>
        </w:rPr>
        <w:t>зробити відповідне розпорядження Банку щодо коштів, що знаходяться на Депозитному рахунку, на випадок своєї смерті;</w:t>
      </w:r>
    </w:p>
    <w:p w14:paraId="062FA468" w14:textId="77777777" w:rsidR="0018242E" w:rsidRPr="00B158F8" w:rsidRDefault="0018242E" w:rsidP="00AB06B4">
      <w:pPr>
        <w:numPr>
          <w:ilvl w:val="0"/>
          <w:numId w:val="33"/>
        </w:numPr>
        <w:suppressAutoHyphens w:val="0"/>
        <w:jc w:val="both"/>
        <w:rPr>
          <w:lang w:eastAsia="ru-RU"/>
        </w:rPr>
      </w:pPr>
      <w:r w:rsidRPr="00B158F8">
        <w:t>продовжити строк розміщення вкладу на умовах, які будуть діяти у Банку на момент такого продовження або відмовитись від продовження такого строку розміщення;</w:t>
      </w:r>
    </w:p>
    <w:p w14:paraId="5B508189" w14:textId="77777777" w:rsidR="001420FF" w:rsidRPr="00B158F8" w:rsidRDefault="0018242E" w:rsidP="00AB06B4">
      <w:pPr>
        <w:numPr>
          <w:ilvl w:val="0"/>
          <w:numId w:val="33"/>
        </w:numPr>
        <w:suppressAutoHyphens w:val="0"/>
        <w:jc w:val="both"/>
        <w:rPr>
          <w:lang w:eastAsia="ru-RU"/>
        </w:rPr>
      </w:pPr>
      <w:r w:rsidRPr="00B158F8">
        <w:t>поповнювати вклад як самостійно, так і за допомогою третіх осіб, протягом строку, який визначається Тарифним комітетом Банку</w:t>
      </w:r>
      <w:r w:rsidR="001420FF" w:rsidRPr="00B158F8">
        <w:t>;</w:t>
      </w:r>
    </w:p>
    <w:p w14:paraId="0C8F2DB8" w14:textId="6C92C8BF" w:rsidR="008047FF" w:rsidRPr="00B158F8" w:rsidRDefault="001420FF" w:rsidP="008047FF">
      <w:pPr>
        <w:suppressAutoHyphens w:val="0"/>
        <w:ind w:left="1260"/>
        <w:jc w:val="both"/>
        <w:rPr>
          <w:lang w:val="ru-RU" w:eastAsia="uk-UA"/>
        </w:rPr>
      </w:pPr>
      <w:r w:rsidRPr="00B158F8">
        <w:rPr>
          <w:lang w:eastAsia="uk-UA"/>
        </w:rPr>
        <w:t>інші права, визначені нормативно-правовими актами Фонду та чинним законодавством України</w:t>
      </w:r>
      <w:r w:rsidR="00AD5208" w:rsidRPr="00B158F8">
        <w:rPr>
          <w:lang w:val="ru-RU" w:eastAsia="uk-UA"/>
        </w:rPr>
        <w:t>.</w:t>
      </w:r>
    </w:p>
    <w:p w14:paraId="056B5268" w14:textId="77777777" w:rsidR="009141AF" w:rsidRPr="00B158F8" w:rsidRDefault="009141AF" w:rsidP="008047FF">
      <w:pPr>
        <w:suppressAutoHyphens w:val="0"/>
        <w:ind w:left="1260"/>
        <w:jc w:val="both"/>
        <w:rPr>
          <w:lang w:val="ru-RU" w:eastAsia="ru-RU"/>
        </w:rPr>
      </w:pPr>
    </w:p>
    <w:p w14:paraId="2DD4DFEE" w14:textId="77777777" w:rsidR="0018242E" w:rsidRPr="00B158F8" w:rsidRDefault="0018242E" w:rsidP="00B10AE9">
      <w:pPr>
        <w:pStyle w:val="Default"/>
        <w:jc w:val="both"/>
        <w:outlineLvl w:val="1"/>
        <w:rPr>
          <w:b/>
          <w:color w:val="auto"/>
          <w:sz w:val="20"/>
          <w:szCs w:val="20"/>
          <w:u w:val="single"/>
          <w:lang w:val="uk-UA"/>
        </w:rPr>
      </w:pPr>
      <w:bookmarkStart w:id="155" w:name="n2416"/>
      <w:bookmarkStart w:id="156" w:name="n2411"/>
      <w:bookmarkStart w:id="157" w:name="n2415"/>
      <w:bookmarkStart w:id="158" w:name="n2412"/>
      <w:bookmarkStart w:id="159" w:name="n2414"/>
      <w:bookmarkStart w:id="160" w:name="n2413"/>
      <w:bookmarkStart w:id="161" w:name="_Toc40361997"/>
      <w:bookmarkStart w:id="162" w:name="_Toc7168261"/>
      <w:bookmarkEnd w:id="155"/>
      <w:bookmarkEnd w:id="156"/>
      <w:bookmarkEnd w:id="157"/>
      <w:bookmarkEnd w:id="158"/>
      <w:bookmarkEnd w:id="159"/>
      <w:bookmarkEnd w:id="160"/>
      <w:r w:rsidRPr="00B158F8">
        <w:rPr>
          <w:b/>
          <w:color w:val="auto"/>
          <w:sz w:val="20"/>
          <w:szCs w:val="20"/>
          <w:u w:val="single"/>
          <w:lang w:val="uk-UA"/>
        </w:rPr>
        <w:t xml:space="preserve">4.4. Надання у майновий </w:t>
      </w:r>
      <w:proofErr w:type="spellStart"/>
      <w:r w:rsidRPr="00B158F8">
        <w:rPr>
          <w:b/>
          <w:color w:val="auto"/>
          <w:sz w:val="20"/>
          <w:szCs w:val="20"/>
          <w:u w:val="single"/>
          <w:lang w:val="uk-UA"/>
        </w:rPr>
        <w:t>найм</w:t>
      </w:r>
      <w:proofErr w:type="spellEnd"/>
      <w:r w:rsidRPr="00B158F8">
        <w:rPr>
          <w:b/>
          <w:color w:val="auto"/>
          <w:sz w:val="20"/>
          <w:szCs w:val="20"/>
          <w:u w:val="single"/>
          <w:lang w:val="uk-UA"/>
        </w:rPr>
        <w:t xml:space="preserve"> (оренду) індивідуальних банківських сейфів</w:t>
      </w:r>
      <w:bookmarkEnd w:id="161"/>
    </w:p>
    <w:p w14:paraId="5A9F7B3C" w14:textId="77777777" w:rsidR="0018242E" w:rsidRPr="00B158F8" w:rsidRDefault="0018242E" w:rsidP="0018242E">
      <w:pPr>
        <w:pStyle w:val="af9"/>
        <w:ind w:firstLine="708"/>
        <w:jc w:val="both"/>
        <w:rPr>
          <w:lang w:eastAsia="ru-RU"/>
        </w:rPr>
      </w:pPr>
      <w:r w:rsidRPr="00B158F8">
        <w:t xml:space="preserve">4.4.1. Банк надає Клієнту – </w:t>
      </w:r>
      <w:r w:rsidRPr="00B158F8">
        <w:rPr>
          <w:rFonts w:eastAsiaTheme="minorHAnsi"/>
          <w:lang w:eastAsia="en-US"/>
        </w:rPr>
        <w:t xml:space="preserve">фізичній особі-резиденту і нерезиденту </w:t>
      </w:r>
      <w:r w:rsidRPr="00B158F8">
        <w:t xml:space="preserve">в майновий </w:t>
      </w:r>
      <w:proofErr w:type="spellStart"/>
      <w:r w:rsidRPr="00B158F8">
        <w:t>найм</w:t>
      </w:r>
      <w:proofErr w:type="spellEnd"/>
      <w:r w:rsidRPr="00B158F8">
        <w:t xml:space="preserve"> (оренду) індивідуальний банківський сейф (надалі – сейф) для зберігання </w:t>
      </w:r>
      <w:r w:rsidRPr="00B158F8">
        <w:rPr>
          <w:lang w:eastAsia="ru-RU"/>
        </w:rPr>
        <w:t xml:space="preserve">особистих цінностей </w:t>
      </w:r>
      <w:r w:rsidRPr="00B158F8">
        <w:t xml:space="preserve"> на строк, за плату відповідно до Тарифів (Додаток №№6, 6-1) на умовах, визначених в Угоді-Заяві (Додаток № 3) та цьому Договорі.</w:t>
      </w:r>
    </w:p>
    <w:p w14:paraId="33479B78" w14:textId="390F13DD" w:rsidR="0018242E" w:rsidRPr="00B158F8" w:rsidRDefault="0018242E" w:rsidP="0018242E">
      <w:pPr>
        <w:pStyle w:val="af9"/>
        <w:jc w:val="both"/>
        <w:rPr>
          <w:lang w:eastAsia="ru-RU"/>
        </w:rPr>
      </w:pPr>
      <w:r w:rsidRPr="00B158F8">
        <w:lastRenderedPageBreak/>
        <w:tab/>
        <w:t>4.4.2. Д</w:t>
      </w:r>
      <w:r w:rsidRPr="00B158F8">
        <w:rPr>
          <w:lang w:eastAsia="ru-RU"/>
        </w:rPr>
        <w:t xml:space="preserve">ля оформлення даної послуги, а </w:t>
      </w:r>
      <w:r w:rsidR="00097FD4" w:rsidRPr="00B158F8">
        <w:rPr>
          <w:lang w:eastAsia="ru-RU"/>
        </w:rPr>
        <w:t xml:space="preserve">належної перевірки </w:t>
      </w:r>
      <w:r w:rsidRPr="00B158F8">
        <w:rPr>
          <w:lang w:eastAsia="ru-RU"/>
        </w:rPr>
        <w:t>Клієнта, ним надаються наступні документи:</w:t>
      </w:r>
    </w:p>
    <w:p w14:paraId="5D2408EF" w14:textId="77777777" w:rsidR="0018242E" w:rsidRPr="00B158F8" w:rsidRDefault="0018242E" w:rsidP="0018242E">
      <w:pPr>
        <w:pStyle w:val="af9"/>
        <w:ind w:firstLine="708"/>
        <w:jc w:val="both"/>
        <w:rPr>
          <w:lang w:eastAsia="ru-RU"/>
        </w:rPr>
      </w:pPr>
      <w:r w:rsidRPr="00B158F8">
        <w:rPr>
          <w:lang w:eastAsia="ru-RU"/>
        </w:rPr>
        <w:t>4.4.2.1. фізичною особою-резидентом:</w:t>
      </w:r>
    </w:p>
    <w:p w14:paraId="4A779775" w14:textId="68147F88" w:rsidR="0018242E" w:rsidRPr="00B158F8" w:rsidRDefault="0018242E" w:rsidP="00AB06B4">
      <w:pPr>
        <w:numPr>
          <w:ilvl w:val="0"/>
          <w:numId w:val="27"/>
        </w:numPr>
        <w:autoSpaceDE w:val="0"/>
        <w:autoSpaceDN w:val="0"/>
        <w:adjustRightInd w:val="0"/>
        <w:jc w:val="both"/>
      </w:pPr>
      <w:bookmarkStart w:id="163" w:name="_Hlk19093055"/>
      <w:r w:rsidRPr="00B158F8">
        <w:rPr>
          <w:rFonts w:eastAsiaTheme="minorHAnsi"/>
          <w:lang w:eastAsia="en-US"/>
        </w:rPr>
        <w:t xml:space="preserve">паспорт громадянина України (або іншого документа, що посвідчує </w:t>
      </w:r>
      <w:proofErr w:type="spellStart"/>
      <w:r w:rsidRPr="00B158F8">
        <w:rPr>
          <w:rFonts w:eastAsiaTheme="minorHAnsi"/>
          <w:lang w:eastAsia="en-US"/>
        </w:rPr>
        <w:t>особута</w:t>
      </w:r>
      <w:proofErr w:type="spellEnd"/>
      <w:r w:rsidRPr="00B158F8">
        <w:rPr>
          <w:rFonts w:eastAsiaTheme="minorHAnsi"/>
          <w:lang w:eastAsia="en-US"/>
        </w:rPr>
        <w:t xml:space="preserve"> відповідно до чинного законодавства України може бути використаним на території України для укладення правочинів);</w:t>
      </w:r>
    </w:p>
    <w:p w14:paraId="68FA4D27" w14:textId="541FEC67" w:rsidR="0018242E" w:rsidRPr="00B158F8" w:rsidRDefault="002072E3" w:rsidP="00AB06B4">
      <w:pPr>
        <w:numPr>
          <w:ilvl w:val="0"/>
          <w:numId w:val="27"/>
        </w:numPr>
        <w:autoSpaceDE w:val="0"/>
        <w:autoSpaceDN w:val="0"/>
        <w:adjustRightInd w:val="0"/>
        <w:jc w:val="both"/>
      </w:pPr>
      <w:r w:rsidRPr="00B158F8">
        <w:rPr>
          <w:rFonts w:eastAsiaTheme="minorHAnsi"/>
          <w:lang w:eastAsia="en-US"/>
        </w:rPr>
        <w:t>документ з РНОКПП</w:t>
      </w:r>
      <w:r w:rsidR="0018242E" w:rsidRPr="00B158F8">
        <w:rPr>
          <w:rFonts w:eastAsiaTheme="minorHAnsi"/>
          <w:lang w:eastAsia="en-US"/>
        </w:rPr>
        <w:t>;</w:t>
      </w:r>
    </w:p>
    <w:p w14:paraId="656EAF5A" w14:textId="77777777" w:rsidR="0018242E" w:rsidRPr="00B158F8" w:rsidRDefault="0018242E" w:rsidP="00AB06B4">
      <w:pPr>
        <w:numPr>
          <w:ilvl w:val="0"/>
          <w:numId w:val="27"/>
        </w:numPr>
        <w:autoSpaceDE w:val="0"/>
        <w:autoSpaceDN w:val="0"/>
        <w:adjustRightInd w:val="0"/>
        <w:jc w:val="both"/>
      </w:pPr>
      <w:r w:rsidRPr="00B158F8">
        <w:rPr>
          <w:rFonts w:eastAsiaTheme="minorHAnsi"/>
          <w:lang w:eastAsia="en-US"/>
        </w:rPr>
        <w:t>нотаріальна довіреність або довіреність, оформлена в Банку та засвідчена працівником Банку (за потреби).</w:t>
      </w:r>
    </w:p>
    <w:bookmarkEnd w:id="163"/>
    <w:p w14:paraId="6249F5E5" w14:textId="77777777" w:rsidR="0018242E" w:rsidRPr="00B158F8" w:rsidRDefault="0018242E" w:rsidP="0018242E">
      <w:pPr>
        <w:pStyle w:val="af9"/>
        <w:ind w:firstLine="708"/>
        <w:rPr>
          <w:lang w:eastAsia="ru-RU"/>
        </w:rPr>
      </w:pPr>
      <w:r w:rsidRPr="00B158F8">
        <w:rPr>
          <w:lang w:eastAsia="ru-RU"/>
        </w:rPr>
        <w:t>4.4.2.2. фізичною особою-нерезидентом:</w:t>
      </w:r>
    </w:p>
    <w:p w14:paraId="4A6B491A" w14:textId="77777777" w:rsidR="0018242E" w:rsidRPr="00B158F8" w:rsidRDefault="0018242E" w:rsidP="00AB06B4">
      <w:pPr>
        <w:numPr>
          <w:ilvl w:val="0"/>
          <w:numId w:val="27"/>
        </w:numPr>
        <w:autoSpaceDE w:val="0"/>
        <w:autoSpaceDN w:val="0"/>
        <w:adjustRightInd w:val="0"/>
        <w:jc w:val="both"/>
      </w:pPr>
      <w:bookmarkStart w:id="164" w:name="_Hlk19093099"/>
      <w:r w:rsidRPr="00B158F8">
        <w:rPr>
          <w:rFonts w:eastAsiaTheme="minorHAnsi"/>
          <w:lang w:eastAsia="en-US"/>
        </w:rPr>
        <w:t>паспортний документ громадянина іншої держави</w:t>
      </w:r>
      <w:bookmarkEnd w:id="164"/>
      <w:r w:rsidRPr="00B158F8">
        <w:rPr>
          <w:rFonts w:eastAsiaTheme="minorHAnsi"/>
          <w:lang w:eastAsia="en-US"/>
        </w:rPr>
        <w:t>;</w:t>
      </w:r>
    </w:p>
    <w:p w14:paraId="10E04E67" w14:textId="70768124" w:rsidR="0018242E" w:rsidRPr="00B158F8" w:rsidRDefault="002072E3" w:rsidP="00AB06B4">
      <w:pPr>
        <w:numPr>
          <w:ilvl w:val="0"/>
          <w:numId w:val="27"/>
        </w:numPr>
        <w:autoSpaceDE w:val="0"/>
        <w:autoSpaceDN w:val="0"/>
        <w:adjustRightInd w:val="0"/>
        <w:jc w:val="both"/>
      </w:pPr>
      <w:r w:rsidRPr="00B158F8">
        <w:rPr>
          <w:rFonts w:eastAsiaTheme="minorHAnsi"/>
          <w:lang w:eastAsia="en-US"/>
        </w:rPr>
        <w:t>документ з РНОКПП</w:t>
      </w:r>
      <w:r w:rsidR="0018242E" w:rsidRPr="00B158F8">
        <w:rPr>
          <w:rFonts w:eastAsiaTheme="minorHAnsi"/>
          <w:lang w:eastAsia="en-US"/>
        </w:rPr>
        <w:t xml:space="preserve"> (при наявності);</w:t>
      </w:r>
    </w:p>
    <w:p w14:paraId="082C84BC" w14:textId="40953EEA" w:rsidR="0018242E" w:rsidRPr="00B158F8" w:rsidRDefault="0018242E" w:rsidP="005054D5">
      <w:pPr>
        <w:numPr>
          <w:ilvl w:val="0"/>
          <w:numId w:val="27"/>
        </w:numPr>
        <w:autoSpaceDE w:val="0"/>
        <w:autoSpaceDN w:val="0"/>
        <w:adjustRightInd w:val="0"/>
        <w:jc w:val="both"/>
      </w:pPr>
      <w:r w:rsidRPr="00B158F8">
        <w:rPr>
          <w:rFonts w:eastAsiaTheme="minorHAnsi"/>
          <w:lang w:eastAsia="en-US"/>
        </w:rPr>
        <w:t xml:space="preserve">нотаріальна довіреність </w:t>
      </w:r>
      <w:r w:rsidR="005054D5" w:rsidRPr="00B158F8">
        <w:rPr>
          <w:rFonts w:eastAsiaTheme="minorHAnsi"/>
          <w:lang w:eastAsia="en-US"/>
        </w:rPr>
        <w:t xml:space="preserve">або довіреність, оформлена в Банку та засвідчена працівником Банку </w:t>
      </w:r>
      <w:r w:rsidRPr="00B158F8">
        <w:rPr>
          <w:rFonts w:eastAsiaTheme="minorHAnsi"/>
          <w:lang w:eastAsia="en-US"/>
        </w:rPr>
        <w:t xml:space="preserve">(за потреби). </w:t>
      </w:r>
    </w:p>
    <w:p w14:paraId="2EECE66E" w14:textId="61A1CFF9" w:rsidR="0018242E" w:rsidRPr="00B158F8" w:rsidRDefault="0018242E" w:rsidP="0056737F">
      <w:pPr>
        <w:pStyle w:val="af9"/>
        <w:ind w:firstLine="708"/>
        <w:jc w:val="both"/>
        <w:rPr>
          <w:lang w:eastAsia="ru-RU"/>
        </w:rPr>
      </w:pPr>
      <w:r w:rsidRPr="00B158F8">
        <w:rPr>
          <w:lang w:eastAsia="ru-RU"/>
        </w:rPr>
        <w:t>4.4.3. К</w:t>
      </w:r>
      <w:r w:rsidRPr="00B158F8">
        <w:rPr>
          <w:spacing w:val="-7"/>
          <w:lang w:eastAsia="ru-RU"/>
        </w:rPr>
        <w:t xml:space="preserve">лієнт має право </w:t>
      </w:r>
      <w:r w:rsidRPr="00B158F8">
        <w:rPr>
          <w:lang w:eastAsia="ru-RU"/>
        </w:rPr>
        <w:t>видати довіреність на право користування сейфом (далі – довіреність</w:t>
      </w:r>
      <w:r w:rsidR="002D2DF0" w:rsidRPr="00B158F8">
        <w:rPr>
          <w:lang w:eastAsia="ru-RU"/>
        </w:rPr>
        <w:t>)</w:t>
      </w:r>
      <w:r w:rsidR="00730DD4" w:rsidRPr="00B158F8">
        <w:t xml:space="preserve"> декільком довіреним особам </w:t>
      </w:r>
      <w:r w:rsidRPr="00B158F8">
        <w:rPr>
          <w:lang w:eastAsia="ru-RU"/>
        </w:rPr>
        <w:t xml:space="preserve"> при цьому Клієнт несе відповідальність за дії довіреної особи як за свої власні. Ключі довіреній особі Клієнт передає самостійно.</w:t>
      </w:r>
    </w:p>
    <w:p w14:paraId="5150E466" w14:textId="77777777" w:rsidR="0018242E" w:rsidRPr="00B158F8" w:rsidRDefault="0018242E">
      <w:pPr>
        <w:pStyle w:val="af9"/>
        <w:ind w:firstLine="708"/>
        <w:jc w:val="both"/>
        <w:rPr>
          <w:rFonts w:eastAsiaTheme="minorHAnsi"/>
          <w:lang w:eastAsia="en-US"/>
        </w:rPr>
      </w:pPr>
      <w:bookmarkStart w:id="165" w:name="_Hlk13674309"/>
      <w:r w:rsidRPr="00B158F8">
        <w:rPr>
          <w:lang w:eastAsia="ru-RU"/>
        </w:rPr>
        <w:t>4.4.3.1. Довірені особи зобов'язані дотримуватися умов та правил користування сейфами, визначеними цим Договором, Угодою-Заявою</w:t>
      </w:r>
      <w:bookmarkEnd w:id="165"/>
      <w:r w:rsidRPr="00B158F8">
        <w:rPr>
          <w:lang w:eastAsia="ru-RU"/>
        </w:rPr>
        <w:t>, Тарифами Банку тощо.</w:t>
      </w:r>
    </w:p>
    <w:p w14:paraId="46F3DDE5" w14:textId="5E7B5F33" w:rsidR="00D00932" w:rsidRPr="00B158F8" w:rsidRDefault="0018242E">
      <w:pPr>
        <w:pStyle w:val="af9"/>
        <w:ind w:firstLine="708"/>
        <w:jc w:val="both"/>
        <w:rPr>
          <w:lang w:eastAsia="ru-RU"/>
        </w:rPr>
      </w:pPr>
      <w:r w:rsidRPr="00B158F8">
        <w:rPr>
          <w:lang w:eastAsia="ru-RU"/>
        </w:rPr>
        <w:t xml:space="preserve">4.4.3.2. </w:t>
      </w:r>
      <w:r w:rsidRPr="00B158F8">
        <w:rPr>
          <w:spacing w:val="-1"/>
          <w:lang w:eastAsia="ru-RU"/>
        </w:rPr>
        <w:t xml:space="preserve">Довіреність на представника Клієнта </w:t>
      </w:r>
      <w:r w:rsidRPr="00B158F8">
        <w:rPr>
          <w:lang w:eastAsia="ru-RU"/>
        </w:rPr>
        <w:t>може бути посвідчена нотаріально або оформлена в Банку та посвідчена уповноваженим працівником Банку</w:t>
      </w:r>
      <w:r w:rsidRPr="00B158F8">
        <w:rPr>
          <w:lang w:val="ru-RU" w:eastAsia="ru-RU"/>
        </w:rPr>
        <w:t xml:space="preserve"> за </w:t>
      </w:r>
      <w:r w:rsidRPr="00B158F8">
        <w:rPr>
          <w:lang w:eastAsia="ru-RU"/>
        </w:rPr>
        <w:t xml:space="preserve">плату згідно встановлених Тарифів. </w:t>
      </w:r>
      <w:r w:rsidR="0056737F" w:rsidRPr="00B158F8">
        <w:rPr>
          <w:lang w:eastAsia="ru-RU"/>
        </w:rPr>
        <w:t xml:space="preserve"> </w:t>
      </w:r>
    </w:p>
    <w:p w14:paraId="4A906C32" w14:textId="5BA0E812" w:rsidR="00730DD4" w:rsidRPr="00B158F8" w:rsidRDefault="00730DD4">
      <w:pPr>
        <w:pStyle w:val="af9"/>
        <w:ind w:firstLine="708"/>
        <w:jc w:val="both"/>
        <w:rPr>
          <w:lang w:eastAsia="ru-RU"/>
        </w:rPr>
      </w:pPr>
      <w:r w:rsidRPr="00B158F8">
        <w:t>Належна перевірка, уключаючи ідентифікацію та верифікацію довіреної особи здійснюється під час її першого звернення до Банку.</w:t>
      </w:r>
      <w:r w:rsidR="0056737F" w:rsidRPr="00B158F8">
        <w:rPr>
          <w:lang w:eastAsia="ru-RU"/>
        </w:rPr>
        <w:t xml:space="preserve"> </w:t>
      </w:r>
      <w:r w:rsidRPr="00B158F8">
        <w:t>Банк відмовляє довіреній особі у допуску до користування сейфом  у  випадку коли дані про довірену особу зазначені довірителем, не співпадають з наявними даними оригіналів документів під час проведення працівником Банку належної перевірки, уключаючи ідентифікацію та верифікацію.</w:t>
      </w:r>
    </w:p>
    <w:p w14:paraId="4FAC10F5" w14:textId="77777777" w:rsidR="0018242E" w:rsidRPr="00B158F8" w:rsidRDefault="0018242E" w:rsidP="0056737F">
      <w:pPr>
        <w:pStyle w:val="af9"/>
        <w:jc w:val="both"/>
        <w:rPr>
          <w:lang w:eastAsia="ru-RU"/>
        </w:rPr>
      </w:pPr>
      <w:r w:rsidRPr="00B158F8">
        <w:rPr>
          <w:lang w:eastAsia="ru-RU"/>
        </w:rPr>
        <w:tab/>
        <w:t>4.4.3.3. Після закінчення строку дії довіреності Клієнт має право оформити нову довіреність.</w:t>
      </w:r>
    </w:p>
    <w:p w14:paraId="1713583B" w14:textId="77777777" w:rsidR="0018242E" w:rsidRPr="00B158F8" w:rsidRDefault="0018242E" w:rsidP="0056737F">
      <w:pPr>
        <w:pStyle w:val="af9"/>
        <w:jc w:val="both"/>
        <w:rPr>
          <w:iCs/>
          <w:lang w:eastAsia="ru-RU"/>
        </w:rPr>
      </w:pPr>
      <w:r w:rsidRPr="00B158F8">
        <w:rPr>
          <w:lang w:eastAsia="ru-RU"/>
        </w:rPr>
        <w:tab/>
        <w:t xml:space="preserve">4.4.3.4. </w:t>
      </w:r>
      <w:r w:rsidRPr="00B158F8">
        <w:rPr>
          <w:rFonts w:eastAsiaTheme="minorHAnsi"/>
          <w:iCs/>
          <w:lang w:eastAsia="en-US"/>
        </w:rPr>
        <w:t>Клієнт може в будь-який момент протягом дії Угоди-Заяви видати нову довіреність та скасувати попередню довіреність, про що негайно повідомити Банк шляхом надання до Банку (його відділення), в якому орендує сейф, відповідної заяви за довільною формою.</w:t>
      </w:r>
    </w:p>
    <w:p w14:paraId="5C2C7F03" w14:textId="77777777" w:rsidR="0018242E" w:rsidRPr="00B158F8" w:rsidRDefault="0018242E" w:rsidP="0018242E">
      <w:pPr>
        <w:pStyle w:val="af9"/>
        <w:ind w:firstLine="708"/>
        <w:jc w:val="both"/>
        <w:rPr>
          <w:lang w:eastAsia="ru-RU"/>
        </w:rPr>
      </w:pPr>
      <w:r w:rsidRPr="00B158F8">
        <w:rPr>
          <w:lang w:eastAsia="ru-RU"/>
        </w:rPr>
        <w:t xml:space="preserve">4.4.3.5. 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32117D0B" w14:textId="77777777" w:rsidR="0018242E" w:rsidRPr="00B158F8" w:rsidRDefault="0018242E" w:rsidP="0018242E">
      <w:pPr>
        <w:pStyle w:val="af9"/>
        <w:ind w:firstLine="708"/>
        <w:jc w:val="both"/>
        <w:rPr>
          <w:lang w:eastAsia="ru-RU"/>
        </w:rPr>
      </w:pPr>
      <w:r w:rsidRPr="00B158F8">
        <w:rPr>
          <w:lang w:eastAsia="ru-RU"/>
        </w:rPr>
        <w:t>4.4.3.6. Всі раніше видані довіреності втрачають силу внаслідок:</w:t>
      </w:r>
    </w:p>
    <w:p w14:paraId="63F6D880" w14:textId="77777777" w:rsidR="0018242E" w:rsidRPr="00B158F8" w:rsidRDefault="0018242E" w:rsidP="00AB06B4">
      <w:pPr>
        <w:numPr>
          <w:ilvl w:val="0"/>
          <w:numId w:val="27"/>
        </w:numPr>
        <w:autoSpaceDE w:val="0"/>
        <w:autoSpaceDN w:val="0"/>
        <w:adjustRightInd w:val="0"/>
        <w:jc w:val="both"/>
      </w:pPr>
      <w:r w:rsidRPr="00B158F8">
        <w:rPr>
          <w:rFonts w:eastAsiaTheme="minorHAnsi"/>
          <w:lang w:eastAsia="en-US"/>
        </w:rPr>
        <w:t>закінчення строку оренди (найму) сейфа (припинення строку дії Угоди-Заяви);</w:t>
      </w:r>
    </w:p>
    <w:p w14:paraId="0FDC879C" w14:textId="77777777" w:rsidR="0018242E" w:rsidRPr="00B158F8" w:rsidRDefault="0018242E" w:rsidP="00AB06B4">
      <w:pPr>
        <w:numPr>
          <w:ilvl w:val="0"/>
          <w:numId w:val="27"/>
        </w:numPr>
        <w:autoSpaceDE w:val="0"/>
        <w:autoSpaceDN w:val="0"/>
        <w:adjustRightInd w:val="0"/>
        <w:jc w:val="both"/>
      </w:pPr>
      <w:r w:rsidRPr="00B158F8">
        <w:rPr>
          <w:rFonts w:eastAsiaTheme="minorHAnsi"/>
          <w:lang w:eastAsia="en-US"/>
        </w:rPr>
        <w:t>закінчення строку дії довіреності;</w:t>
      </w:r>
    </w:p>
    <w:p w14:paraId="1A4B2EBC" w14:textId="77777777" w:rsidR="0018242E" w:rsidRPr="00B158F8" w:rsidRDefault="0018242E" w:rsidP="00AB06B4">
      <w:pPr>
        <w:numPr>
          <w:ilvl w:val="0"/>
          <w:numId w:val="27"/>
        </w:numPr>
        <w:autoSpaceDE w:val="0"/>
        <w:autoSpaceDN w:val="0"/>
        <w:adjustRightInd w:val="0"/>
        <w:jc w:val="both"/>
      </w:pPr>
      <w:r w:rsidRPr="00B158F8">
        <w:rPr>
          <w:rFonts w:eastAsiaTheme="minorHAnsi"/>
          <w:lang w:eastAsia="en-US"/>
        </w:rPr>
        <w:t>скасування довіреності особою, яка її видала, тобто Клієнтом;</w:t>
      </w:r>
    </w:p>
    <w:p w14:paraId="514CAB93" w14:textId="77777777" w:rsidR="0018242E" w:rsidRPr="00B158F8" w:rsidRDefault="0018242E" w:rsidP="00AB06B4">
      <w:pPr>
        <w:numPr>
          <w:ilvl w:val="0"/>
          <w:numId w:val="27"/>
        </w:numPr>
        <w:autoSpaceDE w:val="0"/>
        <w:autoSpaceDN w:val="0"/>
        <w:adjustRightInd w:val="0"/>
        <w:jc w:val="both"/>
      </w:pPr>
      <w:r w:rsidRPr="00B158F8">
        <w:rPr>
          <w:rFonts w:eastAsiaTheme="minorHAnsi"/>
          <w:lang w:eastAsia="en-US"/>
        </w:rPr>
        <w:t>відмови довіреної особи за довіреністю від вчинення дій, що були визначені довіреністю;</w:t>
      </w:r>
    </w:p>
    <w:p w14:paraId="055F18F9" w14:textId="77777777" w:rsidR="0018242E" w:rsidRPr="00B158F8" w:rsidRDefault="0018242E" w:rsidP="00AB06B4">
      <w:pPr>
        <w:numPr>
          <w:ilvl w:val="0"/>
          <w:numId w:val="27"/>
        </w:numPr>
        <w:autoSpaceDE w:val="0"/>
        <w:autoSpaceDN w:val="0"/>
        <w:adjustRightInd w:val="0"/>
        <w:jc w:val="both"/>
      </w:pPr>
      <w:r w:rsidRPr="00B158F8">
        <w:rPr>
          <w:rFonts w:eastAsiaTheme="minorHAnsi"/>
          <w:lang w:eastAsia="en-US"/>
        </w:rPr>
        <w:t>смерті фізичної особи - Клієнта, яка видала довіреність, оголошення її померлою, визнання її недієздатною або безвісно відсутньою, обмеження її цивільної дієздатності.</w:t>
      </w:r>
    </w:p>
    <w:p w14:paraId="2C4DB185" w14:textId="77777777" w:rsidR="0018242E" w:rsidRPr="00B158F8" w:rsidRDefault="0018242E" w:rsidP="0018242E">
      <w:pPr>
        <w:pStyle w:val="af9"/>
        <w:ind w:firstLine="708"/>
        <w:jc w:val="both"/>
        <w:rPr>
          <w:lang w:eastAsia="ru-RU"/>
        </w:rPr>
      </w:pPr>
      <w:r w:rsidRPr="00B158F8">
        <w:rPr>
          <w:lang w:eastAsia="ru-RU"/>
        </w:rPr>
        <w:t>4.4.3.7. З моменту, коли Банку стає відомо про вищенаведені підстави припинення представництва за довіреністю, Банк припиняє користування сейфом довіреною особою.</w:t>
      </w:r>
    </w:p>
    <w:p w14:paraId="3BA00379" w14:textId="77777777" w:rsidR="0018242E" w:rsidRPr="00B158F8" w:rsidRDefault="0018242E" w:rsidP="0018242E">
      <w:pPr>
        <w:pStyle w:val="af9"/>
        <w:ind w:firstLine="708"/>
        <w:jc w:val="both"/>
        <w:rPr>
          <w:lang w:eastAsia="ru-RU"/>
        </w:rPr>
      </w:pPr>
      <w:r w:rsidRPr="00B158F8">
        <w:rPr>
          <w:lang w:eastAsia="ru-RU"/>
        </w:rPr>
        <w:t>4.4.3.8. Усі довіреності зберігаються у справі з юридичного оформлення надання в оренду (</w:t>
      </w:r>
      <w:proofErr w:type="spellStart"/>
      <w:r w:rsidRPr="00B158F8">
        <w:rPr>
          <w:lang w:eastAsia="ru-RU"/>
        </w:rPr>
        <w:t>найм</w:t>
      </w:r>
      <w:proofErr w:type="spellEnd"/>
      <w:r w:rsidRPr="00B158F8">
        <w:rPr>
          <w:lang w:eastAsia="ru-RU"/>
        </w:rPr>
        <w:t>) сейфу Клієнту.</w:t>
      </w:r>
    </w:p>
    <w:p w14:paraId="04B20FBA" w14:textId="77777777" w:rsidR="0018242E" w:rsidRPr="00B158F8" w:rsidRDefault="0018242E" w:rsidP="0018242E">
      <w:pPr>
        <w:ind w:firstLine="708"/>
        <w:jc w:val="both"/>
      </w:pPr>
      <w:r w:rsidRPr="00B158F8">
        <w:t xml:space="preserve">4.4.4. Допуск Клієнта/довіреної особи до сейфа здійснюється після перевірки уповноваженим   працівником Банку:                       </w:t>
      </w:r>
    </w:p>
    <w:p w14:paraId="3E121316" w14:textId="77777777" w:rsidR="0018242E" w:rsidRPr="00B158F8" w:rsidRDefault="0018242E" w:rsidP="00AB06B4">
      <w:pPr>
        <w:numPr>
          <w:ilvl w:val="0"/>
          <w:numId w:val="27"/>
        </w:numPr>
        <w:autoSpaceDE w:val="0"/>
        <w:autoSpaceDN w:val="0"/>
        <w:adjustRightInd w:val="0"/>
        <w:jc w:val="both"/>
      </w:pPr>
      <w:r w:rsidRPr="00B158F8">
        <w:rPr>
          <w:rFonts w:eastAsiaTheme="minorHAnsi"/>
          <w:spacing w:val="-5"/>
          <w:lang w:eastAsia="en-US"/>
        </w:rPr>
        <w:t xml:space="preserve">паспорта </w:t>
      </w:r>
      <w:r w:rsidRPr="00B158F8">
        <w:t>та довіреності;</w:t>
      </w:r>
    </w:p>
    <w:p w14:paraId="5672F587" w14:textId="77777777" w:rsidR="0018242E" w:rsidRPr="00B158F8" w:rsidRDefault="0018242E" w:rsidP="00AB06B4">
      <w:pPr>
        <w:numPr>
          <w:ilvl w:val="0"/>
          <w:numId w:val="27"/>
        </w:numPr>
        <w:autoSpaceDE w:val="0"/>
        <w:autoSpaceDN w:val="0"/>
        <w:adjustRightInd w:val="0"/>
        <w:jc w:val="both"/>
      </w:pPr>
      <w:r w:rsidRPr="00B158F8">
        <w:t xml:space="preserve">строку користування сейфом згідно Угоди-Заяви </w:t>
      </w:r>
      <w:r w:rsidRPr="00B158F8">
        <w:rPr>
          <w:rFonts w:eastAsiaTheme="minorHAnsi"/>
          <w:spacing w:val="-4"/>
          <w:lang w:eastAsia="en-US"/>
        </w:rPr>
        <w:t xml:space="preserve">(у разі закінчення строку дії Угоди-Заяви допуск Клієнта/довіреної особи до сховища сейфів </w:t>
      </w:r>
      <w:r w:rsidRPr="00B158F8">
        <w:rPr>
          <w:rFonts w:eastAsiaTheme="minorHAnsi"/>
          <w:spacing w:val="-5"/>
          <w:lang w:eastAsia="en-US"/>
        </w:rPr>
        <w:t>дозволяється тільки після сплати всієї заборгованості перед Банком)</w:t>
      </w:r>
      <w:r w:rsidRPr="00B158F8">
        <w:t>;</w:t>
      </w:r>
    </w:p>
    <w:p w14:paraId="13422146" w14:textId="77777777" w:rsidR="0018242E" w:rsidRPr="00B158F8" w:rsidRDefault="0018242E" w:rsidP="00AB06B4">
      <w:pPr>
        <w:numPr>
          <w:ilvl w:val="0"/>
          <w:numId w:val="27"/>
        </w:numPr>
        <w:autoSpaceDE w:val="0"/>
        <w:autoSpaceDN w:val="0"/>
        <w:adjustRightInd w:val="0"/>
        <w:jc w:val="both"/>
      </w:pPr>
      <w:r w:rsidRPr="00B158F8">
        <w:rPr>
          <w:rFonts w:eastAsiaTheme="minorHAnsi"/>
          <w:lang w:eastAsia="en-US"/>
        </w:rPr>
        <w:t>відповідності номеру сейфа та номеру ключа  номеру, зазначеному в Картці реєстрації.</w:t>
      </w:r>
    </w:p>
    <w:p w14:paraId="6B033D1D" w14:textId="768CC642" w:rsidR="0018242E" w:rsidRPr="00B158F8" w:rsidRDefault="0018242E" w:rsidP="0018242E">
      <w:pPr>
        <w:pStyle w:val="af9"/>
        <w:ind w:firstLine="708"/>
        <w:jc w:val="both"/>
      </w:pPr>
      <w:r w:rsidRPr="00B158F8">
        <w:rPr>
          <w:lang w:eastAsia="ru-RU"/>
        </w:rPr>
        <w:t>4.4.5. Сейф надається Клієнту в оренду для тимчасового користування на строк, визначений Клієнтом та передбачений в Угоді-Заяві (</w:t>
      </w:r>
      <w:r w:rsidRPr="00B158F8">
        <w:t xml:space="preserve">від </w:t>
      </w:r>
      <w:r w:rsidR="000D01D5" w:rsidRPr="00B158F8">
        <w:t xml:space="preserve">14 днів </w:t>
      </w:r>
      <w:r w:rsidRPr="00B158F8">
        <w:t>до 36 місяців).</w:t>
      </w:r>
    </w:p>
    <w:p w14:paraId="764C74B2" w14:textId="77777777" w:rsidR="0018242E" w:rsidRPr="00B158F8" w:rsidRDefault="0018242E" w:rsidP="0018242E">
      <w:pPr>
        <w:pStyle w:val="af9"/>
        <w:ind w:firstLine="708"/>
        <w:jc w:val="both"/>
        <w:rPr>
          <w:lang w:eastAsia="ru-RU"/>
        </w:rPr>
      </w:pPr>
      <w:r w:rsidRPr="00B158F8">
        <w:rPr>
          <w:lang w:eastAsia="ru-RU"/>
        </w:rPr>
        <w:t xml:space="preserve">4.4.6. За бажанням Клієнта Банк може надати йому в оренду декілька сейфів, при цьому оформлення Угод-Заяв здійснюється окремо на кожний сейф. </w:t>
      </w:r>
    </w:p>
    <w:p w14:paraId="6E25D7E8" w14:textId="77777777" w:rsidR="0018242E" w:rsidRPr="00B158F8" w:rsidRDefault="0018242E" w:rsidP="0018242E">
      <w:pPr>
        <w:pStyle w:val="af9"/>
        <w:ind w:firstLine="708"/>
        <w:jc w:val="both"/>
        <w:rPr>
          <w:spacing w:val="-2"/>
        </w:rPr>
      </w:pPr>
      <w:r w:rsidRPr="00B158F8">
        <w:t>4.4.7. Перед використанням сейфу уповноважений працівник Банку надає можливість Клієнту ознайомитись з технічним станом цього сейфу. Після огляду сейфу К</w:t>
      </w:r>
      <w:r w:rsidRPr="00B158F8">
        <w:rPr>
          <w:spacing w:val="2"/>
        </w:rPr>
        <w:t xml:space="preserve">лієнт розписується в Картці реєстрації, що означає факт </w:t>
      </w:r>
      <w:r w:rsidRPr="00B158F8">
        <w:rPr>
          <w:spacing w:val="-5"/>
        </w:rPr>
        <w:t xml:space="preserve">прийняття Клієнтом в користування орендованого ним сейфа </w:t>
      </w:r>
      <w:r w:rsidRPr="00B158F8">
        <w:rPr>
          <w:spacing w:val="-2"/>
        </w:rPr>
        <w:t>у належному технічному стані.</w:t>
      </w:r>
    </w:p>
    <w:p w14:paraId="3CD8DA3D" w14:textId="77777777" w:rsidR="0018242E" w:rsidRPr="00B158F8" w:rsidRDefault="0018242E" w:rsidP="0018242E">
      <w:pPr>
        <w:ind w:firstLine="708"/>
        <w:jc w:val="both"/>
      </w:pPr>
      <w:r w:rsidRPr="00B158F8">
        <w:t>4.4.8.  К</w:t>
      </w:r>
      <w:r w:rsidRPr="00B158F8">
        <w:rPr>
          <w:rFonts w:eastAsiaTheme="minorHAnsi"/>
          <w:lang w:eastAsia="en-US"/>
        </w:rPr>
        <w:t>люч від сейфа видається Клієнту тільки після внесення суми заставної вартості ключа та сплати вартості послуги з надання в оренду сейфу за весь період оренди.</w:t>
      </w:r>
      <w:r w:rsidRPr="00B158F8">
        <w:t xml:space="preserve"> 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663932D8" w14:textId="77777777" w:rsidR="0018242E" w:rsidRPr="00B158F8" w:rsidRDefault="0018242E" w:rsidP="0018242E">
      <w:pPr>
        <w:ind w:firstLine="708"/>
        <w:jc w:val="both"/>
      </w:pPr>
      <w:r w:rsidRPr="00B158F8">
        <w:t xml:space="preserve">4.4.9. Клієнт/довірена особа здійснює попередню оплату оренди сейфом та </w:t>
      </w:r>
      <w:r w:rsidRPr="00B158F8">
        <w:rPr>
          <w:spacing w:val="2"/>
        </w:rPr>
        <w:t xml:space="preserve">оплату заставної вартості ключа згідно тарифів Банку </w:t>
      </w:r>
      <w:r w:rsidRPr="00B158F8">
        <w:rPr>
          <w:lang w:eastAsia="ru-RU"/>
        </w:rPr>
        <w:t xml:space="preserve">одним із перелічених способів: </w:t>
      </w:r>
    </w:p>
    <w:p w14:paraId="3B607CC2" w14:textId="77777777" w:rsidR="0018242E" w:rsidRPr="00B158F8" w:rsidRDefault="0018242E" w:rsidP="00AB06B4">
      <w:pPr>
        <w:numPr>
          <w:ilvl w:val="0"/>
          <w:numId w:val="27"/>
        </w:numPr>
        <w:autoSpaceDE w:val="0"/>
        <w:autoSpaceDN w:val="0"/>
        <w:adjustRightInd w:val="0"/>
        <w:jc w:val="both"/>
      </w:pPr>
      <w:r w:rsidRPr="00B158F8">
        <w:rPr>
          <w:lang w:eastAsia="ru-RU"/>
        </w:rPr>
        <w:t>готівкою через касу Банку;</w:t>
      </w:r>
    </w:p>
    <w:p w14:paraId="7F9EF4B7" w14:textId="77777777" w:rsidR="0018242E" w:rsidRPr="00B158F8" w:rsidRDefault="0018242E" w:rsidP="00AB06B4">
      <w:pPr>
        <w:numPr>
          <w:ilvl w:val="0"/>
          <w:numId w:val="27"/>
        </w:numPr>
        <w:autoSpaceDE w:val="0"/>
        <w:autoSpaceDN w:val="0"/>
        <w:adjustRightInd w:val="0"/>
        <w:jc w:val="both"/>
      </w:pPr>
      <w:r w:rsidRPr="00B158F8">
        <w:rPr>
          <w:lang w:eastAsia="ru-RU"/>
        </w:rPr>
        <w:lastRenderedPageBreak/>
        <w:t>з власного поточного рахунку, який відкритий в Банку;</w:t>
      </w:r>
    </w:p>
    <w:p w14:paraId="101F134F" w14:textId="77777777" w:rsidR="0018242E" w:rsidRPr="00B158F8" w:rsidRDefault="0018242E" w:rsidP="00AB06B4">
      <w:pPr>
        <w:numPr>
          <w:ilvl w:val="0"/>
          <w:numId w:val="27"/>
        </w:numPr>
        <w:autoSpaceDE w:val="0"/>
        <w:autoSpaceDN w:val="0"/>
        <w:adjustRightInd w:val="0"/>
        <w:jc w:val="both"/>
      </w:pPr>
      <w:r w:rsidRPr="00B158F8">
        <w:rPr>
          <w:lang w:eastAsia="ru-RU"/>
        </w:rPr>
        <w:t>з власного рахунку, який відкритий в іншому Банку.</w:t>
      </w:r>
    </w:p>
    <w:p w14:paraId="133476DF" w14:textId="77777777" w:rsidR="0018242E" w:rsidRPr="00B158F8" w:rsidRDefault="0018242E" w:rsidP="0018242E">
      <w:pPr>
        <w:pStyle w:val="Default"/>
        <w:ind w:firstLine="708"/>
        <w:jc w:val="both"/>
        <w:rPr>
          <w:color w:val="auto"/>
          <w:spacing w:val="2"/>
          <w:sz w:val="20"/>
          <w:szCs w:val="20"/>
        </w:rPr>
      </w:pPr>
      <w:r w:rsidRPr="00B158F8">
        <w:rPr>
          <w:color w:val="auto"/>
          <w:spacing w:val="2"/>
          <w:sz w:val="20"/>
          <w:szCs w:val="20"/>
          <w:lang w:val="uk-UA"/>
        </w:rPr>
        <w:t>4.4.10. Сума плати за користування сейфом може змінюватися Банком в односторонньому порядку залежно від змін в ціноутворенні та рівня витрат на обслуговування тощо.</w:t>
      </w:r>
    </w:p>
    <w:p w14:paraId="5EC11330" w14:textId="77777777" w:rsidR="0018242E" w:rsidRPr="00B158F8" w:rsidRDefault="0018242E" w:rsidP="0018242E">
      <w:pPr>
        <w:suppressAutoHyphens w:val="0"/>
        <w:ind w:firstLine="708"/>
        <w:jc w:val="both"/>
        <w:rPr>
          <w:lang w:eastAsia="ru-RU"/>
        </w:rPr>
      </w:pPr>
      <w:r w:rsidRPr="00B158F8">
        <w:rPr>
          <w:lang w:eastAsia="ru-RU"/>
        </w:rPr>
        <w:t>4.4.11. Час доступу Клієнта до сейфа визначається режимом роботи Банку, але не пізніше ніж за 15 хвилин до закінчення роботи даної установи.</w:t>
      </w:r>
    </w:p>
    <w:p w14:paraId="300A11E6" w14:textId="3DFFB3FC" w:rsidR="0018242E" w:rsidRPr="00B158F8" w:rsidRDefault="0018242E" w:rsidP="0018242E">
      <w:pPr>
        <w:suppressAutoHyphens w:val="0"/>
        <w:ind w:firstLine="708"/>
        <w:jc w:val="both"/>
        <w:rPr>
          <w:lang w:eastAsia="uk-UA"/>
        </w:rPr>
      </w:pPr>
      <w:r w:rsidRPr="00B158F8">
        <w:rPr>
          <w:lang w:eastAsia="ru-RU"/>
        </w:rPr>
        <w:t xml:space="preserve">4.4.12. Доступ Клієнта до </w:t>
      </w:r>
      <w:r w:rsidRPr="00B158F8">
        <w:rPr>
          <w:lang w:eastAsia="uk-UA"/>
        </w:rPr>
        <w:t>приміщення, в якому знаходиться сховище для сейфів,</w:t>
      </w:r>
      <w:r w:rsidRPr="00B158F8">
        <w:rPr>
          <w:lang w:eastAsia="ru-RU"/>
        </w:rPr>
        <w:t xml:space="preserve"> відбувається </w:t>
      </w:r>
      <w:r w:rsidRPr="00B158F8">
        <w:rPr>
          <w:lang w:eastAsia="uk-UA"/>
        </w:rPr>
        <w:t>у супроводі уповноваженого працівника Банку</w:t>
      </w:r>
      <w:r w:rsidR="0093244C" w:rsidRPr="00B158F8">
        <w:rPr>
          <w:lang w:eastAsia="uk-UA"/>
        </w:rPr>
        <w:t>.</w:t>
      </w:r>
      <w:r w:rsidRPr="00B158F8">
        <w:rPr>
          <w:lang w:eastAsia="uk-UA"/>
        </w:rPr>
        <w:t xml:space="preserve"> </w:t>
      </w:r>
    </w:p>
    <w:p w14:paraId="0D5D68E5" w14:textId="77777777" w:rsidR="0018242E" w:rsidRPr="00B158F8" w:rsidRDefault="0018242E" w:rsidP="0018242E">
      <w:pPr>
        <w:suppressAutoHyphens w:val="0"/>
        <w:ind w:firstLine="708"/>
        <w:jc w:val="both"/>
        <w:rPr>
          <w:lang w:eastAsia="uk-UA"/>
        </w:rPr>
      </w:pPr>
      <w:r w:rsidRPr="00B158F8">
        <w:rPr>
          <w:lang w:eastAsia="uk-UA"/>
        </w:rPr>
        <w:t xml:space="preserve">4.4.13. </w:t>
      </w:r>
      <w:r w:rsidRPr="00B158F8">
        <w:rPr>
          <w:lang w:eastAsia="ru-RU"/>
        </w:rPr>
        <w:t xml:space="preserve">Відкриття сейфу здійснюється </w:t>
      </w:r>
      <w:r w:rsidRPr="00B158F8">
        <w:rPr>
          <w:lang w:eastAsia="uk-UA"/>
        </w:rPr>
        <w:t xml:space="preserve">уповноваженим працівником </w:t>
      </w:r>
      <w:r w:rsidRPr="00B158F8">
        <w:rPr>
          <w:lang w:eastAsia="ru-RU"/>
        </w:rPr>
        <w:t>Банку та Клієнтом кожний своїм ключем, а закриття сейфу здійснює Клієнт.</w:t>
      </w:r>
    </w:p>
    <w:p w14:paraId="538DBF7B" w14:textId="6B5E57A6" w:rsidR="0018242E" w:rsidRPr="00B158F8" w:rsidRDefault="0018242E" w:rsidP="00FC5C14">
      <w:pPr>
        <w:ind w:firstLine="708"/>
        <w:jc w:val="both"/>
        <w:rPr>
          <w:lang w:eastAsia="uk-UA"/>
        </w:rPr>
      </w:pPr>
      <w:r w:rsidRPr="00B158F8">
        <w:rPr>
          <w:lang w:eastAsia="uk-UA"/>
        </w:rPr>
        <w:t xml:space="preserve">4.4.14. В сейфі знаходиться депозитний бокс, який Клієнт дістає і може вкладати в нього цінності. Після цього Клієнту надається можливість пройти в спеціальну кімнату або кабіну для Клієнтів для індивідуальної роботи по вкладенню та(або) вилученню цінностей. </w:t>
      </w:r>
      <w:r w:rsidR="00127F6A" w:rsidRPr="00B158F8">
        <w:t>Час знаходження Клієнта</w:t>
      </w:r>
      <w:r w:rsidR="00BD4B03" w:rsidRPr="00B158F8">
        <w:t xml:space="preserve"> (довіреної особи)</w:t>
      </w:r>
      <w:r w:rsidR="00127F6A" w:rsidRPr="00B158F8">
        <w:t xml:space="preserve"> у спеціально відведеному місці (кабіні), що знаходиться в сховищі для індивідуальних сейфів або приміщенні, в якому розміщений сейф з індивідуальними сейфами</w:t>
      </w:r>
      <w:r w:rsidR="00A94AEF" w:rsidRPr="00B158F8">
        <w:t>,</w:t>
      </w:r>
      <w:r w:rsidR="00127F6A" w:rsidRPr="00B158F8">
        <w:t xml:space="preserve"> становить не більше 15 хвилин</w:t>
      </w:r>
      <w:r w:rsidR="00F74085" w:rsidRPr="00B158F8">
        <w:t>.</w:t>
      </w:r>
      <w:r w:rsidR="00BD4B03" w:rsidRPr="00B158F8">
        <w:t xml:space="preserve"> </w:t>
      </w:r>
      <w:r w:rsidR="001113E3" w:rsidRPr="00B158F8">
        <w:t>З</w:t>
      </w:r>
      <w:r w:rsidR="00BD4B03" w:rsidRPr="00B158F8">
        <w:t>а порушення часу знаходження Клієнта (довіреної особи) у спеціально відведеному місці (кабіні), що знаходиться в сховищі для індивідуальних сейфів або приміщенні, в якому розміщений сейф з індивідуальними сейфами</w:t>
      </w:r>
      <w:r w:rsidR="00D65A9A" w:rsidRPr="00B158F8">
        <w:t>,</w:t>
      </w:r>
      <w:r w:rsidR="00BD4B03" w:rsidRPr="00B158F8">
        <w:t xml:space="preserve"> з Клієнта</w:t>
      </w:r>
      <w:r w:rsidR="00BD67FD" w:rsidRPr="00B158F8">
        <w:t xml:space="preserve"> стягується </w:t>
      </w:r>
      <w:r w:rsidR="00B85073" w:rsidRPr="00B158F8">
        <w:t xml:space="preserve">додаткова плата </w:t>
      </w:r>
      <w:r w:rsidR="001113E3" w:rsidRPr="00B158F8">
        <w:t>у розмір</w:t>
      </w:r>
      <w:r w:rsidR="00020A30" w:rsidRPr="00B158F8">
        <w:t>і</w:t>
      </w:r>
      <w:r w:rsidR="001113E3" w:rsidRPr="00B158F8">
        <w:t xml:space="preserve"> згідно Тарифів Банку.</w:t>
      </w:r>
    </w:p>
    <w:p w14:paraId="7FF7A48D" w14:textId="77777777" w:rsidR="0018242E" w:rsidRPr="00B158F8" w:rsidRDefault="0018242E" w:rsidP="0018242E">
      <w:pPr>
        <w:pStyle w:val="af9"/>
        <w:ind w:firstLine="708"/>
        <w:jc w:val="both"/>
        <w:rPr>
          <w:rFonts w:eastAsiaTheme="minorHAnsi"/>
          <w:lang w:eastAsia="ru-RU"/>
        </w:rPr>
      </w:pPr>
      <w:r w:rsidRPr="00B158F8">
        <w:rPr>
          <w:lang w:eastAsia="uk-UA"/>
        </w:rPr>
        <w:t xml:space="preserve">4.4.15. Уповноважений </w:t>
      </w:r>
      <w:r w:rsidRPr="00B158F8">
        <w:rPr>
          <w:lang w:eastAsia="ru-RU"/>
        </w:rPr>
        <w:t xml:space="preserve">працівник Банку вживає відповідних заходів, з метою унеможливлення особистого спостереження за діями Клієнта та знаходиться у </w:t>
      </w:r>
      <w:proofErr w:type="spellStart"/>
      <w:r w:rsidRPr="00B158F8">
        <w:rPr>
          <w:lang w:eastAsia="ru-RU"/>
        </w:rPr>
        <w:t>передсховищі</w:t>
      </w:r>
      <w:proofErr w:type="spellEnd"/>
      <w:r w:rsidRPr="00B158F8">
        <w:rPr>
          <w:lang w:eastAsia="ru-RU"/>
        </w:rPr>
        <w:t>. Д</w:t>
      </w:r>
      <w:r w:rsidRPr="00B158F8">
        <w:rPr>
          <w:rFonts w:eastAsiaTheme="minorHAnsi"/>
          <w:lang w:eastAsia="ru-RU"/>
        </w:rPr>
        <w:t>опуск Клієнтів до сховища сейфів здійснюється таким чином, щоб забезпечити конфіденційність кожного з Клієнтів, стороннім особам заборонено відвідувати сховище.</w:t>
      </w:r>
    </w:p>
    <w:p w14:paraId="5A70B161" w14:textId="77777777" w:rsidR="0018242E" w:rsidRPr="00B158F8" w:rsidRDefault="0018242E" w:rsidP="0018242E">
      <w:pPr>
        <w:pStyle w:val="af9"/>
        <w:ind w:firstLine="708"/>
        <w:jc w:val="both"/>
        <w:rPr>
          <w:lang w:eastAsia="ru-RU"/>
        </w:rPr>
      </w:pPr>
      <w:r w:rsidRPr="00B158F8">
        <w:rPr>
          <w:lang w:eastAsia="ru-RU"/>
        </w:rPr>
        <w:t xml:space="preserve">4.4.16. </w:t>
      </w:r>
      <w:r w:rsidRPr="00B158F8">
        <w:rPr>
          <w:lang w:eastAsia="uk-UA"/>
        </w:rPr>
        <w:t xml:space="preserve">Після закінчення роботи з боксом та цінностями, Клієнт закриває </w:t>
      </w:r>
      <w:r w:rsidRPr="00B158F8">
        <w:rPr>
          <w:lang w:eastAsia="ru-RU"/>
        </w:rPr>
        <w:t>цінності в даний бокс та опечатує його індикаторною пластиковою пломбою. Номер цієї пломби зазначається в Картці реєстрації</w:t>
      </w:r>
      <w:r w:rsidRPr="00B158F8">
        <w:rPr>
          <w:lang w:eastAsia="uk-UA"/>
        </w:rPr>
        <w:t xml:space="preserve">. </w:t>
      </w:r>
      <w:r w:rsidRPr="00B158F8">
        <w:rPr>
          <w:lang w:eastAsia="ru-RU"/>
        </w:rPr>
        <w:t xml:space="preserve">Клієнт вкладає бокс до сейфу та закриває </w:t>
      </w:r>
      <w:r w:rsidRPr="00B158F8">
        <w:rPr>
          <w:lang w:eastAsia="uk-UA"/>
        </w:rPr>
        <w:t>сейф своїм ключем. У супроводі уповноваженого працівника Банку та відповідальної особи залишає приміщення в якому знаходиться сховище для сейфів.</w:t>
      </w:r>
    </w:p>
    <w:p w14:paraId="3051AF54" w14:textId="77777777" w:rsidR="0018242E" w:rsidRPr="00B158F8" w:rsidRDefault="0018242E" w:rsidP="0018242E">
      <w:pPr>
        <w:pStyle w:val="af9"/>
        <w:ind w:firstLine="708"/>
        <w:jc w:val="both"/>
        <w:rPr>
          <w:lang w:eastAsia="ru-RU"/>
        </w:rPr>
      </w:pPr>
      <w:r w:rsidRPr="00B158F8">
        <w:rPr>
          <w:rFonts w:eastAsiaTheme="minorHAnsi"/>
          <w:lang w:eastAsia="en-US"/>
        </w:rPr>
        <w:t xml:space="preserve">4.4.17. </w:t>
      </w:r>
      <w:r w:rsidRPr="00B158F8">
        <w:rPr>
          <w:lang w:eastAsia="ru-RU"/>
        </w:rPr>
        <w:t xml:space="preserve">Клієнт несе особисту відповідальність за збереження ним </w:t>
      </w:r>
      <w:r w:rsidRPr="00B158F8">
        <w:rPr>
          <w:rFonts w:eastAsiaTheme="minorHAnsi"/>
          <w:lang w:eastAsia="en-US"/>
        </w:rPr>
        <w:t xml:space="preserve">(його довіреною особою) </w:t>
      </w:r>
      <w:r w:rsidRPr="00B158F8">
        <w:rPr>
          <w:lang w:eastAsia="ru-RU"/>
        </w:rPr>
        <w:t xml:space="preserve">наданого йому ключа від сейфа. </w:t>
      </w:r>
    </w:p>
    <w:p w14:paraId="48C0023B" w14:textId="77777777" w:rsidR="0018242E" w:rsidRPr="00B158F8" w:rsidRDefault="0018242E" w:rsidP="0018242E">
      <w:pPr>
        <w:pStyle w:val="af9"/>
        <w:ind w:firstLine="708"/>
        <w:jc w:val="both"/>
        <w:rPr>
          <w:lang w:eastAsia="ru-RU"/>
        </w:rPr>
      </w:pPr>
      <w:r w:rsidRPr="00B158F8">
        <w:rPr>
          <w:lang w:eastAsia="ru-RU"/>
        </w:rPr>
        <w:t xml:space="preserve">4.4.17.1. У випадку втрати Клієнтом або його довіреною особою ключа від сейфу (у </w:t>
      </w:r>
      <w:proofErr w:type="spellStart"/>
      <w:r w:rsidRPr="00B158F8">
        <w:rPr>
          <w:lang w:eastAsia="ru-RU"/>
        </w:rPr>
        <w:t>т.ч</w:t>
      </w:r>
      <w:proofErr w:type="spellEnd"/>
      <w:r w:rsidRPr="00B158F8">
        <w:rPr>
          <w:lang w:eastAsia="ru-RU"/>
        </w:rPr>
        <w:t xml:space="preserve">. поломки чи пошкодження замка від сейфу), Клієнт або його довірена особа подає до Банку заяву за встановленою Банком формою. </w:t>
      </w:r>
    </w:p>
    <w:p w14:paraId="09226DAD" w14:textId="77777777" w:rsidR="0018242E" w:rsidRPr="00B158F8" w:rsidRDefault="0018242E" w:rsidP="0018242E">
      <w:pPr>
        <w:pStyle w:val="af9"/>
        <w:ind w:firstLine="708"/>
        <w:jc w:val="both"/>
        <w:rPr>
          <w:spacing w:val="-1"/>
          <w:lang w:eastAsia="ru-RU"/>
        </w:rPr>
      </w:pPr>
      <w:r w:rsidRPr="00B158F8">
        <w:rPr>
          <w:lang w:eastAsia="ru-RU"/>
        </w:rPr>
        <w:t xml:space="preserve">4.4.17.2. </w:t>
      </w:r>
      <w:r w:rsidRPr="00B158F8">
        <w:rPr>
          <w:spacing w:val="-1"/>
          <w:lang w:eastAsia="ru-RU"/>
        </w:rPr>
        <w:t xml:space="preserve">Видача Клієнту </w:t>
      </w:r>
      <w:r w:rsidRPr="00B158F8">
        <w:rPr>
          <w:lang w:eastAsia="ru-RU"/>
        </w:rPr>
        <w:t xml:space="preserve">нового </w:t>
      </w:r>
      <w:r w:rsidRPr="00B158F8">
        <w:rPr>
          <w:spacing w:val="-1"/>
          <w:lang w:eastAsia="ru-RU"/>
        </w:rPr>
        <w:t xml:space="preserve">ключа здійснюється після сплати Клієнтом нової суми заставної вартості ключа від сейфу відповідно до умов цього Договору. </w:t>
      </w:r>
    </w:p>
    <w:p w14:paraId="08D629F7" w14:textId="77777777" w:rsidR="0018242E" w:rsidRPr="00B158F8" w:rsidRDefault="0018242E" w:rsidP="0018242E">
      <w:pPr>
        <w:pStyle w:val="af9"/>
        <w:ind w:firstLine="708"/>
        <w:jc w:val="both"/>
        <w:rPr>
          <w:lang w:eastAsia="ru-RU"/>
        </w:rPr>
      </w:pPr>
      <w:r w:rsidRPr="00B158F8">
        <w:rPr>
          <w:lang w:eastAsia="ru-RU"/>
        </w:rPr>
        <w:t xml:space="preserve">4.4.17.3. У випадку втрати Клієнтом ключа від сейфа (у </w:t>
      </w:r>
      <w:proofErr w:type="spellStart"/>
      <w:r w:rsidRPr="00B158F8">
        <w:rPr>
          <w:lang w:eastAsia="ru-RU"/>
        </w:rPr>
        <w:t>т.ч</w:t>
      </w:r>
      <w:proofErr w:type="spellEnd"/>
      <w:r w:rsidRPr="00B158F8">
        <w:rPr>
          <w:lang w:eastAsia="ru-RU"/>
        </w:rPr>
        <w:t>. поломки чи пошкодження замка від сейфу), 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цього Договору. Сейф відкривається новим ключем лише в присутності Клієнта та його довіреної особи (за наявності).</w:t>
      </w:r>
    </w:p>
    <w:p w14:paraId="1B14B157" w14:textId="77777777" w:rsidR="0018242E" w:rsidRPr="00B158F8" w:rsidRDefault="0018242E" w:rsidP="0018242E">
      <w:pPr>
        <w:pStyle w:val="af9"/>
        <w:ind w:firstLine="708"/>
        <w:jc w:val="both"/>
        <w:rPr>
          <w:lang w:eastAsia="ru-RU"/>
        </w:rPr>
      </w:pPr>
      <w:r w:rsidRPr="00B158F8">
        <w:rPr>
          <w:lang w:eastAsia="ru-RU"/>
        </w:rPr>
        <w:t>4.4.18. У разі пошкодження сейфа не з вини Клієнта Банк зобов'язується замінити сейф аналогічним за розміром сейфом, про що укладається Додаткова угода до Угоди-Заяви.</w:t>
      </w:r>
    </w:p>
    <w:p w14:paraId="03E40A76" w14:textId="77777777" w:rsidR="0018242E" w:rsidRPr="00B158F8" w:rsidRDefault="0018242E" w:rsidP="0018242E">
      <w:pPr>
        <w:pStyle w:val="af9"/>
        <w:ind w:firstLine="708"/>
        <w:jc w:val="both"/>
        <w:rPr>
          <w:lang w:eastAsia="ru-RU"/>
        </w:rPr>
      </w:pPr>
      <w:r w:rsidRPr="00B158F8">
        <w:rPr>
          <w:lang w:eastAsia="ru-RU"/>
        </w:rPr>
        <w:t>4.4.18.1. У випадку відсутності аналогічного за розміром сейфа, Банк може запропонувати Клієнту сейф більшого або меншого розміру. При отриманні сейфу більшого розміру Клієнт повинен доплатити за послуги Банку з надання в оренду сейфів згідно з діючими Тарифами, а при отриманні сейфа меншого розміру плата не перераховується та не повертається.</w:t>
      </w:r>
    </w:p>
    <w:p w14:paraId="5E71F8A7" w14:textId="77777777" w:rsidR="0018242E" w:rsidRPr="00B158F8" w:rsidRDefault="0018242E" w:rsidP="0018242E">
      <w:pPr>
        <w:pStyle w:val="af9"/>
        <w:ind w:firstLine="708"/>
        <w:jc w:val="both"/>
        <w:rPr>
          <w:lang w:eastAsia="ru-RU"/>
        </w:rPr>
      </w:pPr>
      <w:r w:rsidRPr="00B158F8">
        <w:rPr>
          <w:lang w:eastAsia="ru-RU"/>
        </w:rPr>
        <w:t>4.4.18.2. При відсутності можливості такої заміни дія Угоди-Заяви припиняється, про що в обов'язковому порядку повідомляється Клієнту з метою вилучення Клієнтом цінностей із пошкодженого сейфу.</w:t>
      </w:r>
    </w:p>
    <w:p w14:paraId="555D09D0" w14:textId="77777777" w:rsidR="0018242E" w:rsidRPr="00B158F8" w:rsidRDefault="0018242E" w:rsidP="0018242E">
      <w:pPr>
        <w:pStyle w:val="af9"/>
        <w:ind w:firstLine="708"/>
        <w:jc w:val="both"/>
        <w:rPr>
          <w:lang w:eastAsia="ru-RU"/>
        </w:rPr>
      </w:pPr>
      <w:r w:rsidRPr="00B158F8">
        <w:t xml:space="preserve">4.4.19. </w:t>
      </w:r>
      <w:r w:rsidRPr="00B158F8">
        <w:rPr>
          <w:lang w:eastAsia="ru-RU"/>
        </w:rPr>
        <w:t xml:space="preserve">Клієнт має право продовжити строк дії Угоди-Заяви, зробивши відповідну усну заяву уповноваженому працівникові Банку не пізніше дня закінчення строку дії Угоди-Заяви. У такому разі Клієнт вносить плату на новий строк користування сейфом згідно діючих Тарифів. Продовження строку дії Угоди-Заяви оформлюється відповідною Додатковою угодою до чинної Угоди-Заяви. Новий строк користування сейфом може дорівнювати або відрізнятися від попереднього строку. </w:t>
      </w:r>
    </w:p>
    <w:p w14:paraId="6D4E6706" w14:textId="79E919DA" w:rsidR="0018242E" w:rsidRPr="00B158F8" w:rsidRDefault="0018242E" w:rsidP="0018242E">
      <w:pPr>
        <w:pStyle w:val="af9"/>
        <w:ind w:firstLine="708"/>
        <w:jc w:val="both"/>
        <w:rPr>
          <w:lang w:eastAsia="ru-RU"/>
        </w:rPr>
      </w:pPr>
      <w:r w:rsidRPr="00B158F8">
        <w:rPr>
          <w:lang w:eastAsia="ru-RU"/>
        </w:rPr>
        <w:t>4.4.20. Клієнт не має права продовжити строк дії Угоди-Заяви, за якою строк користування сейфом закінчився, але зобов'язання Сторін за нею не виконані, зокрема Клієнт не звільнив сейф та не повернув ключ від нього. У такому разі Клієнт сплачує неустойку у подвійному розмірі вартості користування сейфом (оренди за кожен день прострочки понад договірного терміну (в гривнях за добу) на день звернення</w:t>
      </w:r>
      <w:r w:rsidR="00D3560B" w:rsidRPr="00B158F8">
        <w:rPr>
          <w:lang w:eastAsia="ru-RU"/>
        </w:rPr>
        <w:t xml:space="preserve"> </w:t>
      </w:r>
      <w:r w:rsidR="00D3560B" w:rsidRPr="00B158F8">
        <w:rPr>
          <w:spacing w:val="2"/>
        </w:rPr>
        <w:t>згідно з Тарифами Банку</w:t>
      </w:r>
      <w:r w:rsidRPr="00B158F8">
        <w:rPr>
          <w:lang w:eastAsia="ru-RU"/>
        </w:rPr>
        <w:t xml:space="preserve">, повертає ключ від сейфу та отримує його заставну вартість. При цьому загальний термін прострочення строку оренди сейфу не може перевищувати 90 (дев’яносто) календарних днів. </w:t>
      </w:r>
    </w:p>
    <w:p w14:paraId="73D331AF" w14:textId="77777777" w:rsidR="0018242E" w:rsidRPr="00B158F8" w:rsidRDefault="0018242E" w:rsidP="0018242E">
      <w:pPr>
        <w:pStyle w:val="af9"/>
        <w:ind w:firstLine="708"/>
        <w:jc w:val="both"/>
        <w:rPr>
          <w:lang w:eastAsia="ru-RU"/>
        </w:rPr>
      </w:pPr>
      <w:r w:rsidRPr="00B158F8">
        <w:rPr>
          <w:lang w:eastAsia="ru-RU"/>
        </w:rPr>
        <w:t>4.4.21. Після спливу строку 90 (дев’яносто) днів сейф може відкриватися Банком без присутності Клієнта, а цінності вилучатися з сейфу та передаватися на зберігання до сховища цінностей відділення Банку в порядку, визначеному внутрішніми документами Банку, з обов’язковим проведенням відео-фото фіксації зі складанням відповідного Акту.</w:t>
      </w:r>
    </w:p>
    <w:p w14:paraId="082604FB" w14:textId="77777777" w:rsidR="0018242E" w:rsidRPr="00B158F8" w:rsidRDefault="0018242E" w:rsidP="0018242E">
      <w:pPr>
        <w:pStyle w:val="af9"/>
        <w:ind w:firstLine="708"/>
        <w:jc w:val="both"/>
        <w:rPr>
          <w:lang w:eastAsia="ru-RU"/>
        </w:rPr>
      </w:pPr>
      <w:r w:rsidRPr="00B158F8">
        <w:rPr>
          <w:lang w:eastAsia="ru-RU"/>
        </w:rPr>
        <w:t xml:space="preserve">4.4.22. Якщо Клієнт виявив бажання достроково розірвати Угоду-Заяву, то він надає до Банку письмову заяву за встановленою Банком формою. </w:t>
      </w:r>
      <w:bookmarkStart w:id="166" w:name="_Hlk20214210"/>
      <w:r w:rsidRPr="00B158F8">
        <w:rPr>
          <w:lang w:eastAsia="ru-RU"/>
        </w:rPr>
        <w:t xml:space="preserve">Не пізніше дня дострокового розірвання Угоди-Заяви Клієнт повинен </w:t>
      </w:r>
      <w:r w:rsidRPr="00B158F8">
        <w:rPr>
          <w:lang w:eastAsia="ru-RU"/>
        </w:rPr>
        <w:lastRenderedPageBreak/>
        <w:t>звільнити сейф та повернути ключ від нього.</w:t>
      </w:r>
      <w:bookmarkEnd w:id="166"/>
      <w:r w:rsidRPr="00B158F8">
        <w:rPr>
          <w:lang w:eastAsia="ru-RU"/>
        </w:rPr>
        <w:t xml:space="preserve"> </w:t>
      </w:r>
      <w:r w:rsidRPr="00B158F8">
        <w:rPr>
          <w:spacing w:val="-1"/>
          <w:lang w:eastAsia="ru-RU"/>
        </w:rPr>
        <w:t xml:space="preserve">Вартість сплачених послуг за користування </w:t>
      </w:r>
      <w:r w:rsidRPr="00B158F8">
        <w:rPr>
          <w:spacing w:val="-5"/>
          <w:lang w:eastAsia="ru-RU"/>
        </w:rPr>
        <w:t>сейфом при достроковому розірванні Угоди-Заяви Клієнту не повертається.</w:t>
      </w:r>
      <w:r w:rsidRPr="00B158F8">
        <w:rPr>
          <w:lang w:eastAsia="ru-RU"/>
        </w:rPr>
        <w:t xml:space="preserve"> </w:t>
      </w:r>
    </w:p>
    <w:p w14:paraId="3599D525" w14:textId="77777777" w:rsidR="0018242E" w:rsidRPr="00B158F8" w:rsidRDefault="0018242E" w:rsidP="0018242E">
      <w:pPr>
        <w:pStyle w:val="af9"/>
        <w:ind w:firstLine="708"/>
        <w:jc w:val="both"/>
        <w:rPr>
          <w:lang w:eastAsia="ru-RU"/>
        </w:rPr>
      </w:pPr>
      <w:r w:rsidRPr="00B158F8">
        <w:rPr>
          <w:lang w:eastAsia="ru-RU"/>
        </w:rPr>
        <w:t>4.4.23. Сума заставної вартості ключа за закінченням строку оренди сейфу повертається Клієнту готівкою на підставі видаткового касового ордеру або за бажанням Клієнта шляхом зарахування на його поточний рахунок, після:</w:t>
      </w:r>
    </w:p>
    <w:p w14:paraId="6992BC9D" w14:textId="77777777" w:rsidR="0018242E" w:rsidRPr="00B158F8" w:rsidRDefault="0018242E" w:rsidP="00AB06B4">
      <w:pPr>
        <w:numPr>
          <w:ilvl w:val="0"/>
          <w:numId w:val="27"/>
        </w:numPr>
        <w:autoSpaceDE w:val="0"/>
        <w:autoSpaceDN w:val="0"/>
        <w:adjustRightInd w:val="0"/>
        <w:jc w:val="both"/>
      </w:pPr>
      <w:r w:rsidRPr="00B158F8">
        <w:rPr>
          <w:rFonts w:eastAsiaTheme="minorHAnsi"/>
          <w:lang w:eastAsia="en-US"/>
        </w:rPr>
        <w:t>закінчення строку дії Угоди-Заяви;</w:t>
      </w:r>
    </w:p>
    <w:p w14:paraId="3D5ABA83" w14:textId="77777777" w:rsidR="0018242E" w:rsidRPr="00B158F8" w:rsidRDefault="0018242E" w:rsidP="00AB06B4">
      <w:pPr>
        <w:numPr>
          <w:ilvl w:val="0"/>
          <w:numId w:val="27"/>
        </w:numPr>
        <w:autoSpaceDE w:val="0"/>
        <w:autoSpaceDN w:val="0"/>
        <w:adjustRightInd w:val="0"/>
        <w:jc w:val="both"/>
      </w:pPr>
      <w:r w:rsidRPr="00B158F8">
        <w:rPr>
          <w:rFonts w:eastAsiaTheme="minorHAnsi"/>
          <w:lang w:eastAsia="en-US"/>
        </w:rPr>
        <w:t>звільнення сейфу;</w:t>
      </w:r>
    </w:p>
    <w:p w14:paraId="5CB20782" w14:textId="77777777" w:rsidR="0018242E" w:rsidRPr="00B158F8" w:rsidRDefault="0018242E" w:rsidP="00AB06B4">
      <w:pPr>
        <w:numPr>
          <w:ilvl w:val="0"/>
          <w:numId w:val="27"/>
        </w:numPr>
        <w:autoSpaceDE w:val="0"/>
        <w:autoSpaceDN w:val="0"/>
        <w:adjustRightInd w:val="0"/>
        <w:jc w:val="both"/>
      </w:pPr>
      <w:r w:rsidRPr="00B158F8">
        <w:rPr>
          <w:rFonts w:eastAsiaTheme="minorHAnsi"/>
          <w:lang w:eastAsia="en-US"/>
        </w:rPr>
        <w:t>повернення до Банку ключа від сейфу.</w:t>
      </w:r>
    </w:p>
    <w:p w14:paraId="34D6F0DA" w14:textId="77777777" w:rsidR="0018242E" w:rsidRPr="00B158F8" w:rsidRDefault="0018242E" w:rsidP="0018242E">
      <w:pPr>
        <w:pStyle w:val="Default"/>
        <w:jc w:val="both"/>
        <w:rPr>
          <w:color w:val="auto"/>
          <w:spacing w:val="2"/>
          <w:sz w:val="20"/>
          <w:szCs w:val="20"/>
          <w:lang w:val="uk-UA"/>
        </w:rPr>
      </w:pPr>
      <w:r w:rsidRPr="00B158F8">
        <w:rPr>
          <w:color w:val="auto"/>
          <w:spacing w:val="2"/>
          <w:sz w:val="20"/>
          <w:szCs w:val="20"/>
          <w:lang w:val="uk-UA"/>
        </w:rPr>
        <w:tab/>
        <w:t>4.4.24. Без оплати вартості наданих послуг цінності  Клієнту/довіреній особі не видаються.</w:t>
      </w:r>
    </w:p>
    <w:p w14:paraId="34E2A0E1" w14:textId="77777777" w:rsidR="0018242E" w:rsidRPr="00B158F8" w:rsidRDefault="0018242E" w:rsidP="0018242E">
      <w:pPr>
        <w:pStyle w:val="Default"/>
        <w:jc w:val="both"/>
        <w:rPr>
          <w:color w:val="auto"/>
          <w:spacing w:val="2"/>
          <w:sz w:val="20"/>
          <w:szCs w:val="20"/>
          <w:lang w:val="uk-UA"/>
        </w:rPr>
      </w:pPr>
      <w:r w:rsidRPr="00B158F8">
        <w:rPr>
          <w:color w:val="auto"/>
          <w:spacing w:val="2"/>
          <w:sz w:val="20"/>
          <w:szCs w:val="20"/>
          <w:lang w:val="uk-UA"/>
        </w:rPr>
        <w:tab/>
        <w:t xml:space="preserve">4.4.25.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               </w:t>
      </w:r>
    </w:p>
    <w:p w14:paraId="7542AEBA" w14:textId="77777777" w:rsidR="0018242E" w:rsidRPr="00B158F8" w:rsidRDefault="0018242E" w:rsidP="0018242E">
      <w:pPr>
        <w:pStyle w:val="Default"/>
        <w:jc w:val="both"/>
        <w:rPr>
          <w:color w:val="auto"/>
          <w:spacing w:val="2"/>
          <w:sz w:val="20"/>
          <w:szCs w:val="20"/>
          <w:lang w:val="uk-UA"/>
        </w:rPr>
      </w:pPr>
      <w:r w:rsidRPr="00B158F8">
        <w:rPr>
          <w:color w:val="auto"/>
          <w:spacing w:val="2"/>
          <w:sz w:val="20"/>
          <w:szCs w:val="20"/>
          <w:lang w:val="uk-UA"/>
        </w:rPr>
        <w:tab/>
        <w:t xml:space="preserve">4.4.26. Банк не перевіряє права власності Клієнта на цінності, що зберігаються в сейфі, не несе відповідальності </w:t>
      </w:r>
      <w:r w:rsidRPr="00B158F8">
        <w:rPr>
          <w:color w:val="auto"/>
          <w:sz w:val="20"/>
          <w:szCs w:val="20"/>
          <w:lang w:val="uk-UA"/>
        </w:rPr>
        <w:t xml:space="preserve">за вміст сейфа, яким користується Клієнт/довірена особа, а також </w:t>
      </w:r>
      <w:r w:rsidRPr="00B158F8">
        <w:rPr>
          <w:color w:val="auto"/>
          <w:spacing w:val="2"/>
          <w:sz w:val="20"/>
          <w:szCs w:val="20"/>
          <w:lang w:val="uk-UA"/>
        </w:rPr>
        <w:t>по претензіях третіх осіб до Клієнта щодо цінностей,  що зберігаються.</w:t>
      </w:r>
    </w:p>
    <w:p w14:paraId="1A36115B" w14:textId="77777777" w:rsidR="0018242E" w:rsidRPr="00B158F8" w:rsidRDefault="0018242E" w:rsidP="0018242E">
      <w:pPr>
        <w:pStyle w:val="Default"/>
        <w:jc w:val="both"/>
        <w:rPr>
          <w:color w:val="auto"/>
          <w:spacing w:val="2"/>
          <w:sz w:val="20"/>
          <w:szCs w:val="20"/>
          <w:lang w:val="uk-UA"/>
        </w:rPr>
      </w:pPr>
      <w:r w:rsidRPr="00B158F8">
        <w:rPr>
          <w:color w:val="auto"/>
          <w:spacing w:val="2"/>
          <w:sz w:val="20"/>
          <w:szCs w:val="20"/>
          <w:lang w:val="uk-UA"/>
        </w:rPr>
        <w:tab/>
        <w:t>4.4.27. Клієнт/довірена особа не має права посилатися на зменшення цінності (кількості, якості або ваги) цінностей  під час їх перебування в сейфі, звинувачуючи в цьому Банк.</w:t>
      </w:r>
    </w:p>
    <w:p w14:paraId="2744863C" w14:textId="77777777" w:rsidR="0018242E" w:rsidRPr="00B158F8" w:rsidRDefault="0018242E" w:rsidP="0018242E">
      <w:pPr>
        <w:pStyle w:val="af9"/>
        <w:ind w:firstLine="708"/>
        <w:jc w:val="both"/>
        <w:rPr>
          <w:rFonts w:eastAsiaTheme="minorHAnsi"/>
          <w:lang w:eastAsia="ru-RU"/>
        </w:rPr>
      </w:pPr>
      <w:r w:rsidRPr="00B158F8">
        <w:rPr>
          <w:rFonts w:eastAsiaTheme="minorHAnsi"/>
          <w:lang w:val="ru-RU" w:eastAsia="ru-RU"/>
        </w:rPr>
        <w:t>4</w:t>
      </w:r>
      <w:r w:rsidRPr="00B158F8">
        <w:rPr>
          <w:rFonts w:eastAsiaTheme="minorHAnsi"/>
          <w:lang w:eastAsia="ru-RU"/>
        </w:rPr>
        <w:t>.4.28. Відповідальність за псування цінностей не з вини Банку (хімічна реакція, корозія металу, пожежі, стихійні явища тощо), Банк не несе.</w:t>
      </w:r>
    </w:p>
    <w:p w14:paraId="0ADE6BCA" w14:textId="77777777" w:rsidR="0018242E" w:rsidRPr="00B158F8" w:rsidRDefault="0018242E" w:rsidP="0018242E">
      <w:pPr>
        <w:pStyle w:val="af9"/>
        <w:ind w:firstLine="708"/>
        <w:jc w:val="both"/>
        <w:rPr>
          <w:rFonts w:eastAsiaTheme="minorHAnsi"/>
          <w:lang w:eastAsia="ru-RU"/>
        </w:rPr>
      </w:pPr>
      <w:r w:rsidRPr="00B158F8">
        <w:rPr>
          <w:rFonts w:eastAsiaTheme="minorHAnsi"/>
          <w:lang w:eastAsia="ru-RU"/>
        </w:rPr>
        <w:t>4.4.29. Збитки, завдані Банку властивостями зданих на збереження цінностей, Клієнт відшкодовує в повному обсязі, відповідно до умов Договору, Угоди-Заяви та чинного законодавства України.</w:t>
      </w:r>
    </w:p>
    <w:p w14:paraId="11D9DC82" w14:textId="77777777" w:rsidR="0018242E" w:rsidRPr="00B158F8" w:rsidRDefault="0018242E" w:rsidP="0018242E">
      <w:pPr>
        <w:pStyle w:val="af9"/>
        <w:ind w:firstLine="708"/>
        <w:jc w:val="both"/>
        <w:rPr>
          <w:rFonts w:eastAsiaTheme="minorHAnsi"/>
          <w:lang w:eastAsia="ru-RU"/>
        </w:rPr>
      </w:pPr>
      <w:r w:rsidRPr="00B158F8">
        <w:rPr>
          <w:rFonts w:eastAsiaTheme="minorHAnsi"/>
          <w:lang w:eastAsia="ru-RU"/>
        </w:rPr>
        <w:t xml:space="preserve">4.4.30. </w:t>
      </w:r>
      <w:r w:rsidRPr="00B158F8">
        <w:rPr>
          <w:spacing w:val="2"/>
        </w:rPr>
        <w:t xml:space="preserve">Банк не складає опису цінностей, що містяться в сейфі, </w:t>
      </w:r>
      <w:r w:rsidRPr="00B158F8">
        <w:rPr>
          <w:rFonts w:eastAsiaTheme="minorHAnsi"/>
          <w:lang w:eastAsia="ru-RU"/>
        </w:rPr>
        <w:t>гарантує зовнішню недоторканість сейфу та виключення доступу до нього сторонніх осіб.</w:t>
      </w:r>
    </w:p>
    <w:p w14:paraId="6DED1C93" w14:textId="77777777" w:rsidR="0018242E" w:rsidRPr="00B158F8" w:rsidRDefault="0018242E" w:rsidP="0018242E">
      <w:pPr>
        <w:pStyle w:val="af9"/>
        <w:ind w:firstLine="708"/>
        <w:jc w:val="both"/>
        <w:rPr>
          <w:rFonts w:eastAsiaTheme="minorHAnsi"/>
          <w:lang w:eastAsia="ru-RU"/>
        </w:rPr>
      </w:pPr>
      <w:r w:rsidRPr="00B158F8">
        <w:rPr>
          <w:rFonts w:eastAsiaTheme="minorHAnsi"/>
          <w:lang w:eastAsia="ru-RU"/>
        </w:rPr>
        <w:t xml:space="preserve">4.4.31. Банк гарантує анонімність збереження вкладених в сейф цінностей, можливість користування сейфом в операційний час, надання права користування сейфом іншим особам на підставі нотаріально посвідченої довіреності або довіреності, оформленої у Банку. </w:t>
      </w:r>
    </w:p>
    <w:p w14:paraId="3C6E19D4" w14:textId="77777777" w:rsidR="0018242E" w:rsidRPr="00B158F8" w:rsidRDefault="0018242E" w:rsidP="0018242E">
      <w:pPr>
        <w:pStyle w:val="af9"/>
        <w:ind w:firstLine="708"/>
        <w:jc w:val="both"/>
        <w:rPr>
          <w:rFonts w:eastAsiaTheme="minorHAnsi"/>
          <w:lang w:eastAsia="ru-RU"/>
        </w:rPr>
      </w:pPr>
      <w:r w:rsidRPr="00B158F8">
        <w:rPr>
          <w:rFonts w:eastAsiaTheme="minorHAnsi"/>
          <w:lang w:eastAsia="ru-RU"/>
        </w:rPr>
        <w:t>4.4.32. На цінності Клієнта, які зберігаються в сейфі, може накладатися арешт за рішенням суду та</w:t>
      </w:r>
      <w:r w:rsidRPr="00B158F8">
        <w:rPr>
          <w:rFonts w:eastAsiaTheme="minorHAnsi"/>
          <w:lang w:val="ru-RU" w:eastAsia="ru-RU"/>
        </w:rPr>
        <w:t xml:space="preserve"> </w:t>
      </w:r>
      <w:r w:rsidRPr="00B158F8">
        <w:rPr>
          <w:rFonts w:eastAsiaTheme="minorHAnsi"/>
          <w:lang w:eastAsia="ru-RU"/>
        </w:rPr>
        <w:t>чинного законодавства України.</w:t>
      </w:r>
    </w:p>
    <w:p w14:paraId="66E1BF8B" w14:textId="77777777" w:rsidR="0018242E" w:rsidRPr="00B158F8" w:rsidRDefault="0018242E" w:rsidP="0018242E">
      <w:pPr>
        <w:pStyle w:val="af9"/>
        <w:ind w:firstLine="708"/>
        <w:jc w:val="both"/>
        <w:rPr>
          <w:rFonts w:eastAsiaTheme="minorHAnsi"/>
          <w:lang w:eastAsia="ru-RU"/>
        </w:rPr>
      </w:pPr>
      <w:r w:rsidRPr="00B158F8">
        <w:rPr>
          <w:rFonts w:eastAsiaTheme="minorHAnsi"/>
          <w:lang w:eastAsia="ru-RU"/>
        </w:rPr>
        <w:t>4.4.33. Конфіскація цінностей, що знаходяться в сейфі, може бути здійснена на підставі рішення суду, що набрало законної сили, або відповідної постанови про конфіскацію цінностей, згідно чинного законодавства України.</w:t>
      </w:r>
    </w:p>
    <w:p w14:paraId="7D7E160D" w14:textId="77777777" w:rsidR="0018242E" w:rsidRPr="00B158F8" w:rsidRDefault="0018242E" w:rsidP="0018242E">
      <w:pPr>
        <w:pStyle w:val="af9"/>
        <w:ind w:firstLine="708"/>
        <w:jc w:val="both"/>
        <w:rPr>
          <w:lang w:eastAsia="ru-RU"/>
        </w:rPr>
      </w:pPr>
      <w:r w:rsidRPr="00B158F8">
        <w:rPr>
          <w:lang w:eastAsia="ru-RU"/>
        </w:rPr>
        <w:t>4.4.34.</w:t>
      </w:r>
      <w:bookmarkStart w:id="167" w:name="_Hlk13566296"/>
      <w:r w:rsidRPr="00B158F8">
        <w:rPr>
          <w:lang w:eastAsia="ru-RU"/>
        </w:rPr>
        <w:t xml:space="preserve"> У випадку смерті Клієнта право на отримання вмісту сейфу отримує</w:t>
      </w:r>
      <w:bookmarkEnd w:id="167"/>
      <w:r w:rsidRPr="00B158F8">
        <w:rPr>
          <w:lang w:eastAsia="ru-RU"/>
        </w:rPr>
        <w:t xml:space="preserve"> </w:t>
      </w:r>
      <w:bookmarkStart w:id="168" w:name="_Hlk13566311"/>
      <w:r w:rsidRPr="00B158F8">
        <w:rPr>
          <w:lang w:eastAsia="ru-RU"/>
        </w:rPr>
        <w:t>спадкоємець (спадкоємці) на підставі свідоцтва про право на спадщину, рішення суду або інших документів згідно чинного законодавства України. Вміст сейфу або вилученого майна спадкоємець отримує після сплати ним заборгованості за Угодою-Заявою, яка виникла до смерті Клієнта на умовах Угоди-Заяви.</w:t>
      </w:r>
    </w:p>
    <w:bookmarkEnd w:id="168"/>
    <w:p w14:paraId="6920F9C4" w14:textId="77777777" w:rsidR="0018242E" w:rsidRPr="00B158F8" w:rsidRDefault="0018242E" w:rsidP="0018242E">
      <w:pPr>
        <w:pStyle w:val="af9"/>
        <w:ind w:firstLine="708"/>
        <w:jc w:val="both"/>
        <w:rPr>
          <w:lang w:eastAsia="ru-RU"/>
        </w:rPr>
      </w:pPr>
      <w:r w:rsidRPr="00B158F8">
        <w:rPr>
          <w:lang w:eastAsia="ru-RU"/>
        </w:rPr>
        <w:t xml:space="preserve">4.4.34.1. При зверненні спадкоємця (спадкоємців) на отримання вмісту сейфа останній (останні) має (мають) надати в Банк належним чином оформлені документи, що підтверджують право на спадщину, до складу якого входить право успадкування вмісту сейфу Клієнта. </w:t>
      </w:r>
    </w:p>
    <w:p w14:paraId="311AB696" w14:textId="77342089" w:rsidR="0018242E" w:rsidRPr="00B158F8" w:rsidRDefault="0018242E" w:rsidP="0018242E">
      <w:pPr>
        <w:pStyle w:val="af9"/>
        <w:ind w:firstLine="708"/>
        <w:jc w:val="both"/>
        <w:rPr>
          <w:lang w:eastAsia="ru-RU"/>
        </w:rPr>
      </w:pPr>
      <w:r w:rsidRPr="00B158F8">
        <w:rPr>
          <w:lang w:eastAsia="ru-RU"/>
        </w:rPr>
        <w:t xml:space="preserve">4.4.34.2. </w:t>
      </w:r>
      <w:r w:rsidR="00420749" w:rsidRPr="00B158F8">
        <w:rPr>
          <w:lang w:eastAsia="ru-RU"/>
        </w:rPr>
        <w:t xml:space="preserve">Належна перевірка </w:t>
      </w:r>
      <w:r w:rsidRPr="00B158F8">
        <w:rPr>
          <w:lang w:eastAsia="ru-RU"/>
        </w:rPr>
        <w:t xml:space="preserve">осіб спадкоємців здійснюється у порядку, передбаченому чинним законодавством України та </w:t>
      </w:r>
      <w:r w:rsidRPr="00B158F8">
        <w:rPr>
          <w:rFonts w:eastAsiaTheme="minorHAnsi"/>
          <w:lang w:eastAsia="en-US"/>
        </w:rPr>
        <w:t xml:space="preserve">внутрішньої Програмою </w:t>
      </w:r>
      <w:r w:rsidR="00420749" w:rsidRPr="00B158F8">
        <w:rPr>
          <w:rFonts w:eastAsiaTheme="minorHAnsi"/>
          <w:lang w:eastAsia="en-US"/>
        </w:rPr>
        <w:t xml:space="preserve">належної перевірки </w:t>
      </w:r>
      <w:r w:rsidRPr="00B158F8">
        <w:rPr>
          <w:rFonts w:eastAsiaTheme="minorHAnsi"/>
          <w:lang w:eastAsia="en-US"/>
        </w:rPr>
        <w:t>Клієнтів Банку.</w:t>
      </w:r>
    </w:p>
    <w:p w14:paraId="68DB5EEC" w14:textId="77777777" w:rsidR="0018242E" w:rsidRPr="00B158F8" w:rsidRDefault="0018242E" w:rsidP="0018242E">
      <w:pPr>
        <w:pStyle w:val="af9"/>
        <w:ind w:firstLine="567"/>
        <w:jc w:val="both"/>
        <w:rPr>
          <w:lang w:eastAsia="ru-RU"/>
        </w:rPr>
      </w:pPr>
    </w:p>
    <w:p w14:paraId="42D57A0C" w14:textId="77777777" w:rsidR="0018242E" w:rsidRPr="00B158F8" w:rsidRDefault="0018242E" w:rsidP="0018242E">
      <w:pPr>
        <w:jc w:val="both"/>
        <w:rPr>
          <w:b/>
        </w:rPr>
      </w:pPr>
      <w:r w:rsidRPr="00B158F8">
        <w:rPr>
          <w:b/>
        </w:rPr>
        <w:tab/>
        <w:t>4.4.35. Банк зобов’язаний:</w:t>
      </w:r>
    </w:p>
    <w:p w14:paraId="12B7F0EF" w14:textId="77777777" w:rsidR="0018242E" w:rsidRPr="00B158F8" w:rsidRDefault="0018242E" w:rsidP="00AB06B4">
      <w:pPr>
        <w:numPr>
          <w:ilvl w:val="0"/>
          <w:numId w:val="35"/>
        </w:numPr>
        <w:jc w:val="both"/>
      </w:pPr>
      <w:r w:rsidRPr="00B158F8">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35A2BABF" w14:textId="77777777" w:rsidR="0018242E" w:rsidRPr="00B158F8" w:rsidRDefault="0018242E" w:rsidP="00AB06B4">
      <w:pPr>
        <w:numPr>
          <w:ilvl w:val="0"/>
          <w:numId w:val="35"/>
        </w:numPr>
        <w:tabs>
          <w:tab w:val="clear" w:pos="1260"/>
        </w:tabs>
        <w:suppressAutoHyphens w:val="0"/>
        <w:spacing w:after="120" w:line="276" w:lineRule="auto"/>
        <w:contextualSpacing/>
        <w:jc w:val="both"/>
        <w:rPr>
          <w:rFonts w:eastAsiaTheme="minorHAnsi"/>
          <w:lang w:eastAsia="en-US"/>
        </w:rPr>
      </w:pPr>
      <w:r w:rsidRPr="00B158F8">
        <w:rPr>
          <w:rFonts w:eastAsiaTheme="minorHAnsi"/>
          <w:lang w:eastAsia="en-US"/>
        </w:rPr>
        <w:t>надати Клієнту інформацію про Тарифи Банку на користування сейфом та ознайомити Клієнта з порядком сплати вартості його оренди;</w:t>
      </w:r>
    </w:p>
    <w:p w14:paraId="3EE2F486" w14:textId="77777777" w:rsidR="0018242E" w:rsidRPr="00B158F8" w:rsidRDefault="0018242E" w:rsidP="00AB06B4">
      <w:pPr>
        <w:numPr>
          <w:ilvl w:val="0"/>
          <w:numId w:val="35"/>
        </w:numPr>
        <w:jc w:val="both"/>
      </w:pPr>
      <w:r w:rsidRPr="00B158F8">
        <w:t>забезпечити умови для зберігання вкладення Клієнта в сейф відповідно до вимог цього Договору та Національного банку України;</w:t>
      </w:r>
    </w:p>
    <w:p w14:paraId="23CB88EE" w14:textId="77777777" w:rsidR="0018242E" w:rsidRPr="00B158F8" w:rsidRDefault="0018242E" w:rsidP="00AB06B4">
      <w:pPr>
        <w:numPr>
          <w:ilvl w:val="0"/>
          <w:numId w:val="35"/>
        </w:numPr>
        <w:jc w:val="both"/>
      </w:pPr>
      <w:r w:rsidRPr="00B158F8">
        <w:t xml:space="preserve">забезпечити вільний доступ Клієнта/довіреної особи Клієнта до сейфу; кожний допуск Клієнта/довіреної особи до сейфу здійснювати у  встановленому цим Договором порядку; </w:t>
      </w:r>
    </w:p>
    <w:p w14:paraId="5250DA8B" w14:textId="77777777" w:rsidR="0018242E" w:rsidRPr="00B158F8" w:rsidRDefault="0018242E" w:rsidP="00AB06B4">
      <w:pPr>
        <w:numPr>
          <w:ilvl w:val="0"/>
          <w:numId w:val="35"/>
        </w:numPr>
        <w:jc w:val="both"/>
      </w:pPr>
      <w:r w:rsidRPr="00B158F8">
        <w:t>забезпечити згідно з чинним законодавством України збереження конфіденційної інформації стосовно Клієнта та вкладених цінностей ;</w:t>
      </w:r>
    </w:p>
    <w:p w14:paraId="02DCD64C" w14:textId="77777777" w:rsidR="0018242E" w:rsidRPr="00B158F8" w:rsidRDefault="0018242E" w:rsidP="00AB06B4">
      <w:pPr>
        <w:numPr>
          <w:ilvl w:val="0"/>
          <w:numId w:val="35"/>
        </w:numPr>
        <w:jc w:val="both"/>
      </w:pPr>
      <w:r w:rsidRPr="00B158F8">
        <w:t xml:space="preserve">відкрити Клієнту  відповідний рахунок для обліку заставної вартості ключа; </w:t>
      </w:r>
    </w:p>
    <w:p w14:paraId="6D15E63E" w14:textId="77777777" w:rsidR="0018242E" w:rsidRPr="00B158F8" w:rsidRDefault="0018242E" w:rsidP="00AB06B4">
      <w:pPr>
        <w:numPr>
          <w:ilvl w:val="0"/>
          <w:numId w:val="35"/>
        </w:numPr>
        <w:jc w:val="both"/>
      </w:pPr>
      <w:r w:rsidRPr="00B158F8">
        <w:t>забезпечити зовнішню недоторканність сейфу та виключення  доступу  до нього третіх осіб;</w:t>
      </w:r>
    </w:p>
    <w:p w14:paraId="7C2EC10C" w14:textId="77777777" w:rsidR="0018242E" w:rsidRPr="00B158F8" w:rsidRDefault="0018242E" w:rsidP="00AB06B4">
      <w:pPr>
        <w:numPr>
          <w:ilvl w:val="0"/>
          <w:numId w:val="35"/>
        </w:numPr>
        <w:jc w:val="both"/>
      </w:pPr>
      <w:r w:rsidRPr="00B158F8">
        <w:t>розкривати сейф тільки у випадках, передбачених законодавством України та цим Договором;</w:t>
      </w:r>
    </w:p>
    <w:p w14:paraId="28B0E91D" w14:textId="77777777" w:rsidR="0018242E" w:rsidRPr="00B158F8" w:rsidRDefault="0018242E" w:rsidP="00AB06B4">
      <w:pPr>
        <w:numPr>
          <w:ilvl w:val="0"/>
          <w:numId w:val="35"/>
        </w:numPr>
        <w:suppressAutoHyphens w:val="0"/>
        <w:spacing w:after="120" w:line="276" w:lineRule="auto"/>
        <w:contextualSpacing/>
        <w:jc w:val="both"/>
        <w:rPr>
          <w:rFonts w:eastAsiaTheme="minorHAnsi"/>
          <w:lang w:eastAsia="en-US"/>
        </w:rPr>
      </w:pPr>
      <w:r w:rsidRPr="00B158F8">
        <w:rPr>
          <w:rFonts w:eastAsiaTheme="minorHAnsi"/>
          <w:lang w:eastAsia="en-US"/>
        </w:rPr>
        <w:t>ознайомити Клієнта з режимом роботи сховища сейфів, протягом якого можливе відвідування (доступ) до сейфа;</w:t>
      </w:r>
    </w:p>
    <w:p w14:paraId="25EBCBD6" w14:textId="77777777" w:rsidR="0018242E" w:rsidRPr="00B158F8" w:rsidRDefault="0018242E" w:rsidP="00AB06B4">
      <w:pPr>
        <w:numPr>
          <w:ilvl w:val="0"/>
          <w:numId w:val="35"/>
        </w:numPr>
        <w:suppressAutoHyphens w:val="0"/>
        <w:spacing w:after="120" w:line="276" w:lineRule="auto"/>
        <w:contextualSpacing/>
        <w:jc w:val="both"/>
        <w:rPr>
          <w:rFonts w:eastAsiaTheme="minorHAnsi"/>
          <w:lang w:eastAsia="en-US"/>
        </w:rPr>
      </w:pPr>
      <w:r w:rsidRPr="00B158F8">
        <w:t>повідомляти Клієнта про зміну режиму роботи Банку з  Клієнтами;</w:t>
      </w:r>
      <w:r w:rsidRPr="00B158F8">
        <w:rPr>
          <w:b/>
        </w:rPr>
        <w:tab/>
      </w:r>
    </w:p>
    <w:p w14:paraId="795097EF" w14:textId="37D14110" w:rsidR="00EC7536" w:rsidRDefault="0018242E" w:rsidP="00EC7536">
      <w:pPr>
        <w:numPr>
          <w:ilvl w:val="0"/>
          <w:numId w:val="35"/>
        </w:numPr>
        <w:suppressAutoHyphens w:val="0"/>
        <w:spacing w:after="120" w:line="276" w:lineRule="auto"/>
        <w:contextualSpacing/>
        <w:jc w:val="both"/>
        <w:rPr>
          <w:rFonts w:eastAsiaTheme="minorHAnsi"/>
          <w:lang w:eastAsia="en-US"/>
        </w:rPr>
      </w:pPr>
      <w:r w:rsidRPr="00B158F8">
        <w:rPr>
          <w:lang w:eastAsia="ru-RU"/>
        </w:rPr>
        <w:t xml:space="preserve">замінити сейф аналогічним за розміром сейфом у разі пошкодження сейфа не з вини Клієнта, а при  відсутності можливості такої заміни, повідомити Клієнта з метою вилучення цінностей із пошкодженого </w:t>
      </w:r>
      <w:proofErr w:type="spellStart"/>
      <w:r w:rsidRPr="00B158F8">
        <w:rPr>
          <w:lang w:eastAsia="ru-RU"/>
        </w:rPr>
        <w:t>сейфу;</w:t>
      </w:r>
      <w:r w:rsidRPr="00EC7536">
        <w:rPr>
          <w:rFonts w:eastAsiaTheme="minorHAnsi"/>
          <w:lang w:eastAsia="en-US"/>
        </w:rPr>
        <w:t>здійснювати</w:t>
      </w:r>
      <w:proofErr w:type="spellEnd"/>
      <w:r w:rsidRPr="00EC7536">
        <w:rPr>
          <w:rFonts w:eastAsiaTheme="minorHAnsi"/>
          <w:lang w:eastAsia="en-US"/>
        </w:rPr>
        <w:t xml:space="preserve"> </w:t>
      </w:r>
      <w:r w:rsidR="00420749" w:rsidRPr="00EC7536">
        <w:rPr>
          <w:rFonts w:eastAsiaTheme="minorHAnsi"/>
          <w:lang w:eastAsia="en-US"/>
        </w:rPr>
        <w:t xml:space="preserve">належну перевірку </w:t>
      </w:r>
      <w:r w:rsidRPr="00EC7536">
        <w:rPr>
          <w:rFonts w:eastAsiaTheme="minorHAnsi"/>
          <w:lang w:eastAsia="en-US"/>
        </w:rPr>
        <w:t xml:space="preserve">особи Клієнта (представника Клієнта) згідно </w:t>
      </w:r>
      <w:r w:rsidRPr="00EC7536">
        <w:rPr>
          <w:rFonts w:eastAsiaTheme="minorHAnsi"/>
          <w:lang w:eastAsia="en-US"/>
        </w:rPr>
        <w:lastRenderedPageBreak/>
        <w:t xml:space="preserve">вимог законодавства України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та внутрішньої Програми </w:t>
      </w:r>
      <w:r w:rsidR="00420749" w:rsidRPr="00EC7536">
        <w:rPr>
          <w:rFonts w:eastAsiaTheme="minorHAnsi"/>
          <w:lang w:eastAsia="en-US"/>
        </w:rPr>
        <w:t xml:space="preserve">належної перевірки </w:t>
      </w:r>
      <w:r w:rsidRPr="00EC7536">
        <w:rPr>
          <w:rFonts w:eastAsiaTheme="minorHAnsi"/>
          <w:lang w:eastAsia="en-US"/>
        </w:rPr>
        <w:t>Клієнтів Банку</w:t>
      </w:r>
      <w:r w:rsidR="00EC7536" w:rsidRPr="00EC7536">
        <w:rPr>
          <w:rFonts w:eastAsiaTheme="minorHAnsi"/>
          <w:lang w:eastAsia="en-US"/>
        </w:rPr>
        <w:t>;</w:t>
      </w:r>
    </w:p>
    <w:p w14:paraId="7446D415" w14:textId="71B9CD4A" w:rsidR="0018242E" w:rsidRDefault="00EC7536" w:rsidP="00EC7536">
      <w:pPr>
        <w:numPr>
          <w:ilvl w:val="0"/>
          <w:numId w:val="35"/>
        </w:numPr>
        <w:suppressAutoHyphens w:val="0"/>
        <w:spacing w:after="120" w:line="276" w:lineRule="auto"/>
        <w:contextualSpacing/>
        <w:jc w:val="both"/>
        <w:rPr>
          <w:rFonts w:eastAsiaTheme="minorHAnsi"/>
          <w:lang w:eastAsia="en-US"/>
        </w:rPr>
      </w:pPr>
      <w:r w:rsidRPr="00EC7536">
        <w:rPr>
          <w:color w:val="333333"/>
          <w:shd w:val="clear" w:color="auto" w:fill="FFFFFF"/>
        </w:rPr>
        <w:t>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p>
    <w:p w14:paraId="71213787" w14:textId="77777777" w:rsidR="00EC7536" w:rsidRPr="00EC7536" w:rsidRDefault="00EC7536" w:rsidP="00D34C46">
      <w:pPr>
        <w:suppressAutoHyphens w:val="0"/>
        <w:spacing w:after="120" w:line="276" w:lineRule="auto"/>
        <w:ind w:left="1260"/>
        <w:contextualSpacing/>
        <w:jc w:val="both"/>
        <w:rPr>
          <w:rFonts w:eastAsiaTheme="minorHAnsi"/>
          <w:lang w:eastAsia="en-US"/>
        </w:rPr>
      </w:pPr>
    </w:p>
    <w:p w14:paraId="5C43313F" w14:textId="77777777" w:rsidR="0018242E" w:rsidRPr="00B158F8" w:rsidRDefault="0018242E" w:rsidP="0018242E">
      <w:pPr>
        <w:ind w:firstLine="708"/>
        <w:jc w:val="both"/>
        <w:rPr>
          <w:b/>
        </w:rPr>
      </w:pPr>
      <w:r w:rsidRPr="00B158F8">
        <w:rPr>
          <w:b/>
        </w:rPr>
        <w:t>4.4.36. Клієнт зобов'язаний:</w:t>
      </w:r>
    </w:p>
    <w:p w14:paraId="18C53566" w14:textId="77777777" w:rsidR="0018242E" w:rsidRPr="00B158F8" w:rsidRDefault="0018242E" w:rsidP="00AB06B4">
      <w:pPr>
        <w:numPr>
          <w:ilvl w:val="0"/>
          <w:numId w:val="36"/>
        </w:numPr>
        <w:jc w:val="both"/>
        <w:rPr>
          <w:b/>
        </w:rPr>
      </w:pPr>
      <w:proofErr w:type="spellStart"/>
      <w:r w:rsidRPr="00B158F8">
        <w:t>внести</w:t>
      </w:r>
      <w:proofErr w:type="spellEnd"/>
      <w:r w:rsidRPr="00B158F8">
        <w:t xml:space="preserve"> попередню оплату за весь час користування сейфом та заставну вартість ключа на рахунок, відкритий Банком, у день укладання Угоди-Заяви; </w:t>
      </w:r>
    </w:p>
    <w:p w14:paraId="609E5907" w14:textId="77777777" w:rsidR="0018242E" w:rsidRPr="00B158F8" w:rsidRDefault="0018242E" w:rsidP="00AB06B4">
      <w:pPr>
        <w:numPr>
          <w:ilvl w:val="0"/>
          <w:numId w:val="36"/>
        </w:numPr>
        <w:jc w:val="both"/>
      </w:pPr>
      <w:r w:rsidRPr="00B158F8">
        <w:t xml:space="preserve">подати всі необхідні документи для відкриття рахунку для обліку заставної вартості ключа; </w:t>
      </w:r>
    </w:p>
    <w:p w14:paraId="35CA4C9E" w14:textId="77777777" w:rsidR="0018242E" w:rsidRPr="00B158F8" w:rsidRDefault="0018242E" w:rsidP="00AB06B4">
      <w:pPr>
        <w:numPr>
          <w:ilvl w:val="0"/>
          <w:numId w:val="36"/>
        </w:numPr>
        <w:jc w:val="both"/>
        <w:rPr>
          <w:b/>
        </w:rPr>
      </w:pPr>
      <w:r w:rsidRPr="00B158F8">
        <w:t>здійснювати належну експлуатацію сейфа та дотримуватися умов цього Договору;</w:t>
      </w:r>
    </w:p>
    <w:p w14:paraId="2CEA1288" w14:textId="77777777" w:rsidR="0018242E" w:rsidRPr="00B158F8" w:rsidRDefault="0018242E" w:rsidP="00AB06B4">
      <w:pPr>
        <w:numPr>
          <w:ilvl w:val="0"/>
          <w:numId w:val="36"/>
        </w:numPr>
        <w:jc w:val="both"/>
        <w:rPr>
          <w:b/>
        </w:rPr>
      </w:pPr>
      <w:r w:rsidRPr="00B158F8">
        <w:t>особисто пересвідчитись в тому, що сейф в справному стані, депозитний бокс опечатаний і розписатись в Картці реєстрації перед відкриттям сейфу та розпечатуванням розташованого в сейфі депозитного боксу, де знаходяться цінності;</w:t>
      </w:r>
    </w:p>
    <w:p w14:paraId="2AD5A9AC" w14:textId="77777777" w:rsidR="0018242E" w:rsidRPr="00B158F8" w:rsidRDefault="0018242E" w:rsidP="00AB06B4">
      <w:pPr>
        <w:numPr>
          <w:ilvl w:val="0"/>
          <w:numId w:val="36"/>
        </w:numPr>
        <w:jc w:val="both"/>
        <w:rPr>
          <w:b/>
        </w:rPr>
      </w:pPr>
      <w:r w:rsidRPr="00B158F8">
        <w:t>особисто опечатати депозитний бокс після користування ним, закрити сейф та розписатись у Картці реєстрації;</w:t>
      </w:r>
    </w:p>
    <w:p w14:paraId="61DB0326" w14:textId="77777777" w:rsidR="0018242E" w:rsidRPr="00B158F8" w:rsidRDefault="0018242E" w:rsidP="00AB06B4">
      <w:pPr>
        <w:numPr>
          <w:ilvl w:val="0"/>
          <w:numId w:val="36"/>
        </w:numPr>
        <w:jc w:val="both"/>
        <w:rPr>
          <w:b/>
        </w:rPr>
      </w:pPr>
      <w:r w:rsidRPr="00B158F8">
        <w:t>надійно зберігати ключ, не довіряти його третім особам,  крім осіб, уповноважених довіреністю;</w:t>
      </w:r>
    </w:p>
    <w:p w14:paraId="2A14B694" w14:textId="77777777" w:rsidR="0018242E" w:rsidRPr="00B158F8" w:rsidRDefault="0018242E" w:rsidP="00AB06B4">
      <w:pPr>
        <w:numPr>
          <w:ilvl w:val="0"/>
          <w:numId w:val="36"/>
        </w:numPr>
        <w:jc w:val="both"/>
        <w:rPr>
          <w:b/>
        </w:rPr>
      </w:pPr>
      <w:r w:rsidRPr="00B158F8">
        <w:t>негайно повідомляти Банк про втрату ключа, інші обставини, що можуть вплинути на виконання Банком або Клієнтом умов Угоди-Заяви та цього Договору;</w:t>
      </w:r>
    </w:p>
    <w:p w14:paraId="77AD0336" w14:textId="77777777" w:rsidR="0018242E" w:rsidRPr="00B158F8" w:rsidRDefault="0018242E" w:rsidP="00AB06B4">
      <w:pPr>
        <w:numPr>
          <w:ilvl w:val="0"/>
          <w:numId w:val="36"/>
        </w:numPr>
        <w:jc w:val="both"/>
        <w:rPr>
          <w:b/>
        </w:rPr>
      </w:pPr>
      <w:r w:rsidRPr="00B158F8">
        <w:t>відшкодувати Банку витрати по виготовленню ключів та розкриттю сейфа у разі втрати або пошкодження ключа Клієнтом, із заставної вартості та поновити заставну вартість ключа;</w:t>
      </w:r>
    </w:p>
    <w:p w14:paraId="43611857" w14:textId="77777777" w:rsidR="0018242E" w:rsidRPr="00B158F8" w:rsidRDefault="0018242E" w:rsidP="00AB06B4">
      <w:pPr>
        <w:numPr>
          <w:ilvl w:val="0"/>
          <w:numId w:val="36"/>
        </w:numPr>
        <w:jc w:val="both"/>
        <w:rPr>
          <w:b/>
        </w:rPr>
      </w:pPr>
      <w:r w:rsidRPr="00B158F8">
        <w:t>своєчасно здійснювати оплату послуг Банку;</w:t>
      </w:r>
    </w:p>
    <w:p w14:paraId="7EEFA6D4" w14:textId="77777777" w:rsidR="0018242E" w:rsidRPr="00B158F8" w:rsidRDefault="0018242E" w:rsidP="00AB06B4">
      <w:pPr>
        <w:numPr>
          <w:ilvl w:val="0"/>
          <w:numId w:val="36"/>
        </w:numPr>
        <w:tabs>
          <w:tab w:val="left" w:pos="426"/>
        </w:tabs>
        <w:suppressAutoHyphens w:val="0"/>
        <w:jc w:val="both"/>
        <w:rPr>
          <w:lang w:eastAsia="ru-RU"/>
        </w:rPr>
      </w:pPr>
      <w:r w:rsidRPr="00B158F8">
        <w:t>не розголошувати інформацію, яка містить відомості про  порядок роботи з сейфом, не зберігати у сейфі:</w:t>
      </w:r>
      <w:r w:rsidRPr="00B158F8">
        <w:rPr>
          <w:rFonts w:eastAsiaTheme="minorHAnsi"/>
          <w:lang w:eastAsia="en-US"/>
        </w:rPr>
        <w:t xml:space="preserve"> продукти харчування, крадене майно та майно, що отримане незаконним шляхом, або право власності на яке оскаржується в судовому порядку; </w:t>
      </w:r>
      <w:r w:rsidRPr="00B158F8">
        <w:rPr>
          <w:lang w:eastAsia="uk-UA"/>
        </w:rPr>
        <w:t>зброю і боєприпаси, без відповідного дозволу, оформленого належним чином;</w:t>
      </w:r>
      <w:r w:rsidRPr="00B158F8">
        <w:rPr>
          <w:lang w:eastAsia="ru-RU"/>
        </w:rPr>
        <w:t xml:space="preserve"> </w:t>
      </w:r>
      <w:r w:rsidRPr="00B158F8">
        <w:rPr>
          <w:rFonts w:eastAsiaTheme="minorHAnsi"/>
          <w:lang w:eastAsia="en-US"/>
        </w:rPr>
        <w:t>вибухові та вогненебезпечні речовини та рідини, хімічні, наркотичні, радіоактивні та токсичні речовини, отруту,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сейф;</w:t>
      </w:r>
    </w:p>
    <w:p w14:paraId="4AE0226E" w14:textId="77777777" w:rsidR="0018242E" w:rsidRPr="00B158F8" w:rsidRDefault="0018242E" w:rsidP="00AB06B4">
      <w:pPr>
        <w:numPr>
          <w:ilvl w:val="0"/>
          <w:numId w:val="36"/>
        </w:numPr>
        <w:jc w:val="both"/>
        <w:rPr>
          <w:b/>
        </w:rPr>
      </w:pPr>
      <w:r w:rsidRPr="00B158F8">
        <w:t xml:space="preserve">повернути ключ від сейфа та здати сейф і депозитний бокс у належному стані не пізніше останнього дня строку користування сейфом; </w:t>
      </w:r>
    </w:p>
    <w:p w14:paraId="1395A2EA" w14:textId="77777777" w:rsidR="0018242E" w:rsidRPr="00B158F8" w:rsidRDefault="0018242E" w:rsidP="00AB06B4">
      <w:pPr>
        <w:numPr>
          <w:ilvl w:val="0"/>
          <w:numId w:val="36"/>
        </w:numPr>
        <w:jc w:val="both"/>
        <w:rPr>
          <w:b/>
        </w:rPr>
      </w:pPr>
      <w:r w:rsidRPr="00B158F8">
        <w:t>негайно повідомити Банк про скасування довіреності на довірену особу; при  порушенні Клієнтом цієї умови Банк не несе відповідальності за видачу цінностей  довіреній особі;</w:t>
      </w:r>
    </w:p>
    <w:p w14:paraId="6E97B363" w14:textId="77777777" w:rsidR="0018242E" w:rsidRPr="00B158F8" w:rsidRDefault="0018242E" w:rsidP="00AB06B4">
      <w:pPr>
        <w:numPr>
          <w:ilvl w:val="0"/>
          <w:numId w:val="36"/>
        </w:numPr>
        <w:jc w:val="both"/>
        <w:rPr>
          <w:b/>
        </w:rPr>
      </w:pPr>
      <w:r w:rsidRPr="00B158F8">
        <w:t xml:space="preserve">не виготовляти дублікати ключа від сейфу; </w:t>
      </w:r>
    </w:p>
    <w:p w14:paraId="4CC9C8A3" w14:textId="77777777" w:rsidR="0018242E" w:rsidRPr="00B158F8" w:rsidRDefault="0018242E" w:rsidP="00AB06B4">
      <w:pPr>
        <w:numPr>
          <w:ilvl w:val="0"/>
          <w:numId w:val="36"/>
        </w:numPr>
        <w:jc w:val="both"/>
        <w:rPr>
          <w:b/>
        </w:rPr>
      </w:pPr>
      <w:r w:rsidRPr="00B158F8">
        <w:t xml:space="preserve">вирішити питання про подовження строку користування сейфом згідно умов цього Договору до закінчення строку користування сейфом; </w:t>
      </w:r>
    </w:p>
    <w:p w14:paraId="7422EFCD" w14:textId="77777777" w:rsidR="0018242E" w:rsidRPr="00B158F8" w:rsidRDefault="0018242E" w:rsidP="00AB06B4">
      <w:pPr>
        <w:numPr>
          <w:ilvl w:val="0"/>
          <w:numId w:val="36"/>
        </w:numPr>
        <w:jc w:val="both"/>
        <w:rPr>
          <w:b/>
        </w:rPr>
      </w:pPr>
      <w:r w:rsidRPr="00B158F8">
        <w:t xml:space="preserve">прибути до Банку для з'ясування всіх питань, пов'язаних з користуванням сейфом, не пізніше дня закінчення  строку користування сейфом при зміні умов, розірванні Угоди-Заяви; </w:t>
      </w:r>
    </w:p>
    <w:p w14:paraId="7B567C76" w14:textId="77777777" w:rsidR="0018242E" w:rsidRPr="00B158F8" w:rsidRDefault="0018242E" w:rsidP="00AB06B4">
      <w:pPr>
        <w:numPr>
          <w:ilvl w:val="0"/>
          <w:numId w:val="36"/>
        </w:numPr>
        <w:jc w:val="both"/>
        <w:rPr>
          <w:b/>
        </w:rPr>
      </w:pPr>
      <w:r w:rsidRPr="00B158F8">
        <w:t>відшкодувати заподіяні Банку збитки;</w:t>
      </w:r>
    </w:p>
    <w:p w14:paraId="4305D8FA" w14:textId="77777777" w:rsidR="00F937EC" w:rsidRPr="00B158F8" w:rsidRDefault="00D3560B" w:rsidP="00D3560B">
      <w:pPr>
        <w:numPr>
          <w:ilvl w:val="0"/>
          <w:numId w:val="36"/>
        </w:numPr>
        <w:suppressAutoHyphens w:val="0"/>
        <w:jc w:val="both"/>
        <w:rPr>
          <w:b/>
        </w:rPr>
      </w:pPr>
      <w:r w:rsidRPr="00B158F8">
        <w:t xml:space="preserve">сплатити </w:t>
      </w:r>
      <w:r w:rsidRPr="00B158F8">
        <w:rPr>
          <w:spacing w:val="2"/>
        </w:rPr>
        <w:t xml:space="preserve">неустойку </w:t>
      </w:r>
      <w:r w:rsidRPr="00B158F8">
        <w:rPr>
          <w:rFonts w:eastAsiaTheme="minorHAnsi"/>
          <w:lang w:eastAsia="en-US"/>
        </w:rPr>
        <w:t xml:space="preserve">(подвійний розмір вартості оренди понад договірного терміну за кожен день прострочки </w:t>
      </w:r>
      <w:r w:rsidRPr="00B158F8">
        <w:rPr>
          <w:spacing w:val="2"/>
        </w:rPr>
        <w:t xml:space="preserve">в гривнях за добу) </w:t>
      </w:r>
      <w:r w:rsidRPr="00B158F8">
        <w:t xml:space="preserve">за несвоєчасне звільнення сейфу </w:t>
      </w:r>
      <w:r w:rsidRPr="00B158F8">
        <w:rPr>
          <w:spacing w:val="2"/>
        </w:rPr>
        <w:t>на день звернення згідно з Тарифами Банку</w:t>
      </w:r>
      <w:r w:rsidR="00F937EC" w:rsidRPr="00B158F8">
        <w:rPr>
          <w:spacing w:val="2"/>
        </w:rPr>
        <w:t>;</w:t>
      </w:r>
    </w:p>
    <w:p w14:paraId="7D5A885B" w14:textId="77777777" w:rsidR="00EC7536" w:rsidRDefault="000977B1" w:rsidP="0089686F">
      <w:pPr>
        <w:pStyle w:val="21"/>
        <w:numPr>
          <w:ilvl w:val="0"/>
          <w:numId w:val="36"/>
        </w:numPr>
        <w:suppressAutoHyphens w:val="0"/>
        <w:spacing w:after="0" w:line="240" w:lineRule="auto"/>
        <w:jc w:val="both"/>
        <w:rPr>
          <w:lang w:eastAsia="ru-RU"/>
        </w:rPr>
      </w:pPr>
      <w:r w:rsidRPr="00B158F8">
        <w:t>п</w:t>
      </w:r>
      <w:r w:rsidR="0089686F" w:rsidRPr="00B158F8">
        <w:t>овідомляти в Угоді-</w:t>
      </w:r>
      <w:r w:rsidRPr="00B158F8">
        <w:t>З</w:t>
      </w:r>
      <w:r w:rsidR="0089686F" w:rsidRPr="00B158F8">
        <w:t xml:space="preserve">аяві на момент </w:t>
      </w:r>
      <w:r w:rsidR="00C54DE1" w:rsidRPr="00B158F8">
        <w:t>її укладання</w:t>
      </w:r>
      <w:r w:rsidR="0089686F" w:rsidRPr="00B158F8">
        <w:t xml:space="preserve">, та в подальшому, в процесі </w:t>
      </w:r>
      <w:r w:rsidR="00D72F40" w:rsidRPr="00B158F8">
        <w:t xml:space="preserve">її </w:t>
      </w:r>
      <w:r w:rsidR="0089686F" w:rsidRPr="00B158F8">
        <w:t>обслуговування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EC7536">
        <w:t>;</w:t>
      </w:r>
    </w:p>
    <w:p w14:paraId="7BB65807" w14:textId="75ECC6EE" w:rsidR="00D3560B" w:rsidRPr="00B158F8" w:rsidRDefault="00D3560B" w:rsidP="00D34C46">
      <w:pPr>
        <w:pStyle w:val="af7"/>
        <w:numPr>
          <w:ilvl w:val="0"/>
          <w:numId w:val="9"/>
        </w:numPr>
        <w:shd w:val="clear" w:color="auto" w:fill="FFFFFF"/>
        <w:suppressAutoHyphens w:val="0"/>
        <w:spacing w:after="150"/>
        <w:jc w:val="both"/>
        <w:rPr>
          <w:lang w:eastAsia="ru-RU"/>
        </w:rPr>
      </w:pPr>
      <w:r w:rsidRPr="00B158F8">
        <w:rPr>
          <w:spacing w:val="2"/>
        </w:rPr>
        <w:t>.</w:t>
      </w:r>
      <w:r w:rsidR="00EC7536" w:rsidRPr="00EC7536">
        <w:rPr>
          <w:lang w:val="ru-RU"/>
        </w:rPr>
        <w:t xml:space="preserve"> п</w:t>
      </w:r>
      <w:proofErr w:type="spellStart"/>
      <w:r w:rsidR="00EC7536" w:rsidRPr="00B158F8">
        <w:t>овідомляти</w:t>
      </w:r>
      <w:proofErr w:type="spellEnd"/>
      <w:r w:rsidR="00EC7536" w:rsidRPr="00B158F8">
        <w:t xml:space="preserve"> в Угоді-заяві</w:t>
      </w:r>
      <w:r w:rsidR="00EC7536" w:rsidRPr="00EC7536">
        <w:rPr>
          <w:lang w:val="ru-RU"/>
        </w:rPr>
        <w:t xml:space="preserve"> </w:t>
      </w:r>
      <w:r w:rsidR="00EC7536" w:rsidRPr="00B158F8">
        <w:t>на момент відкриття рахунку,</w:t>
      </w:r>
      <w:r w:rsidR="00EC7536" w:rsidRPr="00EC7536">
        <w:rPr>
          <w:lang w:val="ru-RU"/>
        </w:rPr>
        <w:t xml:space="preserve"> </w:t>
      </w:r>
      <w:r w:rsidR="00EC7536" w:rsidRPr="00B158F8">
        <w:t>та в подальшому, в процесі обслуговування рахунку самостійно або на запит Банку</w:t>
      </w:r>
      <w:r w:rsidR="00EC7536">
        <w:t xml:space="preserve"> </w:t>
      </w:r>
      <w:r w:rsidR="00EC7536" w:rsidRPr="00242B9E">
        <w:rPr>
          <w:color w:val="000000"/>
        </w:rPr>
        <w:t xml:space="preserve">інформацію та документи про власний статус податкового </w:t>
      </w:r>
      <w:proofErr w:type="spellStart"/>
      <w:r w:rsidR="00EC7536" w:rsidRPr="00242B9E">
        <w:rPr>
          <w:color w:val="000000"/>
        </w:rPr>
        <w:t>резидентства</w:t>
      </w:r>
      <w:proofErr w:type="spellEnd"/>
      <w:r w:rsidR="00EC7536" w:rsidRPr="00242B9E">
        <w:rPr>
          <w:color w:val="000000"/>
        </w:rPr>
        <w:t>,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податкових цілей, згода на обов’язковість якого надана Верховною Радою України, або укладеного на його підставі міжвідомчого договору</w:t>
      </w:r>
      <w:r w:rsidR="00EC7536" w:rsidRPr="00EC7536">
        <w:rPr>
          <w:color w:val="000000"/>
        </w:rPr>
        <w:t xml:space="preserve"> (зокрема, </w:t>
      </w:r>
      <w:r w:rsidR="00EC7536" w:rsidRPr="00EC7536">
        <w:rPr>
          <w:color w:val="333333"/>
          <w:shd w:val="clear" w:color="auto" w:fill="FFFFFF"/>
        </w:rPr>
        <w:t xml:space="preserve">Багатосторонньої угоди CRS) </w:t>
      </w:r>
      <w:r w:rsidR="00EC7536" w:rsidRPr="00B158F8">
        <w:t>відповідно до статті 39-</w:t>
      </w:r>
      <w:r w:rsidR="00EC7536">
        <w:t>3</w:t>
      </w:r>
      <w:r w:rsidR="00EC7536" w:rsidRPr="00B158F8">
        <w:t xml:space="preserve"> Податкового кодексу України;</w:t>
      </w:r>
      <w:r w:rsidR="00EC7536">
        <w:t xml:space="preserve"> </w:t>
      </w:r>
      <w:r w:rsidR="00EC7536" w:rsidRPr="00242B9E">
        <w:rPr>
          <w:color w:val="000000"/>
        </w:rPr>
        <w:t>власники фінансових рахунків зобов’язані протягом 10 робочих днів повідомити Банку про зміну відповідного статусу.</w:t>
      </w:r>
    </w:p>
    <w:p w14:paraId="3723F8FA" w14:textId="00670D9F" w:rsidR="0018242E" w:rsidRPr="00B158F8" w:rsidRDefault="0018242E" w:rsidP="00D3560B">
      <w:pPr>
        <w:suppressAutoHyphens w:val="0"/>
        <w:ind w:left="900"/>
        <w:jc w:val="both"/>
        <w:rPr>
          <w:b/>
        </w:rPr>
      </w:pPr>
      <w:r w:rsidRPr="00B158F8">
        <w:rPr>
          <w:b/>
        </w:rPr>
        <w:t>4.4.37. Банк має право:</w:t>
      </w:r>
    </w:p>
    <w:p w14:paraId="7A1364AF" w14:textId="77777777" w:rsidR="0018242E" w:rsidRPr="00B158F8" w:rsidRDefault="0018242E" w:rsidP="00AB06B4">
      <w:pPr>
        <w:numPr>
          <w:ilvl w:val="0"/>
          <w:numId w:val="37"/>
        </w:numPr>
        <w:jc w:val="both"/>
      </w:pPr>
      <w:r w:rsidRPr="00B158F8">
        <w:t>достроково розірвати Угоду-Заяву у випадку невиконання Клієнтом зобов'язань за цим Договором та/або Угодою-Заявою;</w:t>
      </w:r>
    </w:p>
    <w:p w14:paraId="550A93EB" w14:textId="77777777" w:rsidR="0018242E" w:rsidRPr="00B158F8" w:rsidRDefault="0018242E" w:rsidP="00AB06B4">
      <w:pPr>
        <w:numPr>
          <w:ilvl w:val="0"/>
          <w:numId w:val="37"/>
        </w:numPr>
        <w:jc w:val="both"/>
      </w:pPr>
      <w:r w:rsidRPr="00B158F8">
        <w:t xml:space="preserve">створювати комісії та проводити службові розслідування для вирішення спірних питань; </w:t>
      </w:r>
    </w:p>
    <w:p w14:paraId="11D99270" w14:textId="77777777" w:rsidR="0018242E" w:rsidRPr="00B158F8" w:rsidRDefault="0018242E" w:rsidP="00AB06B4">
      <w:pPr>
        <w:numPr>
          <w:ilvl w:val="0"/>
          <w:numId w:val="37"/>
        </w:numPr>
        <w:jc w:val="both"/>
      </w:pPr>
      <w:bookmarkStart w:id="169" w:name="_Hlk13564628"/>
      <w:r w:rsidRPr="00B158F8">
        <w:lastRenderedPageBreak/>
        <w:t xml:space="preserve">зберігати протягом 3 (трьох) років з дня закінчення строку дії Угоди-Заяви цінності як незатребуване майно, якщо Клієнт не звертається до Банку щодо повернення йому </w:t>
      </w:r>
      <w:bookmarkEnd w:id="169"/>
      <w:r w:rsidRPr="00B158F8">
        <w:t xml:space="preserve">таких цінностей; </w:t>
      </w:r>
      <w:bookmarkStart w:id="170" w:name="_Hlk13564746"/>
      <w:r w:rsidRPr="00B158F8">
        <w:t>після 8 (восьми) років зберігання цінностей з дня закінчення строку дії Угоди-Заяви Банк відповідно до статті 344 Цивільного кодексу України набуває право власності на такі цінності та має право здійснити розпорядження ними на свій розсуд як повноправний власник</w:t>
      </w:r>
      <w:bookmarkStart w:id="171" w:name="_Hlk19096974"/>
      <w:bookmarkEnd w:id="170"/>
      <w:r w:rsidRPr="00B158F8">
        <w:t xml:space="preserve">, за виключенням цінних паперів, право </w:t>
      </w:r>
      <w:proofErr w:type="spellStart"/>
      <w:r w:rsidRPr="00B158F8">
        <w:t>набувальної</w:t>
      </w:r>
      <w:proofErr w:type="spellEnd"/>
      <w:r w:rsidRPr="00B158F8">
        <w:t xml:space="preserve"> власності за якими можна отримати лише за рішенням суду;</w:t>
      </w:r>
      <w:bookmarkEnd w:id="171"/>
    </w:p>
    <w:p w14:paraId="62D39406" w14:textId="77777777" w:rsidR="0018242E" w:rsidRPr="00B158F8" w:rsidRDefault="0018242E" w:rsidP="00AB06B4">
      <w:pPr>
        <w:numPr>
          <w:ilvl w:val="0"/>
          <w:numId w:val="37"/>
        </w:numPr>
        <w:jc w:val="both"/>
      </w:pPr>
      <w:r w:rsidRPr="00B158F8">
        <w:t>проводити фіксацію</w:t>
      </w:r>
      <w:r w:rsidRPr="00B158F8" w:rsidDel="00BB7285">
        <w:t xml:space="preserve"> </w:t>
      </w:r>
      <w:r w:rsidRPr="00B158F8">
        <w:t>відвідувань сейфу</w:t>
      </w:r>
      <w:r w:rsidRPr="00B158F8" w:rsidDel="00BB7285">
        <w:t xml:space="preserve"> </w:t>
      </w:r>
      <w:r w:rsidRPr="00B158F8">
        <w:t xml:space="preserve"> Клієнтом/довіреною особою;</w:t>
      </w:r>
    </w:p>
    <w:p w14:paraId="69E29301" w14:textId="77777777" w:rsidR="0018242E" w:rsidRPr="00B158F8" w:rsidRDefault="0018242E" w:rsidP="00AB06B4">
      <w:pPr>
        <w:numPr>
          <w:ilvl w:val="0"/>
          <w:numId w:val="37"/>
        </w:numPr>
        <w:jc w:val="both"/>
      </w:pPr>
      <w:r w:rsidRPr="00B158F8">
        <w:rPr>
          <w:rFonts w:eastAsiaTheme="minorHAnsi"/>
          <w:lang w:eastAsia="en-US"/>
        </w:rPr>
        <w:t xml:space="preserve">самостійно відкрити сейф без присутності Клієнта у разі не звернення Клієнта до Банку </w:t>
      </w:r>
      <w:r w:rsidRPr="00B158F8">
        <w:rPr>
          <w:rFonts w:eastAsiaTheme="minorHAnsi"/>
          <w:spacing w:val="8"/>
          <w:lang w:eastAsia="en-US"/>
        </w:rPr>
        <w:t>для отримання цінностей</w:t>
      </w:r>
      <w:r w:rsidRPr="00B158F8">
        <w:rPr>
          <w:rFonts w:eastAsiaTheme="minorHAnsi"/>
          <w:lang w:eastAsia="en-US"/>
        </w:rPr>
        <w:t xml:space="preserve"> протягом 90 (дев’яносто) календарних днів з </w:t>
      </w:r>
      <w:r w:rsidRPr="00B158F8">
        <w:rPr>
          <w:rFonts w:eastAsiaTheme="minorHAnsi"/>
          <w:spacing w:val="7"/>
          <w:lang w:eastAsia="en-US"/>
        </w:rPr>
        <w:t xml:space="preserve">дня закінчення строку оренди та не повернення Банку ключа від сейфу, а також не вирішення ним питання про укладання Угоди-Заяви на новий строк; </w:t>
      </w:r>
      <w:r w:rsidRPr="00B158F8">
        <w:rPr>
          <w:rFonts w:eastAsiaTheme="minorHAnsi"/>
          <w:lang w:eastAsia="en-US"/>
        </w:rPr>
        <w:t>цінності вилучаються з сейфу та передаються на зберігання до сховища цінностей Банку;</w:t>
      </w:r>
    </w:p>
    <w:p w14:paraId="342E6BA0" w14:textId="77777777" w:rsidR="0018242E" w:rsidRPr="00B158F8" w:rsidRDefault="0018242E" w:rsidP="00AB06B4">
      <w:pPr>
        <w:pStyle w:val="af9"/>
        <w:numPr>
          <w:ilvl w:val="0"/>
          <w:numId w:val="37"/>
        </w:numPr>
        <w:jc w:val="both"/>
        <w:rPr>
          <w:rFonts w:eastAsiaTheme="minorHAnsi"/>
          <w:lang w:eastAsia="en-US"/>
        </w:rPr>
      </w:pPr>
      <w:r w:rsidRPr="00B158F8">
        <w:rPr>
          <w:rFonts w:eastAsiaTheme="minorHAnsi"/>
          <w:lang w:eastAsia="en-US"/>
        </w:rPr>
        <w:t xml:space="preserve">відмовити у доступі до сейфу, </w:t>
      </w:r>
      <w:r w:rsidRPr="00B158F8">
        <w:rPr>
          <w:lang w:eastAsia="uk-UA"/>
        </w:rPr>
        <w:t>якщо є підозри про наявність предметів, не призначених для зберігання – до з'ясування обставин; за наявності заборгованості Клієнта по оплаті послуг Банку - до повного погашення Клієнтом цієї заборгованості; якщо Клієнт поводиться неадекватно, знаходиться в стані алкогольного або наркотичного сп'яніння;</w:t>
      </w:r>
    </w:p>
    <w:p w14:paraId="73E39FEE" w14:textId="77777777" w:rsidR="0018242E" w:rsidRPr="00B158F8" w:rsidRDefault="0018242E" w:rsidP="00AB06B4">
      <w:pPr>
        <w:pStyle w:val="af9"/>
        <w:numPr>
          <w:ilvl w:val="0"/>
          <w:numId w:val="37"/>
        </w:numPr>
        <w:jc w:val="both"/>
        <w:rPr>
          <w:rFonts w:eastAsiaTheme="minorHAnsi"/>
        </w:rPr>
      </w:pPr>
      <w:r w:rsidRPr="00B158F8">
        <w:rPr>
          <w:rFonts w:eastAsiaTheme="minorHAnsi"/>
          <w:lang w:eastAsia="en-US"/>
        </w:rPr>
        <w:t xml:space="preserve">відкрити сейф без </w:t>
      </w:r>
      <w:r w:rsidRPr="00B158F8">
        <w:rPr>
          <w:lang w:eastAsia="uk-UA"/>
        </w:rPr>
        <w:t>присутності Клієнта у</w:t>
      </w:r>
      <w:r w:rsidRPr="00B158F8">
        <w:rPr>
          <w:lang w:eastAsia="ru-RU"/>
        </w:rPr>
        <w:t xml:space="preserve"> разі порушення Клієнтом умов Договору/Угоди-Заяви щодо звільнення сейфу протягом 90 (дев’яносто) календарних днів з дня закінчення строку оренди сейфу; наявності сторонніх звукових сигналів або розповсюдження характерного запаху; </w:t>
      </w:r>
      <w:r w:rsidRPr="00B158F8">
        <w:t>непередбачених обставин (пожежа, повінь); рішення слідчих, судових органів, які діють в межах своїх повноважень; смерті Клієнта – у разі звернення спадкоємців за заповітом або законом.</w:t>
      </w:r>
    </w:p>
    <w:p w14:paraId="2DE957B8" w14:textId="77777777" w:rsidR="00CD4DED" w:rsidRPr="00B158F8" w:rsidRDefault="0018242E" w:rsidP="0018242E">
      <w:pPr>
        <w:jc w:val="both"/>
        <w:rPr>
          <w:b/>
        </w:rPr>
      </w:pPr>
      <w:r w:rsidRPr="00B158F8">
        <w:rPr>
          <w:b/>
        </w:rPr>
        <w:tab/>
      </w:r>
    </w:p>
    <w:p w14:paraId="7E7B603F" w14:textId="3DB3985F" w:rsidR="0018242E" w:rsidRPr="00B158F8" w:rsidRDefault="0018242E" w:rsidP="0018242E">
      <w:pPr>
        <w:jc w:val="both"/>
        <w:rPr>
          <w:b/>
        </w:rPr>
      </w:pPr>
      <w:r w:rsidRPr="00B158F8">
        <w:rPr>
          <w:b/>
        </w:rPr>
        <w:t>4.4.38. Клієнт має право:</w:t>
      </w:r>
    </w:p>
    <w:p w14:paraId="5E285B94" w14:textId="77777777" w:rsidR="0018242E" w:rsidRPr="00B158F8" w:rsidRDefault="0018242E" w:rsidP="00AB06B4">
      <w:pPr>
        <w:numPr>
          <w:ilvl w:val="0"/>
          <w:numId w:val="38"/>
        </w:numPr>
        <w:jc w:val="both"/>
      </w:pPr>
      <w:r w:rsidRPr="00B158F8">
        <w:t xml:space="preserve">вимагати від Банку виконання умов цього Договору в повному обсязі;  </w:t>
      </w:r>
    </w:p>
    <w:p w14:paraId="4D4E1EFF" w14:textId="77777777" w:rsidR="0018242E" w:rsidRPr="00B158F8" w:rsidRDefault="0018242E" w:rsidP="00AB06B4">
      <w:pPr>
        <w:numPr>
          <w:ilvl w:val="0"/>
          <w:numId w:val="38"/>
        </w:numPr>
        <w:jc w:val="both"/>
      </w:pPr>
      <w:r w:rsidRPr="00B158F8">
        <w:t>продовжувати строк користування сейфом з внесенням необхідних змін до Угоди-Заяви, попередивши про це Банк не пізніше дня закінчення строку дії Угоди-Заяви;</w:t>
      </w:r>
    </w:p>
    <w:p w14:paraId="4907FB7F" w14:textId="77777777" w:rsidR="0018242E" w:rsidRPr="00B158F8" w:rsidRDefault="0018242E" w:rsidP="00AB06B4">
      <w:pPr>
        <w:numPr>
          <w:ilvl w:val="0"/>
          <w:numId w:val="38"/>
        </w:numPr>
        <w:jc w:val="both"/>
      </w:pPr>
      <w:r w:rsidRPr="00B158F8">
        <w:t xml:space="preserve">достроково розірвати Угоду-Заяву, </w:t>
      </w:r>
      <w:r w:rsidRPr="00B158F8">
        <w:rPr>
          <w:lang w:eastAsia="ru-RU"/>
        </w:rPr>
        <w:t xml:space="preserve">звільнивши сейф та повернувши ключ від нього не пізніше дня такого розірвання; </w:t>
      </w:r>
    </w:p>
    <w:p w14:paraId="52480F54" w14:textId="712BAC9A" w:rsidR="0018242E" w:rsidRPr="00B158F8" w:rsidRDefault="0018242E" w:rsidP="00AB06B4">
      <w:pPr>
        <w:numPr>
          <w:ilvl w:val="0"/>
          <w:numId w:val="38"/>
        </w:numPr>
        <w:jc w:val="both"/>
      </w:pPr>
      <w:r w:rsidRPr="00B158F8">
        <w:rPr>
          <w:lang w:eastAsia="ru-RU"/>
        </w:rPr>
        <w:t>видати довіреність на право користування сейфом одній довіреній особі.</w:t>
      </w:r>
      <w:r w:rsidRPr="00B158F8" w:rsidDel="00B4491E">
        <w:t xml:space="preserve"> </w:t>
      </w:r>
    </w:p>
    <w:p w14:paraId="5A01714C" w14:textId="77777777" w:rsidR="009141AF" w:rsidRPr="00B158F8" w:rsidRDefault="009141AF" w:rsidP="009141AF">
      <w:pPr>
        <w:jc w:val="both"/>
        <w:rPr>
          <w:b/>
          <w:u w:val="single"/>
        </w:rPr>
      </w:pPr>
    </w:p>
    <w:p w14:paraId="04646979" w14:textId="2AC78CC7" w:rsidR="009141AF" w:rsidRPr="00B158F8" w:rsidRDefault="009141AF" w:rsidP="00D076F8">
      <w:pPr>
        <w:pStyle w:val="2"/>
        <w:rPr>
          <w:rFonts w:ascii="Times New Roman" w:hAnsi="Times New Roman"/>
          <w:i w:val="0"/>
          <w:iCs/>
          <w:u w:val="single"/>
        </w:rPr>
      </w:pPr>
      <w:r w:rsidRPr="00B158F8">
        <w:rPr>
          <w:rFonts w:ascii="Times New Roman" w:hAnsi="Times New Roman"/>
          <w:i w:val="0"/>
          <w:iCs/>
          <w:u w:val="single"/>
        </w:rPr>
        <w:t xml:space="preserve">4.5. Дистанційне банківське обслуговування </w:t>
      </w:r>
      <w:r w:rsidR="007B1073" w:rsidRPr="00B158F8">
        <w:rPr>
          <w:rFonts w:ascii="Times New Roman" w:hAnsi="Times New Roman"/>
          <w:i w:val="0"/>
          <w:iCs/>
          <w:u w:val="single"/>
        </w:rPr>
        <w:t>в</w:t>
      </w:r>
      <w:r w:rsidRPr="00B158F8">
        <w:rPr>
          <w:rFonts w:ascii="Times New Roman" w:hAnsi="Times New Roman"/>
          <w:i w:val="0"/>
          <w:iCs/>
          <w:u w:val="single"/>
        </w:rPr>
        <w:t xml:space="preserve"> М</w:t>
      </w:r>
      <w:r w:rsidR="008E4CF0" w:rsidRPr="00B158F8">
        <w:rPr>
          <w:rFonts w:ascii="Times New Roman" w:hAnsi="Times New Roman"/>
          <w:i w:val="0"/>
          <w:iCs/>
          <w:u w:val="single"/>
        </w:rPr>
        <w:t>обільному</w:t>
      </w:r>
      <w:r w:rsidR="00D27857" w:rsidRPr="00B158F8">
        <w:rPr>
          <w:rFonts w:ascii="Times New Roman" w:hAnsi="Times New Roman"/>
          <w:i w:val="0"/>
          <w:iCs/>
          <w:u w:val="single"/>
        </w:rPr>
        <w:t xml:space="preserve"> </w:t>
      </w:r>
      <w:r w:rsidRPr="00B158F8">
        <w:rPr>
          <w:rFonts w:ascii="Times New Roman" w:hAnsi="Times New Roman"/>
          <w:i w:val="0"/>
          <w:iCs/>
          <w:u w:val="single"/>
        </w:rPr>
        <w:t xml:space="preserve">додатку </w:t>
      </w:r>
      <w:r w:rsidRPr="00B158F8">
        <w:rPr>
          <w:rFonts w:ascii="Times New Roman" w:hAnsi="Times New Roman"/>
          <w:i w:val="0"/>
          <w:iCs/>
          <w:u w:val="single"/>
          <w:lang w:val="en-US"/>
        </w:rPr>
        <w:t>SKY</w:t>
      </w:r>
      <w:r w:rsidRPr="00B158F8">
        <w:rPr>
          <w:rFonts w:ascii="Times New Roman" w:hAnsi="Times New Roman"/>
          <w:i w:val="0"/>
          <w:iCs/>
          <w:u w:val="single"/>
          <w:lang w:val="ru-RU"/>
        </w:rPr>
        <w:t xml:space="preserve"> </w:t>
      </w:r>
      <w:r w:rsidRPr="00B158F8">
        <w:rPr>
          <w:rFonts w:ascii="Times New Roman" w:hAnsi="Times New Roman"/>
          <w:i w:val="0"/>
          <w:iCs/>
          <w:u w:val="single"/>
          <w:lang w:val="en-US"/>
        </w:rPr>
        <w:t>Bank</w:t>
      </w:r>
      <w:r w:rsidR="004977B2" w:rsidRPr="00B158F8">
        <w:rPr>
          <w:rFonts w:ascii="Times New Roman" w:hAnsi="Times New Roman"/>
          <w:i w:val="0"/>
          <w:iCs/>
          <w:u w:val="single"/>
        </w:rPr>
        <w:t xml:space="preserve"> </w:t>
      </w:r>
      <w:r w:rsidR="00DF4E36" w:rsidRPr="00B158F8">
        <w:rPr>
          <w:rFonts w:ascii="Times New Roman" w:hAnsi="Times New Roman"/>
          <w:i w:val="0"/>
          <w:iCs/>
          <w:u w:val="single"/>
        </w:rPr>
        <w:t>.</w:t>
      </w:r>
    </w:p>
    <w:p w14:paraId="3BA114D4" w14:textId="705E3D92" w:rsidR="00952C29" w:rsidRPr="00B158F8" w:rsidRDefault="00232CA3" w:rsidP="00115E7C">
      <w:pPr>
        <w:ind w:firstLine="708"/>
        <w:jc w:val="both"/>
      </w:pPr>
      <w:r w:rsidRPr="00B158F8">
        <w:t xml:space="preserve">4.5.1. </w:t>
      </w:r>
      <w:r w:rsidR="009141AF" w:rsidRPr="00B158F8">
        <w:t>Оперативне ведення Клієнтом своїх рахунків у Банку та обмін технологічною інформацією, визначено цим Договором</w:t>
      </w:r>
      <w:r w:rsidR="00952C29" w:rsidRPr="00B158F8">
        <w:t>.</w:t>
      </w:r>
      <w:r w:rsidR="00115E7C" w:rsidRPr="00B158F8">
        <w:t xml:space="preserve"> </w:t>
      </w:r>
    </w:p>
    <w:p w14:paraId="63FEFC28" w14:textId="77777777" w:rsidR="000F37C9" w:rsidRPr="00B158F8" w:rsidRDefault="00952C29" w:rsidP="00232CA3">
      <w:pPr>
        <w:ind w:firstLine="708"/>
        <w:jc w:val="both"/>
      </w:pPr>
      <w:r w:rsidRPr="00B158F8">
        <w:t>4.5.2.</w:t>
      </w:r>
      <w:r w:rsidR="00272E09" w:rsidRPr="00B158F8">
        <w:t xml:space="preserve"> </w:t>
      </w:r>
      <w:r w:rsidR="009141AF" w:rsidRPr="00B158F8">
        <w:t xml:space="preserve">Клієнт може здійснювати за допомогою систем дистанційного обслуговування згідно чинного законодавства України, у тому числі нормативно-правових актів Національного банку. </w:t>
      </w:r>
    </w:p>
    <w:p w14:paraId="3D90E3D1" w14:textId="77777777" w:rsidR="000F37C9" w:rsidRPr="00B158F8" w:rsidRDefault="000F37C9" w:rsidP="00232CA3">
      <w:pPr>
        <w:ind w:firstLine="708"/>
        <w:jc w:val="both"/>
      </w:pPr>
      <w:r w:rsidRPr="00B158F8">
        <w:t xml:space="preserve">4.5.3. </w:t>
      </w:r>
      <w:r w:rsidR="009141AF" w:rsidRPr="00B158F8">
        <w:t>Клієнт, виходячи з технічних можливостей своїх та Банку, подає до Банку розрахункові документи у вигляді електронних розрахункових документів, використовуючи системи дистанційного обслуговування.</w:t>
      </w:r>
    </w:p>
    <w:p w14:paraId="3E2546F2" w14:textId="05E4454E" w:rsidR="0003455D" w:rsidRPr="00B158F8" w:rsidRDefault="000F37C9" w:rsidP="007A43B0">
      <w:pPr>
        <w:ind w:firstLine="708"/>
        <w:jc w:val="both"/>
      </w:pPr>
      <w:r w:rsidRPr="00B158F8">
        <w:t xml:space="preserve">4.5.4. </w:t>
      </w:r>
      <w:r w:rsidR="009141AF" w:rsidRPr="00B158F8">
        <w:t>Сторони узгодили можливість використання Клієнтом наступних систем дистанційного обслуговування:</w:t>
      </w:r>
      <w:r w:rsidRPr="00B158F8">
        <w:t xml:space="preserve"> </w:t>
      </w:r>
      <w:r w:rsidR="005B0EC0" w:rsidRPr="00B158F8">
        <w:t>«</w:t>
      </w:r>
      <w:r w:rsidRPr="00B158F8">
        <w:t xml:space="preserve">Мобільного додатку </w:t>
      </w:r>
      <w:r w:rsidRPr="00B158F8">
        <w:rPr>
          <w:lang w:val="en-US"/>
        </w:rPr>
        <w:t>SKY</w:t>
      </w:r>
      <w:r w:rsidRPr="00B158F8">
        <w:t xml:space="preserve"> </w:t>
      </w:r>
      <w:r w:rsidRPr="00B158F8">
        <w:rPr>
          <w:lang w:val="en-US"/>
        </w:rPr>
        <w:t>Bank</w:t>
      </w:r>
      <w:r w:rsidR="005B0EC0" w:rsidRPr="00B158F8">
        <w:t>»</w:t>
      </w:r>
      <w:r w:rsidR="00133B6B" w:rsidRPr="00B158F8">
        <w:t xml:space="preserve"> (далі – Мобільни</w:t>
      </w:r>
      <w:r w:rsidR="00C77CE8" w:rsidRPr="00B158F8">
        <w:t>й</w:t>
      </w:r>
      <w:r w:rsidR="00133B6B" w:rsidRPr="00B158F8">
        <w:t xml:space="preserve"> додаток)</w:t>
      </w:r>
      <w:r w:rsidR="00DF4E36" w:rsidRPr="00B158F8">
        <w:t>.</w:t>
      </w:r>
      <w:r w:rsidR="007A43B0" w:rsidRPr="00B158F8">
        <w:t xml:space="preserve"> </w:t>
      </w:r>
    </w:p>
    <w:p w14:paraId="29628D89" w14:textId="3BA99C44" w:rsidR="00A649C6" w:rsidRPr="00B158F8" w:rsidRDefault="00464E29" w:rsidP="000F37C9">
      <w:pPr>
        <w:ind w:firstLine="708"/>
        <w:jc w:val="both"/>
      </w:pPr>
      <w:r w:rsidRPr="00B158F8">
        <w:t>4.5</w:t>
      </w:r>
      <w:r w:rsidR="00A649C6" w:rsidRPr="00B158F8">
        <w:t xml:space="preserve">.5. </w:t>
      </w:r>
      <w:r w:rsidR="009141AF" w:rsidRPr="00B158F8">
        <w:t xml:space="preserve">Сторони визнають юридичну силу платіжних операцій (виписок), сформованих через системи дистанційного обслуговування, і їх еквівалентність платіжним операціям (випискам), які здійснюються з використанням паперових </w:t>
      </w:r>
      <w:proofErr w:type="spellStart"/>
      <w:r w:rsidR="009141AF" w:rsidRPr="00B158F8">
        <w:t>носіів</w:t>
      </w:r>
      <w:proofErr w:type="spellEnd"/>
      <w:r w:rsidR="009141AF" w:rsidRPr="00B158F8">
        <w:t xml:space="preserve">. </w:t>
      </w:r>
    </w:p>
    <w:p w14:paraId="2A4E6EBC" w14:textId="79707A54" w:rsidR="00C83689" w:rsidRPr="00B158F8" w:rsidRDefault="007342FF" w:rsidP="000F37C9">
      <w:pPr>
        <w:ind w:firstLine="708"/>
        <w:jc w:val="both"/>
      </w:pPr>
      <w:r w:rsidRPr="00B158F8">
        <w:t xml:space="preserve">4.5.6. </w:t>
      </w:r>
      <w:r w:rsidR="00A649C6" w:rsidRPr="00B158F8">
        <w:t xml:space="preserve">Системи дистанційного обслуговування Банку </w:t>
      </w:r>
      <w:r w:rsidR="009141AF" w:rsidRPr="00B158F8">
        <w:t>призначен</w:t>
      </w:r>
      <w:r w:rsidR="00A649C6" w:rsidRPr="00B158F8">
        <w:t>і</w:t>
      </w:r>
      <w:r w:rsidR="009141AF" w:rsidRPr="00B158F8">
        <w:t xml:space="preserve"> для управління реальними банківськими рахунками через мережу Інтернет. Систем</w:t>
      </w:r>
      <w:r w:rsidR="00C83689" w:rsidRPr="00B158F8">
        <w:t>и</w:t>
      </w:r>
      <w:r w:rsidR="009141AF" w:rsidRPr="00B158F8">
        <w:t xml:space="preserve"> нада</w:t>
      </w:r>
      <w:r w:rsidR="00C83689" w:rsidRPr="00B158F8">
        <w:t>ють</w:t>
      </w:r>
      <w:r w:rsidR="009141AF" w:rsidRPr="00B158F8">
        <w:t xml:space="preserve"> Клієнтам комплекс банківських послуг цілодобово в режимі реального часу з будь-якої точки, що має вхід в Інтернет. </w:t>
      </w:r>
    </w:p>
    <w:p w14:paraId="19AE6074" w14:textId="6140EDAE" w:rsidR="00325BCE" w:rsidRPr="00892DBD" w:rsidRDefault="007342FF" w:rsidP="000F37C9">
      <w:pPr>
        <w:ind w:firstLine="708"/>
        <w:jc w:val="both"/>
      </w:pPr>
      <w:r w:rsidRPr="00892DBD">
        <w:t xml:space="preserve">4.5.7. За допомогою Мобільного додатку </w:t>
      </w:r>
      <w:r w:rsidR="009141AF" w:rsidRPr="00892DBD">
        <w:t>на підставі дистанц</w:t>
      </w:r>
      <w:r w:rsidR="00325BCE" w:rsidRPr="00892DBD">
        <w:t xml:space="preserve">ійних розпоряджень Клієнта виконуються </w:t>
      </w:r>
      <w:r w:rsidR="009141AF" w:rsidRPr="00892DBD">
        <w:t xml:space="preserve">функції надання інформаційних послуг згідно з переліком, що зазначений в Договорі, здійснення операцій за рахунком Клієнта. Всі операції здійснюються за допомогою дистанційних розпоряджень, які оформляє Клієнт в </w:t>
      </w:r>
      <w:r w:rsidR="00325BCE" w:rsidRPr="00892DBD">
        <w:t>Мобільному додатку.</w:t>
      </w:r>
    </w:p>
    <w:p w14:paraId="0FCFCAF7" w14:textId="77777777" w:rsidR="00892DBD" w:rsidRPr="009F5B6C" w:rsidRDefault="000164AE">
      <w:pPr>
        <w:pStyle w:val="a5"/>
        <w:shd w:val="clear" w:color="auto" w:fill="FFFFFF"/>
        <w:spacing w:before="0" w:beforeAutospacing="0" w:after="0" w:afterAutospacing="0"/>
        <w:ind w:firstLine="708"/>
        <w:jc w:val="both"/>
        <w:rPr>
          <w:color w:val="242424"/>
          <w:sz w:val="20"/>
          <w:szCs w:val="20"/>
        </w:rPr>
      </w:pPr>
      <w:r w:rsidRPr="009F5B6C">
        <w:rPr>
          <w:sz w:val="20"/>
          <w:szCs w:val="20"/>
        </w:rPr>
        <w:t>4.5.</w:t>
      </w:r>
      <w:r w:rsidR="00AF38BE" w:rsidRPr="009F5B6C">
        <w:rPr>
          <w:sz w:val="20"/>
          <w:szCs w:val="20"/>
        </w:rPr>
        <w:t>8</w:t>
      </w:r>
      <w:r w:rsidRPr="009F5B6C">
        <w:rPr>
          <w:sz w:val="20"/>
          <w:szCs w:val="20"/>
        </w:rPr>
        <w:t xml:space="preserve">. </w:t>
      </w:r>
      <w:proofErr w:type="spellStart"/>
      <w:r w:rsidR="00892DBD" w:rsidRPr="009F5B6C">
        <w:rPr>
          <w:color w:val="242424"/>
          <w:sz w:val="20"/>
          <w:szCs w:val="20"/>
        </w:rPr>
        <w:t>Під</w:t>
      </w:r>
      <w:proofErr w:type="spellEnd"/>
      <w:r w:rsidR="00892DBD" w:rsidRPr="009F5B6C">
        <w:rPr>
          <w:color w:val="242424"/>
          <w:sz w:val="20"/>
          <w:szCs w:val="20"/>
        </w:rPr>
        <w:t xml:space="preserve"> час </w:t>
      </w:r>
      <w:proofErr w:type="spellStart"/>
      <w:r w:rsidR="00892DBD" w:rsidRPr="009F5B6C">
        <w:rPr>
          <w:color w:val="242424"/>
          <w:sz w:val="20"/>
          <w:szCs w:val="20"/>
        </w:rPr>
        <w:t>здійснення</w:t>
      </w:r>
      <w:proofErr w:type="spellEnd"/>
      <w:r w:rsidR="00892DBD" w:rsidRPr="009F5B6C">
        <w:rPr>
          <w:color w:val="242424"/>
          <w:sz w:val="20"/>
          <w:szCs w:val="20"/>
        </w:rPr>
        <w:t xml:space="preserve"> </w:t>
      </w:r>
      <w:proofErr w:type="spellStart"/>
      <w:r w:rsidR="00892DBD" w:rsidRPr="009F5B6C">
        <w:rPr>
          <w:color w:val="242424"/>
          <w:sz w:val="20"/>
          <w:szCs w:val="20"/>
        </w:rPr>
        <w:t>розрахунків</w:t>
      </w:r>
      <w:proofErr w:type="spellEnd"/>
      <w:r w:rsidR="00892DBD" w:rsidRPr="009F5B6C">
        <w:rPr>
          <w:color w:val="242424"/>
          <w:sz w:val="20"/>
          <w:szCs w:val="20"/>
        </w:rPr>
        <w:t xml:space="preserve"> за </w:t>
      </w:r>
      <w:proofErr w:type="spellStart"/>
      <w:r w:rsidR="00892DBD" w:rsidRPr="009F5B6C">
        <w:rPr>
          <w:color w:val="242424"/>
          <w:sz w:val="20"/>
          <w:szCs w:val="20"/>
        </w:rPr>
        <w:t>допомогою</w:t>
      </w:r>
      <w:proofErr w:type="spellEnd"/>
      <w:r w:rsidR="00892DBD" w:rsidRPr="009F5B6C">
        <w:rPr>
          <w:color w:val="242424"/>
          <w:sz w:val="20"/>
          <w:szCs w:val="20"/>
        </w:rPr>
        <w:t xml:space="preserve"> </w:t>
      </w:r>
      <w:proofErr w:type="spellStart"/>
      <w:r w:rsidR="00892DBD" w:rsidRPr="009F5B6C">
        <w:rPr>
          <w:color w:val="242424"/>
          <w:sz w:val="20"/>
          <w:szCs w:val="20"/>
        </w:rPr>
        <w:t>Мобільного</w:t>
      </w:r>
      <w:proofErr w:type="spellEnd"/>
      <w:r w:rsidR="00892DBD" w:rsidRPr="009F5B6C">
        <w:rPr>
          <w:color w:val="242424"/>
          <w:sz w:val="20"/>
          <w:szCs w:val="20"/>
        </w:rPr>
        <w:t xml:space="preserve"> </w:t>
      </w:r>
      <w:proofErr w:type="spellStart"/>
      <w:r w:rsidR="00892DBD" w:rsidRPr="009F5B6C">
        <w:rPr>
          <w:color w:val="242424"/>
          <w:sz w:val="20"/>
          <w:szCs w:val="20"/>
        </w:rPr>
        <w:t>додатку</w:t>
      </w:r>
      <w:proofErr w:type="spellEnd"/>
      <w:r w:rsidR="00892DBD" w:rsidRPr="009F5B6C">
        <w:rPr>
          <w:color w:val="242424"/>
          <w:sz w:val="20"/>
          <w:szCs w:val="20"/>
        </w:rPr>
        <w:t xml:space="preserve"> </w:t>
      </w:r>
      <w:proofErr w:type="spellStart"/>
      <w:r w:rsidR="00892DBD" w:rsidRPr="009F5B6C">
        <w:rPr>
          <w:color w:val="242424"/>
          <w:sz w:val="20"/>
          <w:szCs w:val="20"/>
        </w:rPr>
        <w:t>застосовуються</w:t>
      </w:r>
      <w:proofErr w:type="spellEnd"/>
      <w:r w:rsidR="00892DBD" w:rsidRPr="009F5B6C">
        <w:rPr>
          <w:color w:val="242424"/>
          <w:sz w:val="20"/>
          <w:szCs w:val="20"/>
        </w:rPr>
        <w:t xml:space="preserve"> </w:t>
      </w:r>
      <w:proofErr w:type="spellStart"/>
      <w:r w:rsidR="00892DBD" w:rsidRPr="009F5B6C">
        <w:rPr>
          <w:color w:val="242424"/>
          <w:sz w:val="20"/>
          <w:szCs w:val="20"/>
        </w:rPr>
        <w:t>електронні</w:t>
      </w:r>
      <w:proofErr w:type="spellEnd"/>
      <w:r w:rsidR="00892DBD" w:rsidRPr="009F5B6C">
        <w:rPr>
          <w:color w:val="242424"/>
          <w:sz w:val="20"/>
          <w:szCs w:val="20"/>
        </w:rPr>
        <w:t xml:space="preserve"> </w:t>
      </w:r>
      <w:proofErr w:type="spellStart"/>
      <w:r w:rsidR="00892DBD" w:rsidRPr="009F5B6C">
        <w:rPr>
          <w:color w:val="242424"/>
          <w:sz w:val="20"/>
          <w:szCs w:val="20"/>
        </w:rPr>
        <w:t>розрахункові</w:t>
      </w:r>
      <w:proofErr w:type="spellEnd"/>
      <w:r w:rsidR="00892DBD" w:rsidRPr="009F5B6C">
        <w:rPr>
          <w:color w:val="242424"/>
          <w:sz w:val="20"/>
          <w:szCs w:val="20"/>
        </w:rPr>
        <w:t xml:space="preserve"> </w:t>
      </w:r>
      <w:proofErr w:type="spellStart"/>
      <w:r w:rsidR="00892DBD" w:rsidRPr="009F5B6C">
        <w:rPr>
          <w:color w:val="242424"/>
          <w:sz w:val="20"/>
          <w:szCs w:val="20"/>
        </w:rPr>
        <w:t>документи</w:t>
      </w:r>
      <w:proofErr w:type="spellEnd"/>
      <w:r w:rsidR="00892DBD" w:rsidRPr="009F5B6C">
        <w:rPr>
          <w:color w:val="242424"/>
          <w:sz w:val="20"/>
          <w:szCs w:val="20"/>
        </w:rPr>
        <w:t xml:space="preserve">. </w:t>
      </w:r>
      <w:proofErr w:type="spellStart"/>
      <w:r w:rsidR="00892DBD" w:rsidRPr="009F5B6C">
        <w:rPr>
          <w:color w:val="242424"/>
          <w:sz w:val="20"/>
          <w:szCs w:val="20"/>
        </w:rPr>
        <w:t>Обов'язкові</w:t>
      </w:r>
      <w:proofErr w:type="spellEnd"/>
      <w:r w:rsidR="00892DBD" w:rsidRPr="009F5B6C">
        <w:rPr>
          <w:color w:val="242424"/>
          <w:sz w:val="20"/>
          <w:szCs w:val="20"/>
        </w:rPr>
        <w:t xml:space="preserve"> </w:t>
      </w:r>
      <w:proofErr w:type="spellStart"/>
      <w:r w:rsidR="00892DBD" w:rsidRPr="009F5B6C">
        <w:rPr>
          <w:color w:val="242424"/>
          <w:sz w:val="20"/>
          <w:szCs w:val="20"/>
        </w:rPr>
        <w:t>реквізити</w:t>
      </w:r>
      <w:proofErr w:type="spellEnd"/>
      <w:r w:rsidR="00892DBD" w:rsidRPr="009F5B6C">
        <w:rPr>
          <w:color w:val="242424"/>
          <w:sz w:val="20"/>
          <w:szCs w:val="20"/>
        </w:rPr>
        <w:t xml:space="preserve"> </w:t>
      </w:r>
      <w:proofErr w:type="spellStart"/>
      <w:r w:rsidR="00892DBD" w:rsidRPr="009F5B6C">
        <w:rPr>
          <w:color w:val="242424"/>
          <w:sz w:val="20"/>
          <w:szCs w:val="20"/>
        </w:rPr>
        <w:t>електронного</w:t>
      </w:r>
      <w:proofErr w:type="spellEnd"/>
      <w:r w:rsidR="00892DBD" w:rsidRPr="009F5B6C">
        <w:rPr>
          <w:color w:val="242424"/>
          <w:sz w:val="20"/>
          <w:szCs w:val="20"/>
        </w:rPr>
        <w:t xml:space="preserve"> </w:t>
      </w:r>
      <w:proofErr w:type="spellStart"/>
      <w:r w:rsidR="00892DBD" w:rsidRPr="009F5B6C">
        <w:rPr>
          <w:color w:val="242424"/>
          <w:sz w:val="20"/>
          <w:szCs w:val="20"/>
        </w:rPr>
        <w:t>розрахункового</w:t>
      </w:r>
      <w:proofErr w:type="spellEnd"/>
      <w:r w:rsidR="00892DBD" w:rsidRPr="009F5B6C">
        <w:rPr>
          <w:color w:val="242424"/>
          <w:sz w:val="20"/>
          <w:szCs w:val="20"/>
        </w:rPr>
        <w:t xml:space="preserve"> документа, </w:t>
      </w:r>
      <w:proofErr w:type="spellStart"/>
      <w:r w:rsidR="00892DBD" w:rsidRPr="009F5B6C">
        <w:rPr>
          <w:color w:val="242424"/>
          <w:sz w:val="20"/>
          <w:szCs w:val="20"/>
        </w:rPr>
        <w:t>що</w:t>
      </w:r>
      <w:proofErr w:type="spellEnd"/>
      <w:r w:rsidR="00892DBD" w:rsidRPr="009F5B6C">
        <w:rPr>
          <w:color w:val="242424"/>
          <w:sz w:val="20"/>
          <w:szCs w:val="20"/>
        </w:rPr>
        <w:t xml:space="preserve"> </w:t>
      </w:r>
      <w:proofErr w:type="spellStart"/>
      <w:r w:rsidR="00892DBD" w:rsidRPr="009F5B6C">
        <w:rPr>
          <w:color w:val="242424"/>
          <w:sz w:val="20"/>
          <w:szCs w:val="20"/>
        </w:rPr>
        <w:t>використовуються</w:t>
      </w:r>
      <w:proofErr w:type="spellEnd"/>
      <w:r w:rsidR="00892DBD" w:rsidRPr="009F5B6C">
        <w:rPr>
          <w:color w:val="242424"/>
          <w:sz w:val="20"/>
          <w:szCs w:val="20"/>
        </w:rPr>
        <w:t xml:space="preserve"> в </w:t>
      </w:r>
      <w:proofErr w:type="spellStart"/>
      <w:r w:rsidR="00892DBD" w:rsidRPr="009F5B6C">
        <w:rPr>
          <w:color w:val="242424"/>
          <w:sz w:val="20"/>
          <w:szCs w:val="20"/>
        </w:rPr>
        <w:t>Мобільному</w:t>
      </w:r>
      <w:proofErr w:type="spellEnd"/>
      <w:r w:rsidR="00892DBD" w:rsidRPr="009F5B6C">
        <w:rPr>
          <w:color w:val="242424"/>
          <w:sz w:val="20"/>
          <w:szCs w:val="20"/>
        </w:rPr>
        <w:t xml:space="preserve"> </w:t>
      </w:r>
      <w:proofErr w:type="spellStart"/>
      <w:r w:rsidR="00892DBD" w:rsidRPr="009F5B6C">
        <w:rPr>
          <w:color w:val="242424"/>
          <w:sz w:val="20"/>
          <w:szCs w:val="20"/>
        </w:rPr>
        <w:t>додатку</w:t>
      </w:r>
      <w:proofErr w:type="spellEnd"/>
      <w:r w:rsidR="00892DBD" w:rsidRPr="009F5B6C">
        <w:rPr>
          <w:color w:val="242424"/>
          <w:sz w:val="20"/>
          <w:szCs w:val="20"/>
        </w:rPr>
        <w:t xml:space="preserve">, </w:t>
      </w:r>
      <w:proofErr w:type="spellStart"/>
      <w:r w:rsidR="00892DBD" w:rsidRPr="009F5B6C">
        <w:rPr>
          <w:color w:val="242424"/>
          <w:sz w:val="20"/>
          <w:szCs w:val="20"/>
        </w:rPr>
        <w:t>встановлюються</w:t>
      </w:r>
      <w:proofErr w:type="spellEnd"/>
      <w:r w:rsidR="00892DBD" w:rsidRPr="009F5B6C">
        <w:rPr>
          <w:color w:val="242424"/>
          <w:sz w:val="20"/>
          <w:szCs w:val="20"/>
        </w:rPr>
        <w:t xml:space="preserve"> </w:t>
      </w:r>
      <w:proofErr w:type="spellStart"/>
      <w:r w:rsidR="00892DBD" w:rsidRPr="009F5B6C">
        <w:rPr>
          <w:color w:val="242424"/>
          <w:sz w:val="20"/>
          <w:szCs w:val="20"/>
        </w:rPr>
        <w:t>чинним</w:t>
      </w:r>
      <w:proofErr w:type="spellEnd"/>
      <w:r w:rsidR="00892DBD" w:rsidRPr="009F5B6C">
        <w:rPr>
          <w:color w:val="242424"/>
          <w:sz w:val="20"/>
          <w:szCs w:val="20"/>
        </w:rPr>
        <w:t xml:space="preserve"> </w:t>
      </w:r>
      <w:proofErr w:type="spellStart"/>
      <w:r w:rsidR="00892DBD" w:rsidRPr="009F5B6C">
        <w:rPr>
          <w:color w:val="242424"/>
          <w:sz w:val="20"/>
          <w:szCs w:val="20"/>
        </w:rPr>
        <w:t>законодавством</w:t>
      </w:r>
      <w:proofErr w:type="spellEnd"/>
      <w:r w:rsidR="00892DBD" w:rsidRPr="009F5B6C">
        <w:rPr>
          <w:color w:val="242424"/>
          <w:sz w:val="20"/>
          <w:szCs w:val="20"/>
        </w:rPr>
        <w:t xml:space="preserve"> </w:t>
      </w:r>
      <w:proofErr w:type="spellStart"/>
      <w:r w:rsidR="00892DBD" w:rsidRPr="009F5B6C">
        <w:rPr>
          <w:color w:val="242424"/>
          <w:sz w:val="20"/>
          <w:szCs w:val="20"/>
        </w:rPr>
        <w:t>України</w:t>
      </w:r>
      <w:proofErr w:type="spellEnd"/>
      <w:r w:rsidR="00892DBD" w:rsidRPr="009F5B6C">
        <w:rPr>
          <w:color w:val="242424"/>
          <w:sz w:val="20"/>
          <w:szCs w:val="20"/>
        </w:rPr>
        <w:t xml:space="preserve">, у тому </w:t>
      </w:r>
      <w:proofErr w:type="spellStart"/>
      <w:r w:rsidR="00892DBD" w:rsidRPr="009F5B6C">
        <w:rPr>
          <w:color w:val="242424"/>
          <w:sz w:val="20"/>
          <w:szCs w:val="20"/>
        </w:rPr>
        <w:t>числі</w:t>
      </w:r>
      <w:proofErr w:type="spellEnd"/>
      <w:r w:rsidR="00892DBD" w:rsidRPr="009F5B6C">
        <w:rPr>
          <w:color w:val="242424"/>
          <w:sz w:val="20"/>
          <w:szCs w:val="20"/>
        </w:rPr>
        <w:t xml:space="preserve"> нормативно-</w:t>
      </w:r>
      <w:proofErr w:type="spellStart"/>
      <w:r w:rsidR="00892DBD" w:rsidRPr="009F5B6C">
        <w:rPr>
          <w:color w:val="242424"/>
          <w:sz w:val="20"/>
          <w:szCs w:val="20"/>
        </w:rPr>
        <w:t>правовими</w:t>
      </w:r>
      <w:proofErr w:type="spellEnd"/>
      <w:r w:rsidR="00892DBD" w:rsidRPr="009F5B6C">
        <w:rPr>
          <w:color w:val="242424"/>
          <w:sz w:val="20"/>
          <w:szCs w:val="20"/>
        </w:rPr>
        <w:t xml:space="preserve"> актами </w:t>
      </w:r>
      <w:proofErr w:type="spellStart"/>
      <w:r w:rsidR="00892DBD" w:rsidRPr="009F5B6C">
        <w:rPr>
          <w:color w:val="242424"/>
          <w:sz w:val="20"/>
          <w:szCs w:val="20"/>
        </w:rPr>
        <w:t>Національного</w:t>
      </w:r>
      <w:proofErr w:type="spellEnd"/>
      <w:r w:rsidR="00892DBD" w:rsidRPr="009F5B6C">
        <w:rPr>
          <w:color w:val="242424"/>
          <w:sz w:val="20"/>
          <w:szCs w:val="20"/>
        </w:rPr>
        <w:t xml:space="preserve"> банку.</w:t>
      </w:r>
    </w:p>
    <w:p w14:paraId="31AA2A37" w14:textId="77777777" w:rsidR="00892DBD" w:rsidRPr="009F5B6C" w:rsidRDefault="00892DBD" w:rsidP="009F5B6C">
      <w:pPr>
        <w:pStyle w:val="a5"/>
        <w:shd w:val="clear" w:color="auto" w:fill="FFFFFF"/>
        <w:spacing w:before="0" w:beforeAutospacing="0" w:after="0" w:afterAutospacing="0"/>
        <w:jc w:val="both"/>
        <w:rPr>
          <w:color w:val="242424"/>
          <w:sz w:val="20"/>
          <w:szCs w:val="20"/>
        </w:rPr>
      </w:pPr>
      <w:r w:rsidRPr="009F5B6C">
        <w:rPr>
          <w:color w:val="242424"/>
          <w:sz w:val="20"/>
          <w:szCs w:val="20"/>
        </w:rPr>
        <w:t>           </w:t>
      </w:r>
      <w:proofErr w:type="spellStart"/>
      <w:r w:rsidRPr="009F5B6C">
        <w:rPr>
          <w:color w:val="242424"/>
          <w:sz w:val="20"/>
          <w:szCs w:val="20"/>
        </w:rPr>
        <w:t>Платіжна</w:t>
      </w:r>
      <w:proofErr w:type="spellEnd"/>
      <w:r w:rsidRPr="009F5B6C">
        <w:rPr>
          <w:color w:val="242424"/>
          <w:sz w:val="20"/>
          <w:szCs w:val="20"/>
        </w:rPr>
        <w:t xml:space="preserve"> </w:t>
      </w:r>
      <w:proofErr w:type="spellStart"/>
      <w:r w:rsidRPr="009F5B6C">
        <w:rPr>
          <w:color w:val="242424"/>
          <w:sz w:val="20"/>
          <w:szCs w:val="20"/>
        </w:rPr>
        <w:t>інструкція</w:t>
      </w:r>
      <w:proofErr w:type="spellEnd"/>
      <w:r w:rsidRPr="009F5B6C">
        <w:rPr>
          <w:color w:val="242424"/>
          <w:sz w:val="20"/>
          <w:szCs w:val="20"/>
        </w:rPr>
        <w:t xml:space="preserve">, оформлена </w:t>
      </w:r>
      <w:proofErr w:type="spellStart"/>
      <w:r w:rsidRPr="009F5B6C">
        <w:rPr>
          <w:color w:val="242424"/>
          <w:sz w:val="20"/>
          <w:szCs w:val="20"/>
        </w:rPr>
        <w:t>платником</w:t>
      </w:r>
      <w:proofErr w:type="spellEnd"/>
      <w:r w:rsidRPr="009F5B6C">
        <w:rPr>
          <w:color w:val="242424"/>
          <w:sz w:val="20"/>
          <w:szCs w:val="20"/>
        </w:rPr>
        <w:t xml:space="preserve"> в </w:t>
      </w:r>
      <w:proofErr w:type="spellStart"/>
      <w:r w:rsidRPr="009F5B6C">
        <w:rPr>
          <w:color w:val="242424"/>
          <w:sz w:val="20"/>
          <w:szCs w:val="20"/>
        </w:rPr>
        <w:t>електронній</w:t>
      </w:r>
      <w:proofErr w:type="spellEnd"/>
      <w:r w:rsidRPr="009F5B6C">
        <w:rPr>
          <w:color w:val="242424"/>
          <w:sz w:val="20"/>
          <w:szCs w:val="20"/>
        </w:rPr>
        <w:t xml:space="preserve"> </w:t>
      </w:r>
      <w:proofErr w:type="spellStart"/>
      <w:r w:rsidRPr="009F5B6C">
        <w:rPr>
          <w:color w:val="242424"/>
          <w:sz w:val="20"/>
          <w:szCs w:val="20"/>
        </w:rPr>
        <w:t>формі</w:t>
      </w:r>
      <w:proofErr w:type="spellEnd"/>
      <w:r w:rsidRPr="009F5B6C">
        <w:rPr>
          <w:color w:val="242424"/>
          <w:sz w:val="20"/>
          <w:szCs w:val="20"/>
        </w:rPr>
        <w:t xml:space="preserve"> </w:t>
      </w:r>
      <w:proofErr w:type="spellStart"/>
      <w:r w:rsidRPr="009F5B6C">
        <w:rPr>
          <w:color w:val="242424"/>
          <w:sz w:val="20"/>
          <w:szCs w:val="20"/>
        </w:rPr>
        <w:t>із</w:t>
      </w:r>
      <w:proofErr w:type="spellEnd"/>
      <w:r w:rsidRPr="009F5B6C">
        <w:rPr>
          <w:color w:val="242424"/>
          <w:sz w:val="20"/>
          <w:szCs w:val="20"/>
        </w:rPr>
        <w:t xml:space="preserve"> </w:t>
      </w:r>
      <w:proofErr w:type="spellStart"/>
      <w:r w:rsidRPr="009F5B6C">
        <w:rPr>
          <w:color w:val="242424"/>
          <w:sz w:val="20"/>
          <w:szCs w:val="20"/>
        </w:rPr>
        <w:t>застосуванням</w:t>
      </w:r>
      <w:proofErr w:type="spellEnd"/>
      <w:r w:rsidRPr="009F5B6C">
        <w:rPr>
          <w:color w:val="242424"/>
          <w:sz w:val="20"/>
          <w:szCs w:val="20"/>
        </w:rPr>
        <w:t xml:space="preserve"> </w:t>
      </w:r>
      <w:proofErr w:type="spellStart"/>
      <w:r w:rsidRPr="009F5B6C">
        <w:rPr>
          <w:color w:val="242424"/>
          <w:sz w:val="20"/>
          <w:szCs w:val="20"/>
        </w:rPr>
        <w:t>засобів</w:t>
      </w:r>
      <w:proofErr w:type="spellEnd"/>
      <w:r w:rsidRPr="009F5B6C">
        <w:rPr>
          <w:color w:val="242424"/>
          <w:sz w:val="20"/>
          <w:szCs w:val="20"/>
        </w:rPr>
        <w:t xml:space="preserve"> </w:t>
      </w:r>
      <w:proofErr w:type="spellStart"/>
      <w:r w:rsidRPr="009F5B6C">
        <w:rPr>
          <w:color w:val="242424"/>
          <w:sz w:val="20"/>
          <w:szCs w:val="20"/>
        </w:rPr>
        <w:t>дистанційної</w:t>
      </w:r>
      <w:proofErr w:type="spellEnd"/>
      <w:r w:rsidRPr="009F5B6C">
        <w:rPr>
          <w:color w:val="242424"/>
          <w:sz w:val="20"/>
          <w:szCs w:val="20"/>
        </w:rPr>
        <w:t xml:space="preserve"> </w:t>
      </w:r>
      <w:proofErr w:type="spellStart"/>
      <w:r w:rsidRPr="009F5B6C">
        <w:rPr>
          <w:color w:val="242424"/>
          <w:sz w:val="20"/>
          <w:szCs w:val="20"/>
        </w:rPr>
        <w:t>комунікації</w:t>
      </w:r>
      <w:proofErr w:type="spellEnd"/>
      <w:r w:rsidRPr="009F5B6C">
        <w:rPr>
          <w:color w:val="242424"/>
          <w:sz w:val="20"/>
          <w:szCs w:val="20"/>
        </w:rPr>
        <w:t xml:space="preserve">, повинна </w:t>
      </w:r>
      <w:proofErr w:type="spellStart"/>
      <w:r w:rsidRPr="009F5B6C">
        <w:rPr>
          <w:color w:val="242424"/>
          <w:sz w:val="20"/>
          <w:szCs w:val="20"/>
        </w:rPr>
        <w:t>містити</w:t>
      </w:r>
      <w:proofErr w:type="spellEnd"/>
      <w:r w:rsidRPr="009F5B6C">
        <w:rPr>
          <w:color w:val="242424"/>
          <w:sz w:val="20"/>
          <w:szCs w:val="20"/>
        </w:rPr>
        <w:t xml:space="preserve"> </w:t>
      </w:r>
      <w:proofErr w:type="spellStart"/>
      <w:r w:rsidRPr="009F5B6C">
        <w:rPr>
          <w:color w:val="242424"/>
          <w:sz w:val="20"/>
          <w:szCs w:val="20"/>
        </w:rPr>
        <w:t>такі</w:t>
      </w:r>
      <w:proofErr w:type="spellEnd"/>
      <w:r w:rsidRPr="009F5B6C">
        <w:rPr>
          <w:color w:val="242424"/>
          <w:sz w:val="20"/>
          <w:szCs w:val="20"/>
        </w:rPr>
        <w:t xml:space="preserve"> </w:t>
      </w:r>
      <w:proofErr w:type="spellStart"/>
      <w:r w:rsidRPr="009F5B6C">
        <w:rPr>
          <w:color w:val="242424"/>
          <w:sz w:val="20"/>
          <w:szCs w:val="20"/>
        </w:rPr>
        <w:t>обов’язкові</w:t>
      </w:r>
      <w:proofErr w:type="spellEnd"/>
      <w:r w:rsidRPr="009F5B6C">
        <w:rPr>
          <w:color w:val="242424"/>
          <w:sz w:val="20"/>
          <w:szCs w:val="20"/>
        </w:rPr>
        <w:t xml:space="preserve"> </w:t>
      </w:r>
      <w:proofErr w:type="spellStart"/>
      <w:r w:rsidRPr="009F5B6C">
        <w:rPr>
          <w:color w:val="242424"/>
          <w:sz w:val="20"/>
          <w:szCs w:val="20"/>
        </w:rPr>
        <w:t>реквізити</w:t>
      </w:r>
      <w:proofErr w:type="spellEnd"/>
      <w:r w:rsidRPr="009F5B6C">
        <w:rPr>
          <w:color w:val="242424"/>
          <w:sz w:val="20"/>
          <w:szCs w:val="20"/>
        </w:rPr>
        <w:t xml:space="preserve">, </w:t>
      </w:r>
      <w:proofErr w:type="spellStart"/>
      <w:r w:rsidRPr="009F5B6C">
        <w:rPr>
          <w:color w:val="242424"/>
          <w:sz w:val="20"/>
          <w:szCs w:val="20"/>
        </w:rPr>
        <w:t>що</w:t>
      </w:r>
      <w:proofErr w:type="spellEnd"/>
      <w:r w:rsidRPr="009F5B6C">
        <w:rPr>
          <w:color w:val="242424"/>
          <w:sz w:val="20"/>
          <w:szCs w:val="20"/>
        </w:rPr>
        <w:t xml:space="preserve"> </w:t>
      </w:r>
      <w:proofErr w:type="spellStart"/>
      <w:r w:rsidRPr="009F5B6C">
        <w:rPr>
          <w:color w:val="242424"/>
          <w:sz w:val="20"/>
          <w:szCs w:val="20"/>
        </w:rPr>
        <w:t>заповнюються</w:t>
      </w:r>
      <w:proofErr w:type="spellEnd"/>
      <w:r w:rsidRPr="009F5B6C">
        <w:rPr>
          <w:color w:val="242424"/>
          <w:sz w:val="20"/>
          <w:szCs w:val="20"/>
        </w:rPr>
        <w:t xml:space="preserve"> </w:t>
      </w:r>
      <w:proofErr w:type="spellStart"/>
      <w:r w:rsidRPr="009F5B6C">
        <w:rPr>
          <w:color w:val="242424"/>
          <w:sz w:val="20"/>
          <w:szCs w:val="20"/>
        </w:rPr>
        <w:t>Клієнтом</w:t>
      </w:r>
      <w:proofErr w:type="spellEnd"/>
      <w:r w:rsidRPr="009F5B6C">
        <w:rPr>
          <w:color w:val="242424"/>
          <w:sz w:val="20"/>
          <w:szCs w:val="20"/>
        </w:rPr>
        <w:t>:</w:t>
      </w:r>
    </w:p>
    <w:p w14:paraId="68225A91" w14:textId="77777777" w:rsidR="00892DBD" w:rsidRPr="009F5B6C" w:rsidRDefault="00892DBD" w:rsidP="009F5B6C">
      <w:pPr>
        <w:pStyle w:val="a5"/>
        <w:shd w:val="clear" w:color="auto" w:fill="FFFFFF"/>
        <w:spacing w:before="0" w:beforeAutospacing="0" w:after="0" w:afterAutospacing="0"/>
        <w:jc w:val="both"/>
        <w:rPr>
          <w:color w:val="000000"/>
          <w:sz w:val="20"/>
          <w:szCs w:val="20"/>
        </w:rPr>
      </w:pPr>
      <w:r w:rsidRPr="009F5B6C">
        <w:rPr>
          <w:sz w:val="20"/>
          <w:szCs w:val="20"/>
          <w:bdr w:val="none" w:sz="0" w:space="0" w:color="auto" w:frame="1"/>
        </w:rPr>
        <w:t>1) сума цифрами;</w:t>
      </w:r>
    </w:p>
    <w:p w14:paraId="08F95DAC" w14:textId="77777777" w:rsidR="00892DBD" w:rsidRPr="009F5B6C" w:rsidRDefault="00892DBD" w:rsidP="009F5B6C">
      <w:pPr>
        <w:pStyle w:val="a5"/>
        <w:shd w:val="clear" w:color="auto" w:fill="FFFFFF"/>
        <w:spacing w:before="0" w:beforeAutospacing="0" w:after="0" w:afterAutospacing="0"/>
        <w:jc w:val="both"/>
        <w:rPr>
          <w:color w:val="242424"/>
          <w:sz w:val="20"/>
          <w:szCs w:val="20"/>
        </w:rPr>
      </w:pPr>
      <w:r w:rsidRPr="009F5B6C">
        <w:rPr>
          <w:color w:val="242424"/>
          <w:sz w:val="20"/>
          <w:szCs w:val="20"/>
        </w:rPr>
        <w:t xml:space="preserve">2) </w:t>
      </w:r>
      <w:proofErr w:type="spellStart"/>
      <w:r w:rsidRPr="009F5B6C">
        <w:rPr>
          <w:color w:val="242424"/>
          <w:sz w:val="20"/>
          <w:szCs w:val="20"/>
        </w:rPr>
        <w:t>унікальний</w:t>
      </w:r>
      <w:proofErr w:type="spellEnd"/>
      <w:r w:rsidRPr="009F5B6C">
        <w:rPr>
          <w:color w:val="242424"/>
          <w:sz w:val="20"/>
          <w:szCs w:val="20"/>
        </w:rPr>
        <w:t xml:space="preserve"> </w:t>
      </w:r>
      <w:proofErr w:type="spellStart"/>
      <w:r w:rsidRPr="009F5B6C">
        <w:rPr>
          <w:color w:val="242424"/>
          <w:sz w:val="20"/>
          <w:szCs w:val="20"/>
        </w:rPr>
        <w:t>ідентифікатор</w:t>
      </w:r>
      <w:proofErr w:type="spellEnd"/>
      <w:r w:rsidRPr="009F5B6C">
        <w:rPr>
          <w:color w:val="242424"/>
          <w:sz w:val="20"/>
          <w:szCs w:val="20"/>
        </w:rPr>
        <w:t xml:space="preserve"> </w:t>
      </w:r>
      <w:proofErr w:type="spellStart"/>
      <w:r w:rsidRPr="009F5B6C">
        <w:rPr>
          <w:color w:val="242424"/>
          <w:sz w:val="20"/>
          <w:szCs w:val="20"/>
        </w:rPr>
        <w:t>отримувача</w:t>
      </w:r>
      <w:proofErr w:type="spellEnd"/>
      <w:r w:rsidRPr="009F5B6C">
        <w:rPr>
          <w:color w:val="242424"/>
          <w:sz w:val="20"/>
          <w:szCs w:val="20"/>
        </w:rPr>
        <w:t xml:space="preserve"> </w:t>
      </w:r>
      <w:proofErr w:type="spellStart"/>
      <w:r w:rsidRPr="009F5B6C">
        <w:rPr>
          <w:color w:val="242424"/>
          <w:sz w:val="20"/>
          <w:szCs w:val="20"/>
        </w:rPr>
        <w:t>або</w:t>
      </w:r>
      <w:proofErr w:type="spellEnd"/>
    </w:p>
    <w:p w14:paraId="618B3FA9" w14:textId="77777777" w:rsidR="00892DBD" w:rsidRPr="009F5B6C" w:rsidRDefault="00892DBD" w:rsidP="009F5B6C">
      <w:pPr>
        <w:pStyle w:val="a5"/>
        <w:shd w:val="clear" w:color="auto" w:fill="FFFFFF"/>
        <w:spacing w:before="0" w:beforeAutospacing="0" w:after="0" w:afterAutospacing="0"/>
        <w:jc w:val="both"/>
        <w:rPr>
          <w:color w:val="242424"/>
          <w:sz w:val="20"/>
          <w:szCs w:val="20"/>
        </w:rPr>
      </w:pPr>
      <w:r w:rsidRPr="009F5B6C">
        <w:rPr>
          <w:color w:val="242424"/>
          <w:sz w:val="20"/>
          <w:szCs w:val="20"/>
        </w:rPr>
        <w:t xml:space="preserve">- номер </w:t>
      </w:r>
      <w:proofErr w:type="spellStart"/>
      <w:r w:rsidRPr="009F5B6C">
        <w:rPr>
          <w:color w:val="242424"/>
          <w:sz w:val="20"/>
          <w:szCs w:val="20"/>
        </w:rPr>
        <w:t>рахунку</w:t>
      </w:r>
      <w:proofErr w:type="spellEnd"/>
      <w:r w:rsidRPr="009F5B6C">
        <w:rPr>
          <w:color w:val="242424"/>
          <w:sz w:val="20"/>
          <w:szCs w:val="20"/>
        </w:rPr>
        <w:t xml:space="preserve"> </w:t>
      </w:r>
      <w:proofErr w:type="spellStart"/>
      <w:r w:rsidRPr="009F5B6C">
        <w:rPr>
          <w:color w:val="242424"/>
          <w:sz w:val="20"/>
          <w:szCs w:val="20"/>
        </w:rPr>
        <w:t>отримувача</w:t>
      </w:r>
      <w:proofErr w:type="spellEnd"/>
      <w:r w:rsidRPr="009F5B6C">
        <w:rPr>
          <w:color w:val="242424"/>
          <w:sz w:val="20"/>
          <w:szCs w:val="20"/>
        </w:rPr>
        <w:t>;</w:t>
      </w:r>
    </w:p>
    <w:p w14:paraId="36162EBB" w14:textId="77777777" w:rsidR="00892DBD" w:rsidRPr="009F5B6C" w:rsidRDefault="00892DBD" w:rsidP="009F5B6C">
      <w:pPr>
        <w:pStyle w:val="a5"/>
        <w:shd w:val="clear" w:color="auto" w:fill="FFFFFF"/>
        <w:spacing w:before="0" w:beforeAutospacing="0" w:after="0" w:afterAutospacing="0"/>
        <w:jc w:val="both"/>
        <w:rPr>
          <w:color w:val="242424"/>
          <w:sz w:val="20"/>
          <w:szCs w:val="20"/>
        </w:rPr>
      </w:pPr>
      <w:r w:rsidRPr="009F5B6C">
        <w:rPr>
          <w:color w:val="242424"/>
          <w:sz w:val="20"/>
          <w:szCs w:val="20"/>
        </w:rPr>
        <w:t xml:space="preserve">- код </w:t>
      </w:r>
      <w:proofErr w:type="spellStart"/>
      <w:r w:rsidRPr="009F5B6C">
        <w:rPr>
          <w:color w:val="242424"/>
          <w:sz w:val="20"/>
          <w:szCs w:val="20"/>
        </w:rPr>
        <w:t>отримувача</w:t>
      </w:r>
      <w:proofErr w:type="spellEnd"/>
    </w:p>
    <w:p w14:paraId="0C0B8AD6" w14:textId="77777777" w:rsidR="00892DBD" w:rsidRPr="009F5B6C" w:rsidRDefault="00892DBD" w:rsidP="009F5B6C">
      <w:pPr>
        <w:pStyle w:val="a5"/>
        <w:shd w:val="clear" w:color="auto" w:fill="FFFFFF"/>
        <w:spacing w:before="0" w:beforeAutospacing="0" w:after="0" w:afterAutospacing="0"/>
        <w:jc w:val="both"/>
        <w:rPr>
          <w:color w:val="242424"/>
          <w:sz w:val="20"/>
          <w:szCs w:val="20"/>
        </w:rPr>
      </w:pPr>
      <w:r w:rsidRPr="009F5B6C">
        <w:rPr>
          <w:color w:val="242424"/>
          <w:sz w:val="20"/>
          <w:szCs w:val="20"/>
        </w:rPr>
        <w:t xml:space="preserve">- </w:t>
      </w:r>
      <w:proofErr w:type="spellStart"/>
      <w:r w:rsidRPr="009F5B6C">
        <w:rPr>
          <w:color w:val="242424"/>
          <w:sz w:val="20"/>
          <w:szCs w:val="20"/>
        </w:rPr>
        <w:t>найменування</w:t>
      </w:r>
      <w:proofErr w:type="spellEnd"/>
      <w:r w:rsidRPr="009F5B6C">
        <w:rPr>
          <w:color w:val="242424"/>
          <w:sz w:val="20"/>
          <w:szCs w:val="20"/>
        </w:rPr>
        <w:t>/</w:t>
      </w:r>
      <w:proofErr w:type="spellStart"/>
      <w:r w:rsidRPr="009F5B6C">
        <w:rPr>
          <w:color w:val="242424"/>
          <w:sz w:val="20"/>
          <w:szCs w:val="20"/>
        </w:rPr>
        <w:t>прізвище</w:t>
      </w:r>
      <w:proofErr w:type="spellEnd"/>
      <w:r w:rsidRPr="009F5B6C">
        <w:rPr>
          <w:color w:val="242424"/>
          <w:sz w:val="20"/>
          <w:szCs w:val="20"/>
        </w:rPr>
        <w:t xml:space="preserve">, </w:t>
      </w:r>
      <w:proofErr w:type="spellStart"/>
      <w:r w:rsidRPr="009F5B6C">
        <w:rPr>
          <w:color w:val="242424"/>
          <w:sz w:val="20"/>
          <w:szCs w:val="20"/>
        </w:rPr>
        <w:t>власне</w:t>
      </w:r>
      <w:proofErr w:type="spellEnd"/>
      <w:r w:rsidRPr="009F5B6C">
        <w:rPr>
          <w:color w:val="242424"/>
          <w:sz w:val="20"/>
          <w:szCs w:val="20"/>
        </w:rPr>
        <w:t xml:space="preserve"> </w:t>
      </w:r>
      <w:proofErr w:type="spellStart"/>
      <w:r w:rsidRPr="009F5B6C">
        <w:rPr>
          <w:color w:val="242424"/>
          <w:sz w:val="20"/>
          <w:szCs w:val="20"/>
        </w:rPr>
        <w:t>ім’я</w:t>
      </w:r>
      <w:proofErr w:type="spellEnd"/>
      <w:r w:rsidRPr="009F5B6C">
        <w:rPr>
          <w:color w:val="242424"/>
          <w:sz w:val="20"/>
          <w:szCs w:val="20"/>
        </w:rPr>
        <w:t xml:space="preserve">, по </w:t>
      </w:r>
      <w:proofErr w:type="spellStart"/>
      <w:r w:rsidRPr="009F5B6C">
        <w:rPr>
          <w:color w:val="242424"/>
          <w:sz w:val="20"/>
          <w:szCs w:val="20"/>
        </w:rPr>
        <w:t>батькові</w:t>
      </w:r>
      <w:proofErr w:type="spellEnd"/>
      <w:r w:rsidRPr="009F5B6C">
        <w:rPr>
          <w:color w:val="242424"/>
          <w:sz w:val="20"/>
          <w:szCs w:val="20"/>
        </w:rPr>
        <w:t xml:space="preserve"> (за </w:t>
      </w:r>
      <w:proofErr w:type="spellStart"/>
      <w:r w:rsidRPr="009F5B6C">
        <w:rPr>
          <w:color w:val="242424"/>
          <w:sz w:val="20"/>
          <w:szCs w:val="20"/>
        </w:rPr>
        <w:t>наявності</w:t>
      </w:r>
      <w:proofErr w:type="spellEnd"/>
      <w:r w:rsidRPr="009F5B6C">
        <w:rPr>
          <w:color w:val="242424"/>
          <w:sz w:val="20"/>
          <w:szCs w:val="20"/>
        </w:rPr>
        <w:t>),</w:t>
      </w:r>
    </w:p>
    <w:p w14:paraId="31D9F17C" w14:textId="77777777" w:rsidR="00892DBD" w:rsidRPr="009F5B6C" w:rsidRDefault="00892DBD" w:rsidP="009F5B6C">
      <w:pPr>
        <w:pStyle w:val="a5"/>
        <w:shd w:val="clear" w:color="auto" w:fill="FFFFFF"/>
        <w:spacing w:before="0" w:beforeAutospacing="0" w:after="0" w:afterAutospacing="0"/>
        <w:jc w:val="both"/>
        <w:rPr>
          <w:color w:val="000000"/>
          <w:sz w:val="20"/>
          <w:szCs w:val="20"/>
        </w:rPr>
      </w:pPr>
      <w:r w:rsidRPr="009F5B6C">
        <w:rPr>
          <w:sz w:val="20"/>
          <w:szCs w:val="20"/>
          <w:bdr w:val="none" w:sz="0" w:space="0" w:color="auto" w:frame="1"/>
        </w:rPr>
        <w:t xml:space="preserve">3) </w:t>
      </w:r>
      <w:proofErr w:type="spellStart"/>
      <w:r w:rsidRPr="009F5B6C">
        <w:rPr>
          <w:sz w:val="20"/>
          <w:szCs w:val="20"/>
          <w:bdr w:val="none" w:sz="0" w:space="0" w:color="auto" w:frame="1"/>
        </w:rPr>
        <w:t>призначення</w:t>
      </w:r>
      <w:proofErr w:type="spellEnd"/>
      <w:r w:rsidRPr="009F5B6C">
        <w:rPr>
          <w:sz w:val="20"/>
          <w:szCs w:val="20"/>
          <w:bdr w:val="none" w:sz="0" w:space="0" w:color="auto" w:frame="1"/>
        </w:rPr>
        <w:t xml:space="preserve"> платежу;</w:t>
      </w:r>
    </w:p>
    <w:p w14:paraId="1111EF4D" w14:textId="77777777" w:rsidR="00892DBD" w:rsidRPr="009F5B6C" w:rsidRDefault="00892DBD" w:rsidP="009F5B6C">
      <w:pPr>
        <w:pStyle w:val="a5"/>
        <w:shd w:val="clear" w:color="auto" w:fill="FFFFFF"/>
        <w:spacing w:before="0" w:beforeAutospacing="0" w:after="0" w:afterAutospacing="0"/>
        <w:jc w:val="both"/>
        <w:rPr>
          <w:color w:val="242424"/>
          <w:sz w:val="20"/>
          <w:szCs w:val="20"/>
        </w:rPr>
      </w:pPr>
      <w:r w:rsidRPr="009F5B6C">
        <w:rPr>
          <w:color w:val="242424"/>
          <w:sz w:val="20"/>
          <w:szCs w:val="20"/>
          <w:bdr w:val="none" w:sz="0" w:space="0" w:color="auto" w:frame="1"/>
          <w:lang w:val="uk-UA"/>
        </w:rPr>
        <w:lastRenderedPageBreak/>
        <w:t>           </w:t>
      </w:r>
      <w:proofErr w:type="spellStart"/>
      <w:r w:rsidRPr="009F5B6C">
        <w:rPr>
          <w:color w:val="242424"/>
          <w:sz w:val="20"/>
          <w:szCs w:val="20"/>
        </w:rPr>
        <w:t>Перелік</w:t>
      </w:r>
      <w:proofErr w:type="spellEnd"/>
      <w:r w:rsidRPr="009F5B6C">
        <w:rPr>
          <w:color w:val="242424"/>
          <w:sz w:val="20"/>
          <w:szCs w:val="20"/>
        </w:rPr>
        <w:t xml:space="preserve"> </w:t>
      </w:r>
      <w:proofErr w:type="spellStart"/>
      <w:r w:rsidRPr="009F5B6C">
        <w:rPr>
          <w:color w:val="242424"/>
          <w:sz w:val="20"/>
          <w:szCs w:val="20"/>
        </w:rPr>
        <w:t>реквізитів</w:t>
      </w:r>
      <w:proofErr w:type="spellEnd"/>
      <w:r w:rsidRPr="009F5B6C">
        <w:rPr>
          <w:color w:val="242424"/>
          <w:sz w:val="20"/>
          <w:szCs w:val="20"/>
        </w:rPr>
        <w:t xml:space="preserve"> </w:t>
      </w:r>
      <w:proofErr w:type="spellStart"/>
      <w:r w:rsidRPr="009F5B6C">
        <w:rPr>
          <w:color w:val="242424"/>
          <w:sz w:val="20"/>
          <w:szCs w:val="20"/>
        </w:rPr>
        <w:t>платіжної</w:t>
      </w:r>
      <w:proofErr w:type="spellEnd"/>
      <w:r w:rsidRPr="009F5B6C">
        <w:rPr>
          <w:color w:val="242424"/>
          <w:sz w:val="20"/>
          <w:szCs w:val="20"/>
        </w:rPr>
        <w:t xml:space="preserve"> </w:t>
      </w:r>
      <w:proofErr w:type="spellStart"/>
      <w:r w:rsidRPr="009F5B6C">
        <w:rPr>
          <w:color w:val="242424"/>
          <w:sz w:val="20"/>
          <w:szCs w:val="20"/>
        </w:rPr>
        <w:t>інструкції</w:t>
      </w:r>
      <w:proofErr w:type="spellEnd"/>
      <w:r w:rsidRPr="009F5B6C">
        <w:rPr>
          <w:color w:val="242424"/>
          <w:sz w:val="20"/>
          <w:szCs w:val="20"/>
        </w:rPr>
        <w:t xml:space="preserve">, </w:t>
      </w:r>
      <w:proofErr w:type="spellStart"/>
      <w:r w:rsidRPr="009F5B6C">
        <w:rPr>
          <w:color w:val="242424"/>
          <w:sz w:val="20"/>
          <w:szCs w:val="20"/>
        </w:rPr>
        <w:t>які</w:t>
      </w:r>
      <w:proofErr w:type="spellEnd"/>
      <w:r w:rsidRPr="009F5B6C">
        <w:rPr>
          <w:color w:val="242424"/>
          <w:sz w:val="20"/>
          <w:szCs w:val="20"/>
        </w:rPr>
        <w:t xml:space="preserve"> Банк </w:t>
      </w:r>
      <w:proofErr w:type="spellStart"/>
      <w:r w:rsidRPr="009F5B6C">
        <w:rPr>
          <w:color w:val="242424"/>
          <w:sz w:val="20"/>
          <w:szCs w:val="20"/>
        </w:rPr>
        <w:t>заповнює</w:t>
      </w:r>
      <w:proofErr w:type="spellEnd"/>
      <w:r w:rsidRPr="009F5B6C">
        <w:rPr>
          <w:color w:val="242424"/>
          <w:sz w:val="20"/>
          <w:szCs w:val="20"/>
        </w:rPr>
        <w:t xml:space="preserve"> автоматично на </w:t>
      </w:r>
      <w:proofErr w:type="spellStart"/>
      <w:r w:rsidRPr="009F5B6C">
        <w:rPr>
          <w:color w:val="242424"/>
          <w:sz w:val="20"/>
          <w:szCs w:val="20"/>
        </w:rPr>
        <w:t>підставі</w:t>
      </w:r>
      <w:proofErr w:type="spellEnd"/>
      <w:r w:rsidRPr="009F5B6C">
        <w:rPr>
          <w:color w:val="242424"/>
          <w:sz w:val="20"/>
          <w:szCs w:val="20"/>
        </w:rPr>
        <w:t xml:space="preserve"> </w:t>
      </w:r>
      <w:proofErr w:type="spellStart"/>
      <w:r w:rsidRPr="009F5B6C">
        <w:rPr>
          <w:color w:val="242424"/>
          <w:sz w:val="20"/>
          <w:szCs w:val="20"/>
        </w:rPr>
        <w:t>інформації</w:t>
      </w:r>
      <w:proofErr w:type="spellEnd"/>
      <w:r w:rsidRPr="009F5B6C">
        <w:rPr>
          <w:color w:val="242424"/>
          <w:sz w:val="20"/>
          <w:szCs w:val="20"/>
        </w:rPr>
        <w:t xml:space="preserve">, </w:t>
      </w:r>
      <w:proofErr w:type="spellStart"/>
      <w:r w:rsidRPr="009F5B6C">
        <w:rPr>
          <w:color w:val="242424"/>
          <w:sz w:val="20"/>
          <w:szCs w:val="20"/>
        </w:rPr>
        <w:t>отриманої</w:t>
      </w:r>
      <w:proofErr w:type="spellEnd"/>
      <w:r w:rsidRPr="009F5B6C">
        <w:rPr>
          <w:color w:val="242424"/>
          <w:sz w:val="20"/>
          <w:szCs w:val="20"/>
        </w:rPr>
        <w:t xml:space="preserve"> в </w:t>
      </w:r>
      <w:proofErr w:type="spellStart"/>
      <w:r w:rsidRPr="009F5B6C">
        <w:rPr>
          <w:color w:val="242424"/>
          <w:sz w:val="20"/>
          <w:szCs w:val="20"/>
        </w:rPr>
        <w:t>процесі</w:t>
      </w:r>
      <w:proofErr w:type="spellEnd"/>
      <w:r w:rsidRPr="009F5B6C">
        <w:rPr>
          <w:color w:val="242424"/>
          <w:sz w:val="20"/>
          <w:szCs w:val="20"/>
        </w:rPr>
        <w:t xml:space="preserve"> </w:t>
      </w:r>
      <w:proofErr w:type="spellStart"/>
      <w:r w:rsidRPr="009F5B6C">
        <w:rPr>
          <w:color w:val="242424"/>
          <w:sz w:val="20"/>
          <w:szCs w:val="20"/>
        </w:rPr>
        <w:t>ідентифікації</w:t>
      </w:r>
      <w:proofErr w:type="spellEnd"/>
      <w:r w:rsidRPr="009F5B6C">
        <w:rPr>
          <w:color w:val="242424"/>
          <w:sz w:val="20"/>
          <w:szCs w:val="20"/>
        </w:rPr>
        <w:t xml:space="preserve"> </w:t>
      </w:r>
      <w:proofErr w:type="spellStart"/>
      <w:r w:rsidRPr="009F5B6C">
        <w:rPr>
          <w:color w:val="242424"/>
          <w:sz w:val="20"/>
          <w:szCs w:val="20"/>
        </w:rPr>
        <w:t>платника</w:t>
      </w:r>
      <w:proofErr w:type="spellEnd"/>
      <w:r w:rsidRPr="009F5B6C">
        <w:rPr>
          <w:color w:val="242424"/>
          <w:sz w:val="20"/>
          <w:szCs w:val="20"/>
        </w:rPr>
        <w:t>:</w:t>
      </w:r>
    </w:p>
    <w:p w14:paraId="78161ADC" w14:textId="77777777" w:rsidR="00892DBD" w:rsidRPr="009F5B6C" w:rsidRDefault="00892DBD" w:rsidP="009F5B6C">
      <w:pPr>
        <w:pStyle w:val="a5"/>
        <w:shd w:val="clear" w:color="auto" w:fill="FFFFFF"/>
        <w:spacing w:before="0" w:beforeAutospacing="0" w:after="0" w:afterAutospacing="0"/>
        <w:jc w:val="both"/>
        <w:rPr>
          <w:color w:val="000000"/>
          <w:sz w:val="20"/>
          <w:szCs w:val="20"/>
        </w:rPr>
      </w:pPr>
      <w:r w:rsidRPr="009F5B6C">
        <w:rPr>
          <w:sz w:val="20"/>
          <w:szCs w:val="20"/>
          <w:bdr w:val="none" w:sz="0" w:space="0" w:color="auto" w:frame="1"/>
        </w:rPr>
        <w:t xml:space="preserve">1) дата </w:t>
      </w:r>
      <w:proofErr w:type="spellStart"/>
      <w:r w:rsidRPr="009F5B6C">
        <w:rPr>
          <w:sz w:val="20"/>
          <w:szCs w:val="20"/>
          <w:bdr w:val="none" w:sz="0" w:space="0" w:color="auto" w:frame="1"/>
        </w:rPr>
        <w:t>складання</w:t>
      </w:r>
      <w:proofErr w:type="spellEnd"/>
      <w:r w:rsidRPr="009F5B6C">
        <w:rPr>
          <w:sz w:val="20"/>
          <w:szCs w:val="20"/>
          <w:bdr w:val="none" w:sz="0" w:space="0" w:color="auto" w:frame="1"/>
        </w:rPr>
        <w:t xml:space="preserve"> і номер;</w:t>
      </w:r>
    </w:p>
    <w:p w14:paraId="03116B7A" w14:textId="77777777" w:rsidR="00892DBD" w:rsidRPr="009F5B6C" w:rsidRDefault="00892DBD" w:rsidP="009F5B6C">
      <w:pPr>
        <w:pStyle w:val="a5"/>
        <w:shd w:val="clear" w:color="auto" w:fill="FFFFFF"/>
        <w:spacing w:before="0" w:beforeAutospacing="0" w:after="0" w:afterAutospacing="0"/>
        <w:jc w:val="both"/>
        <w:rPr>
          <w:color w:val="000000"/>
          <w:sz w:val="20"/>
          <w:szCs w:val="20"/>
        </w:rPr>
      </w:pPr>
      <w:r w:rsidRPr="009F5B6C">
        <w:rPr>
          <w:sz w:val="20"/>
          <w:szCs w:val="20"/>
          <w:bdr w:val="none" w:sz="0" w:space="0" w:color="auto" w:frame="1"/>
        </w:rPr>
        <w:t xml:space="preserve">2) </w:t>
      </w:r>
      <w:proofErr w:type="spellStart"/>
      <w:r w:rsidRPr="009F5B6C">
        <w:rPr>
          <w:sz w:val="20"/>
          <w:szCs w:val="20"/>
          <w:bdr w:val="none" w:sz="0" w:space="0" w:color="auto" w:frame="1"/>
        </w:rPr>
        <w:t>унікальний</w:t>
      </w:r>
      <w:proofErr w:type="spellEnd"/>
      <w:r w:rsidRPr="009F5B6C">
        <w:rPr>
          <w:sz w:val="20"/>
          <w:szCs w:val="20"/>
          <w:bdr w:val="none" w:sz="0" w:space="0" w:color="auto" w:frame="1"/>
        </w:rPr>
        <w:t xml:space="preserve"> </w:t>
      </w:r>
      <w:proofErr w:type="spellStart"/>
      <w:r w:rsidRPr="009F5B6C">
        <w:rPr>
          <w:sz w:val="20"/>
          <w:szCs w:val="20"/>
          <w:bdr w:val="none" w:sz="0" w:space="0" w:color="auto" w:frame="1"/>
        </w:rPr>
        <w:t>ідентифікатор</w:t>
      </w:r>
      <w:proofErr w:type="spellEnd"/>
      <w:r w:rsidRPr="009F5B6C">
        <w:rPr>
          <w:sz w:val="20"/>
          <w:szCs w:val="20"/>
          <w:bdr w:val="none" w:sz="0" w:space="0" w:color="auto" w:frame="1"/>
        </w:rPr>
        <w:t xml:space="preserve"> </w:t>
      </w:r>
      <w:proofErr w:type="spellStart"/>
      <w:r w:rsidRPr="009F5B6C">
        <w:rPr>
          <w:sz w:val="20"/>
          <w:szCs w:val="20"/>
          <w:bdr w:val="none" w:sz="0" w:space="0" w:color="auto" w:frame="1"/>
        </w:rPr>
        <w:t>платника</w:t>
      </w:r>
      <w:proofErr w:type="spellEnd"/>
      <w:r w:rsidRPr="009F5B6C">
        <w:rPr>
          <w:sz w:val="20"/>
          <w:szCs w:val="20"/>
          <w:bdr w:val="none" w:sz="0" w:space="0" w:color="auto" w:frame="1"/>
        </w:rPr>
        <w:t xml:space="preserve"> </w:t>
      </w:r>
      <w:proofErr w:type="spellStart"/>
      <w:r w:rsidRPr="009F5B6C">
        <w:rPr>
          <w:sz w:val="20"/>
          <w:szCs w:val="20"/>
          <w:bdr w:val="none" w:sz="0" w:space="0" w:color="auto" w:frame="1"/>
        </w:rPr>
        <w:t>або</w:t>
      </w:r>
      <w:proofErr w:type="spellEnd"/>
      <w:r w:rsidRPr="009F5B6C">
        <w:rPr>
          <w:sz w:val="20"/>
          <w:szCs w:val="20"/>
          <w:bdr w:val="none" w:sz="0" w:space="0" w:color="auto" w:frame="1"/>
        </w:rPr>
        <w:t xml:space="preserve"> </w:t>
      </w:r>
      <w:proofErr w:type="spellStart"/>
      <w:r w:rsidRPr="009F5B6C">
        <w:rPr>
          <w:sz w:val="20"/>
          <w:szCs w:val="20"/>
          <w:bdr w:val="none" w:sz="0" w:space="0" w:color="auto" w:frame="1"/>
        </w:rPr>
        <w:t>найменування</w:t>
      </w:r>
      <w:proofErr w:type="spellEnd"/>
      <w:r w:rsidRPr="009F5B6C">
        <w:rPr>
          <w:sz w:val="20"/>
          <w:szCs w:val="20"/>
          <w:bdr w:val="none" w:sz="0" w:space="0" w:color="auto" w:frame="1"/>
        </w:rPr>
        <w:t>/</w:t>
      </w:r>
      <w:proofErr w:type="spellStart"/>
      <w:r w:rsidRPr="009F5B6C">
        <w:rPr>
          <w:sz w:val="20"/>
          <w:szCs w:val="20"/>
          <w:bdr w:val="none" w:sz="0" w:space="0" w:color="auto" w:frame="1"/>
        </w:rPr>
        <w:t>прізвище</w:t>
      </w:r>
      <w:proofErr w:type="spellEnd"/>
      <w:r w:rsidRPr="009F5B6C">
        <w:rPr>
          <w:sz w:val="20"/>
          <w:szCs w:val="20"/>
          <w:bdr w:val="none" w:sz="0" w:space="0" w:color="auto" w:frame="1"/>
        </w:rPr>
        <w:t xml:space="preserve">, </w:t>
      </w:r>
      <w:proofErr w:type="spellStart"/>
      <w:r w:rsidRPr="009F5B6C">
        <w:rPr>
          <w:sz w:val="20"/>
          <w:szCs w:val="20"/>
          <w:bdr w:val="none" w:sz="0" w:space="0" w:color="auto" w:frame="1"/>
        </w:rPr>
        <w:t>власне</w:t>
      </w:r>
      <w:proofErr w:type="spellEnd"/>
      <w:r w:rsidRPr="009F5B6C">
        <w:rPr>
          <w:sz w:val="20"/>
          <w:szCs w:val="20"/>
          <w:bdr w:val="none" w:sz="0" w:space="0" w:color="auto" w:frame="1"/>
        </w:rPr>
        <w:t xml:space="preserve"> </w:t>
      </w:r>
      <w:proofErr w:type="spellStart"/>
      <w:r w:rsidRPr="009F5B6C">
        <w:rPr>
          <w:sz w:val="20"/>
          <w:szCs w:val="20"/>
          <w:bdr w:val="none" w:sz="0" w:space="0" w:color="auto" w:frame="1"/>
        </w:rPr>
        <w:t>ім’я</w:t>
      </w:r>
      <w:proofErr w:type="spellEnd"/>
      <w:r w:rsidRPr="009F5B6C">
        <w:rPr>
          <w:sz w:val="20"/>
          <w:szCs w:val="20"/>
          <w:bdr w:val="none" w:sz="0" w:space="0" w:color="auto" w:frame="1"/>
        </w:rPr>
        <w:t xml:space="preserve">, по </w:t>
      </w:r>
      <w:proofErr w:type="spellStart"/>
      <w:r w:rsidRPr="009F5B6C">
        <w:rPr>
          <w:sz w:val="20"/>
          <w:szCs w:val="20"/>
          <w:bdr w:val="none" w:sz="0" w:space="0" w:color="auto" w:frame="1"/>
        </w:rPr>
        <w:t>батькові</w:t>
      </w:r>
      <w:proofErr w:type="spellEnd"/>
      <w:r w:rsidRPr="009F5B6C">
        <w:rPr>
          <w:sz w:val="20"/>
          <w:szCs w:val="20"/>
          <w:bdr w:val="none" w:sz="0" w:space="0" w:color="auto" w:frame="1"/>
        </w:rPr>
        <w:t xml:space="preserve"> (за </w:t>
      </w:r>
      <w:proofErr w:type="spellStart"/>
      <w:r w:rsidRPr="009F5B6C">
        <w:rPr>
          <w:sz w:val="20"/>
          <w:szCs w:val="20"/>
          <w:bdr w:val="none" w:sz="0" w:space="0" w:color="auto" w:frame="1"/>
        </w:rPr>
        <w:t>наявності</w:t>
      </w:r>
      <w:proofErr w:type="spellEnd"/>
      <w:r w:rsidRPr="009F5B6C">
        <w:rPr>
          <w:sz w:val="20"/>
          <w:szCs w:val="20"/>
          <w:bdr w:val="none" w:sz="0" w:space="0" w:color="auto" w:frame="1"/>
        </w:rPr>
        <w:t xml:space="preserve">), код </w:t>
      </w:r>
      <w:proofErr w:type="spellStart"/>
      <w:r w:rsidRPr="009F5B6C">
        <w:rPr>
          <w:sz w:val="20"/>
          <w:szCs w:val="20"/>
          <w:bdr w:val="none" w:sz="0" w:space="0" w:color="auto" w:frame="1"/>
        </w:rPr>
        <w:t>платника</w:t>
      </w:r>
      <w:proofErr w:type="spellEnd"/>
      <w:r w:rsidRPr="009F5B6C">
        <w:rPr>
          <w:sz w:val="20"/>
          <w:szCs w:val="20"/>
          <w:bdr w:val="none" w:sz="0" w:space="0" w:color="auto" w:frame="1"/>
        </w:rPr>
        <w:t xml:space="preserve"> та номер </w:t>
      </w:r>
      <w:proofErr w:type="spellStart"/>
      <w:r w:rsidRPr="009F5B6C">
        <w:rPr>
          <w:sz w:val="20"/>
          <w:szCs w:val="20"/>
          <w:bdr w:val="none" w:sz="0" w:space="0" w:color="auto" w:frame="1"/>
        </w:rPr>
        <w:t>його</w:t>
      </w:r>
      <w:proofErr w:type="spellEnd"/>
      <w:r w:rsidRPr="009F5B6C">
        <w:rPr>
          <w:sz w:val="20"/>
          <w:szCs w:val="20"/>
          <w:bdr w:val="none" w:sz="0" w:space="0" w:color="auto" w:frame="1"/>
        </w:rPr>
        <w:t xml:space="preserve"> </w:t>
      </w:r>
      <w:proofErr w:type="spellStart"/>
      <w:r w:rsidRPr="009F5B6C">
        <w:rPr>
          <w:sz w:val="20"/>
          <w:szCs w:val="20"/>
          <w:bdr w:val="none" w:sz="0" w:space="0" w:color="auto" w:frame="1"/>
        </w:rPr>
        <w:t>рахунку</w:t>
      </w:r>
      <w:proofErr w:type="spellEnd"/>
      <w:r w:rsidRPr="009F5B6C">
        <w:rPr>
          <w:sz w:val="20"/>
          <w:szCs w:val="20"/>
          <w:bdr w:val="none" w:sz="0" w:space="0" w:color="auto" w:frame="1"/>
        </w:rPr>
        <w:t>;</w:t>
      </w:r>
    </w:p>
    <w:p w14:paraId="4E54DD0B" w14:textId="77777777" w:rsidR="00892DBD" w:rsidRPr="009F5B6C" w:rsidRDefault="00892DBD" w:rsidP="009F5B6C">
      <w:pPr>
        <w:pStyle w:val="a5"/>
        <w:shd w:val="clear" w:color="auto" w:fill="FFFFFF"/>
        <w:spacing w:before="0" w:beforeAutospacing="0" w:after="0" w:afterAutospacing="0"/>
        <w:jc w:val="both"/>
        <w:rPr>
          <w:color w:val="000000"/>
          <w:sz w:val="20"/>
          <w:szCs w:val="20"/>
        </w:rPr>
      </w:pPr>
      <w:r w:rsidRPr="009F5B6C">
        <w:rPr>
          <w:sz w:val="20"/>
          <w:szCs w:val="20"/>
          <w:bdr w:val="none" w:sz="0" w:space="0" w:color="auto" w:frame="1"/>
        </w:rPr>
        <w:t xml:space="preserve">3) </w:t>
      </w:r>
      <w:proofErr w:type="spellStart"/>
      <w:r w:rsidRPr="009F5B6C">
        <w:rPr>
          <w:sz w:val="20"/>
          <w:szCs w:val="20"/>
          <w:bdr w:val="none" w:sz="0" w:space="0" w:color="auto" w:frame="1"/>
        </w:rPr>
        <w:t>найменування</w:t>
      </w:r>
      <w:proofErr w:type="spellEnd"/>
      <w:r w:rsidRPr="009F5B6C">
        <w:rPr>
          <w:sz w:val="20"/>
          <w:szCs w:val="20"/>
          <w:bdr w:val="none" w:sz="0" w:space="0" w:color="auto" w:frame="1"/>
        </w:rPr>
        <w:t xml:space="preserve"> </w:t>
      </w:r>
      <w:proofErr w:type="spellStart"/>
      <w:r w:rsidRPr="009F5B6C">
        <w:rPr>
          <w:sz w:val="20"/>
          <w:szCs w:val="20"/>
          <w:bdr w:val="none" w:sz="0" w:space="0" w:color="auto" w:frame="1"/>
        </w:rPr>
        <w:t>надавача</w:t>
      </w:r>
      <w:proofErr w:type="spellEnd"/>
      <w:r w:rsidRPr="009F5B6C">
        <w:rPr>
          <w:sz w:val="20"/>
          <w:szCs w:val="20"/>
          <w:bdr w:val="none" w:sz="0" w:space="0" w:color="auto" w:frame="1"/>
        </w:rPr>
        <w:t xml:space="preserve"> </w:t>
      </w:r>
      <w:proofErr w:type="spellStart"/>
      <w:r w:rsidRPr="009F5B6C">
        <w:rPr>
          <w:sz w:val="20"/>
          <w:szCs w:val="20"/>
          <w:bdr w:val="none" w:sz="0" w:space="0" w:color="auto" w:frame="1"/>
        </w:rPr>
        <w:t>платіжних</w:t>
      </w:r>
      <w:proofErr w:type="spellEnd"/>
      <w:r w:rsidRPr="009F5B6C">
        <w:rPr>
          <w:sz w:val="20"/>
          <w:szCs w:val="20"/>
          <w:bdr w:val="none" w:sz="0" w:space="0" w:color="auto" w:frame="1"/>
        </w:rPr>
        <w:t xml:space="preserve"> </w:t>
      </w:r>
      <w:proofErr w:type="spellStart"/>
      <w:r w:rsidRPr="009F5B6C">
        <w:rPr>
          <w:sz w:val="20"/>
          <w:szCs w:val="20"/>
          <w:bdr w:val="none" w:sz="0" w:space="0" w:color="auto" w:frame="1"/>
        </w:rPr>
        <w:t>послуг</w:t>
      </w:r>
      <w:proofErr w:type="spellEnd"/>
      <w:r w:rsidRPr="009F5B6C">
        <w:rPr>
          <w:sz w:val="20"/>
          <w:szCs w:val="20"/>
          <w:bdr w:val="none" w:sz="0" w:space="0" w:color="auto" w:frame="1"/>
        </w:rPr>
        <w:t xml:space="preserve"> </w:t>
      </w:r>
      <w:proofErr w:type="spellStart"/>
      <w:r w:rsidRPr="009F5B6C">
        <w:rPr>
          <w:sz w:val="20"/>
          <w:szCs w:val="20"/>
          <w:bdr w:val="none" w:sz="0" w:space="0" w:color="auto" w:frame="1"/>
        </w:rPr>
        <w:t>платника</w:t>
      </w:r>
      <w:proofErr w:type="spellEnd"/>
      <w:r w:rsidRPr="009F5B6C">
        <w:rPr>
          <w:sz w:val="20"/>
          <w:szCs w:val="20"/>
          <w:bdr w:val="none" w:sz="0" w:space="0" w:color="auto" w:frame="1"/>
        </w:rPr>
        <w:t>;</w:t>
      </w:r>
    </w:p>
    <w:p w14:paraId="28B0D1E8" w14:textId="77777777" w:rsidR="00892DBD" w:rsidRPr="009F5B6C" w:rsidRDefault="00892DBD" w:rsidP="009F5B6C">
      <w:pPr>
        <w:pStyle w:val="a5"/>
        <w:shd w:val="clear" w:color="auto" w:fill="FFFFFF"/>
        <w:spacing w:before="0" w:beforeAutospacing="0" w:after="0" w:afterAutospacing="0"/>
        <w:jc w:val="both"/>
        <w:rPr>
          <w:color w:val="000000"/>
          <w:sz w:val="20"/>
          <w:szCs w:val="20"/>
        </w:rPr>
      </w:pPr>
      <w:r w:rsidRPr="009F5B6C">
        <w:rPr>
          <w:sz w:val="20"/>
          <w:szCs w:val="20"/>
          <w:bdr w:val="none" w:sz="0" w:space="0" w:color="auto" w:frame="1"/>
        </w:rPr>
        <w:t>4) сума словами;</w:t>
      </w:r>
    </w:p>
    <w:p w14:paraId="227172C5" w14:textId="77777777" w:rsidR="00892DBD" w:rsidRPr="009F5B6C" w:rsidRDefault="00892DBD" w:rsidP="009F5B6C">
      <w:pPr>
        <w:pStyle w:val="a5"/>
        <w:shd w:val="clear" w:color="auto" w:fill="FFFFFF"/>
        <w:spacing w:before="0" w:beforeAutospacing="0" w:after="0" w:afterAutospacing="0"/>
        <w:jc w:val="both"/>
        <w:rPr>
          <w:color w:val="242424"/>
          <w:sz w:val="20"/>
          <w:szCs w:val="20"/>
        </w:rPr>
      </w:pPr>
      <w:r w:rsidRPr="009F5B6C">
        <w:rPr>
          <w:color w:val="242424"/>
          <w:sz w:val="20"/>
          <w:szCs w:val="20"/>
        </w:rPr>
        <w:t xml:space="preserve">5) </w:t>
      </w:r>
      <w:proofErr w:type="spellStart"/>
      <w:r w:rsidRPr="009F5B6C">
        <w:rPr>
          <w:color w:val="242424"/>
          <w:sz w:val="20"/>
          <w:szCs w:val="20"/>
        </w:rPr>
        <w:t>найменування</w:t>
      </w:r>
      <w:proofErr w:type="spellEnd"/>
      <w:r w:rsidRPr="009F5B6C">
        <w:rPr>
          <w:color w:val="242424"/>
          <w:sz w:val="20"/>
          <w:szCs w:val="20"/>
        </w:rPr>
        <w:t xml:space="preserve"> </w:t>
      </w:r>
      <w:proofErr w:type="spellStart"/>
      <w:r w:rsidRPr="009F5B6C">
        <w:rPr>
          <w:color w:val="242424"/>
          <w:sz w:val="20"/>
          <w:szCs w:val="20"/>
        </w:rPr>
        <w:t>надавача</w:t>
      </w:r>
      <w:proofErr w:type="spellEnd"/>
      <w:r w:rsidRPr="009F5B6C">
        <w:rPr>
          <w:color w:val="242424"/>
          <w:sz w:val="20"/>
          <w:szCs w:val="20"/>
        </w:rPr>
        <w:t xml:space="preserve"> </w:t>
      </w:r>
      <w:proofErr w:type="spellStart"/>
      <w:r w:rsidRPr="009F5B6C">
        <w:rPr>
          <w:color w:val="242424"/>
          <w:sz w:val="20"/>
          <w:szCs w:val="20"/>
        </w:rPr>
        <w:t>платіжних</w:t>
      </w:r>
      <w:proofErr w:type="spellEnd"/>
      <w:r w:rsidRPr="009F5B6C">
        <w:rPr>
          <w:color w:val="242424"/>
          <w:sz w:val="20"/>
          <w:szCs w:val="20"/>
        </w:rPr>
        <w:t xml:space="preserve"> </w:t>
      </w:r>
      <w:proofErr w:type="spellStart"/>
      <w:r w:rsidRPr="009F5B6C">
        <w:rPr>
          <w:color w:val="242424"/>
          <w:sz w:val="20"/>
          <w:szCs w:val="20"/>
        </w:rPr>
        <w:t>послуг</w:t>
      </w:r>
      <w:proofErr w:type="spellEnd"/>
      <w:r w:rsidRPr="009F5B6C">
        <w:rPr>
          <w:color w:val="242424"/>
          <w:sz w:val="20"/>
          <w:szCs w:val="20"/>
        </w:rPr>
        <w:t xml:space="preserve"> </w:t>
      </w:r>
      <w:proofErr w:type="spellStart"/>
      <w:r w:rsidRPr="009F5B6C">
        <w:rPr>
          <w:color w:val="242424"/>
          <w:sz w:val="20"/>
          <w:szCs w:val="20"/>
        </w:rPr>
        <w:t>отримувача</w:t>
      </w:r>
      <w:proofErr w:type="spellEnd"/>
      <w:r w:rsidRPr="009F5B6C">
        <w:rPr>
          <w:color w:val="242424"/>
          <w:sz w:val="20"/>
          <w:szCs w:val="20"/>
        </w:rPr>
        <w:t>;</w:t>
      </w:r>
    </w:p>
    <w:p w14:paraId="754CBFF6" w14:textId="77777777" w:rsidR="00892DBD" w:rsidRPr="009F5B6C" w:rsidRDefault="00892DBD" w:rsidP="009F5B6C">
      <w:pPr>
        <w:pStyle w:val="a5"/>
        <w:shd w:val="clear" w:color="auto" w:fill="FFFFFF"/>
        <w:spacing w:before="0" w:beforeAutospacing="0" w:after="0" w:afterAutospacing="0"/>
        <w:jc w:val="both"/>
        <w:rPr>
          <w:color w:val="000000"/>
          <w:sz w:val="20"/>
          <w:szCs w:val="20"/>
        </w:rPr>
      </w:pPr>
      <w:r w:rsidRPr="009F5B6C">
        <w:rPr>
          <w:sz w:val="20"/>
          <w:szCs w:val="20"/>
          <w:bdr w:val="none" w:sz="0" w:space="0" w:color="auto" w:frame="1"/>
        </w:rPr>
        <w:t xml:space="preserve">6) </w:t>
      </w:r>
      <w:proofErr w:type="spellStart"/>
      <w:r w:rsidRPr="009F5B6C">
        <w:rPr>
          <w:sz w:val="20"/>
          <w:szCs w:val="20"/>
          <w:bdr w:val="none" w:sz="0" w:space="0" w:color="auto" w:frame="1"/>
        </w:rPr>
        <w:t>підпис</w:t>
      </w:r>
      <w:proofErr w:type="spellEnd"/>
      <w:r w:rsidRPr="009F5B6C">
        <w:rPr>
          <w:sz w:val="20"/>
          <w:szCs w:val="20"/>
          <w:bdr w:val="none" w:sz="0" w:space="0" w:color="auto" w:frame="1"/>
        </w:rPr>
        <w:t xml:space="preserve">(и) </w:t>
      </w:r>
      <w:proofErr w:type="spellStart"/>
      <w:r w:rsidRPr="009F5B6C">
        <w:rPr>
          <w:sz w:val="20"/>
          <w:szCs w:val="20"/>
          <w:bdr w:val="none" w:sz="0" w:space="0" w:color="auto" w:frame="1"/>
        </w:rPr>
        <w:t>платника</w:t>
      </w:r>
      <w:proofErr w:type="spellEnd"/>
      <w:r w:rsidRPr="009F5B6C">
        <w:rPr>
          <w:sz w:val="20"/>
          <w:szCs w:val="20"/>
          <w:bdr w:val="none" w:sz="0" w:space="0" w:color="auto" w:frame="1"/>
        </w:rPr>
        <w:t>.</w:t>
      </w:r>
    </w:p>
    <w:p w14:paraId="5E4ADB37" w14:textId="32BA7EEF" w:rsidR="00E8712C" w:rsidRPr="00892DBD" w:rsidRDefault="00E8712C">
      <w:pPr>
        <w:ind w:firstLine="708"/>
        <w:jc w:val="both"/>
      </w:pPr>
      <w:r w:rsidRPr="00892DBD">
        <w:t>4.5.</w:t>
      </w:r>
      <w:r w:rsidR="00AF38BE" w:rsidRPr="00892DBD">
        <w:t>9</w:t>
      </w:r>
      <w:r w:rsidRPr="00892DBD">
        <w:t xml:space="preserve">. </w:t>
      </w:r>
      <w:r w:rsidR="009141AF" w:rsidRPr="00892DBD">
        <w:t xml:space="preserve">В разі відсутності у Банку інформації для ідентифікації Клієнта Банк відмовляє Клієнту у його реєстрації в </w:t>
      </w:r>
      <w:r w:rsidRPr="00892DBD">
        <w:t xml:space="preserve">Мобільному додатку </w:t>
      </w:r>
      <w:r w:rsidR="009141AF" w:rsidRPr="00892DBD">
        <w:t xml:space="preserve">або обмежує його можливість по управлінню рахунками в </w:t>
      </w:r>
      <w:r w:rsidRPr="00892DBD">
        <w:t>Мобільному додатку.</w:t>
      </w:r>
    </w:p>
    <w:p w14:paraId="0E7932E2" w14:textId="37A476CF" w:rsidR="00F47566" w:rsidRPr="00892DBD" w:rsidRDefault="00E8712C">
      <w:pPr>
        <w:ind w:firstLine="708"/>
        <w:jc w:val="both"/>
      </w:pPr>
      <w:r w:rsidRPr="00892DBD">
        <w:t>4.5.1</w:t>
      </w:r>
      <w:r w:rsidR="00AF38BE" w:rsidRPr="00892DBD">
        <w:t>0</w:t>
      </w:r>
      <w:r w:rsidRPr="00892DBD">
        <w:t xml:space="preserve">. </w:t>
      </w:r>
      <w:r w:rsidR="009141AF" w:rsidRPr="00892DBD">
        <w:t xml:space="preserve">Під час використання </w:t>
      </w:r>
      <w:r w:rsidR="0080557E" w:rsidRPr="00892DBD">
        <w:t xml:space="preserve">Мобільного додатку </w:t>
      </w:r>
      <w:r w:rsidR="009141AF" w:rsidRPr="00892DBD">
        <w:t xml:space="preserve">Банк щоденно архівує електронні розрахункові документи, які відправлені Клієнтом, та зберігає їх протягом установленого строку згідно чинного законодавства України, у тому числі нормативно-правових актів Національного банку. </w:t>
      </w:r>
    </w:p>
    <w:p w14:paraId="2516132C" w14:textId="3A60AAC3" w:rsidR="00835C74" w:rsidRPr="00B158F8" w:rsidRDefault="00835C74">
      <w:pPr>
        <w:ind w:firstLine="709"/>
        <w:jc w:val="both"/>
      </w:pPr>
      <w:r w:rsidRPr="00892DBD">
        <w:rPr>
          <w:bCs/>
        </w:rPr>
        <w:t>4.5.1</w:t>
      </w:r>
      <w:r w:rsidR="00AF38BE" w:rsidRPr="00892DBD">
        <w:rPr>
          <w:bCs/>
        </w:rPr>
        <w:t>1</w:t>
      </w:r>
      <w:r w:rsidRPr="00892DBD">
        <w:rPr>
          <w:bCs/>
        </w:rPr>
        <w:t xml:space="preserve">. </w:t>
      </w:r>
      <w:r w:rsidR="00254BE7" w:rsidRPr="00892DBD">
        <w:rPr>
          <w:bCs/>
        </w:rPr>
        <w:t>У</w:t>
      </w:r>
      <w:r w:rsidRPr="00892DBD">
        <w:rPr>
          <w:bCs/>
        </w:rPr>
        <w:t xml:space="preserve">кладанням відповідної </w:t>
      </w:r>
      <w:r w:rsidRPr="00892DBD">
        <w:rPr>
          <w:bCs/>
          <w:lang w:eastAsia="uk-UA"/>
        </w:rPr>
        <w:t>Угоди-Заяви про надання послуг Банку</w:t>
      </w:r>
      <w:r w:rsidR="00505BA4" w:rsidRPr="00892DBD">
        <w:rPr>
          <w:bCs/>
          <w:lang w:eastAsia="uk-UA"/>
        </w:rPr>
        <w:t xml:space="preserve"> в Мобільному додатку та</w:t>
      </w:r>
      <w:r w:rsidRPr="00892DBD">
        <w:rPr>
          <w:bCs/>
        </w:rPr>
        <w:t xml:space="preserve"> </w:t>
      </w:r>
      <w:r w:rsidR="00505BA4" w:rsidRPr="00892DBD">
        <w:rPr>
          <w:bCs/>
        </w:rPr>
        <w:t>п</w:t>
      </w:r>
      <w:r w:rsidRPr="00892DBD">
        <w:rPr>
          <w:bCs/>
        </w:rPr>
        <w:t>риєднанням до умов Договору</w:t>
      </w:r>
      <w:r w:rsidR="0009742F" w:rsidRPr="00892DBD">
        <w:rPr>
          <w:bCs/>
        </w:rPr>
        <w:t>,</w:t>
      </w:r>
      <w:r w:rsidR="00142000" w:rsidRPr="00892DBD">
        <w:rPr>
          <w:bCs/>
        </w:rPr>
        <w:t xml:space="preserve"> </w:t>
      </w:r>
      <w:r w:rsidRPr="00892DBD">
        <w:rPr>
          <w:bCs/>
          <w:spacing w:val="-1"/>
        </w:rPr>
        <w:t xml:space="preserve">Клієнт надає Банку згоду на </w:t>
      </w:r>
      <w:r w:rsidRPr="00892DBD">
        <w:rPr>
          <w:bCs/>
          <w:lang w:eastAsia="uk-UA"/>
        </w:rPr>
        <w:t xml:space="preserve"> використання факсимільного відтворення підпису (факсиміле) уповноваженої особи Банку та накладання відбитку штампу Банку на </w:t>
      </w:r>
      <w:r w:rsidR="00E72F60" w:rsidRPr="00892DBD">
        <w:rPr>
          <w:bCs/>
          <w:lang w:eastAsia="uk-UA"/>
        </w:rPr>
        <w:t xml:space="preserve">відповідній Угоді-Заяві. </w:t>
      </w:r>
      <w:r w:rsidRPr="00892DBD">
        <w:rPr>
          <w:bCs/>
          <w:lang w:eastAsia="uk-UA"/>
        </w:rPr>
        <w:t xml:space="preserve">Факсимільне відтворення підпису (факсиміле) уповноваженої особи Банку та накладання відбитку штампу Банку </w:t>
      </w:r>
      <w:r w:rsidRPr="00892DBD">
        <w:t>на зазначених документах є виключно додатковими ідентифікаційними даними Банку.</w:t>
      </w:r>
      <w:r w:rsidRPr="00892DBD">
        <w:rPr>
          <w:lang w:eastAsia="uk-UA"/>
        </w:rPr>
        <w:t xml:space="preserve"> </w:t>
      </w:r>
      <w:r w:rsidRPr="00892DBD">
        <w:t>Банк</w:t>
      </w:r>
      <w:r w:rsidRPr="00B158F8">
        <w:t xml:space="preserve"> не несе відповідальності за використання Клієнтом роздрукованих</w:t>
      </w:r>
      <w:r w:rsidR="00B05BEF" w:rsidRPr="00B158F8">
        <w:t xml:space="preserve"> (за наявності технічних можливостей)</w:t>
      </w:r>
      <w:r w:rsidRPr="00B158F8">
        <w:t xml:space="preserve"> з </w:t>
      </w:r>
      <w:r w:rsidR="00B04828" w:rsidRPr="00B158F8">
        <w:t xml:space="preserve">Мобільного </w:t>
      </w:r>
      <w:proofErr w:type="spellStart"/>
      <w:r w:rsidR="00B04828" w:rsidRPr="00B158F8">
        <w:t>дадатку</w:t>
      </w:r>
      <w:proofErr w:type="spellEnd"/>
      <w:r w:rsidR="00B04828" w:rsidRPr="00B158F8">
        <w:t xml:space="preserve"> д</w:t>
      </w:r>
      <w:r w:rsidRPr="00B158F8">
        <w:t xml:space="preserve">окументів, які містять додаткові ідентифікаційні дані Банку, у відносинах з третіми особами. </w:t>
      </w:r>
    </w:p>
    <w:p w14:paraId="6120E6DD" w14:textId="2983C6AB" w:rsidR="00835C74" w:rsidRPr="00B158F8" w:rsidRDefault="00304E49" w:rsidP="00835C74">
      <w:pPr>
        <w:ind w:firstLine="709"/>
        <w:jc w:val="both"/>
      </w:pPr>
      <w:r w:rsidRPr="00B158F8">
        <w:t>4.5.1</w:t>
      </w:r>
      <w:r w:rsidR="00AF38BE" w:rsidRPr="00B158F8">
        <w:t>2</w:t>
      </w:r>
      <w:r w:rsidRPr="00B158F8">
        <w:t xml:space="preserve">. </w:t>
      </w:r>
      <w:r w:rsidR="00835C74" w:rsidRPr="00B158F8">
        <w:t xml:space="preserve">Укладанням відповідної Угоди-Заяви про надання послуг Банку у Мобільному додатку та приєднанням до умов Договору Клієнт підтверджує, що до початку використання Мобільного додатку він ознайомився з Політикою конфіденційності в Мобільному додатку </w:t>
      </w:r>
      <w:r w:rsidR="00835C74" w:rsidRPr="00B158F8">
        <w:rPr>
          <w:lang w:val="en-US"/>
        </w:rPr>
        <w:t>SKY</w:t>
      </w:r>
      <w:r w:rsidR="00835C74" w:rsidRPr="00B158F8">
        <w:t xml:space="preserve"> </w:t>
      </w:r>
      <w:r w:rsidR="00835C74" w:rsidRPr="00B158F8">
        <w:rPr>
          <w:lang w:val="en-US"/>
        </w:rPr>
        <w:t>Bank</w:t>
      </w:r>
      <w:r w:rsidR="00835C74" w:rsidRPr="00B158F8">
        <w:t xml:space="preserve"> (Додаток № 11) та зобов’язується її виконувати.</w:t>
      </w:r>
    </w:p>
    <w:p w14:paraId="7EA80612" w14:textId="32D2F996" w:rsidR="00870497" w:rsidRPr="008370D6" w:rsidRDefault="00BB419E" w:rsidP="00835C74">
      <w:pPr>
        <w:ind w:firstLine="709"/>
        <w:jc w:val="both"/>
      </w:pPr>
      <w:r w:rsidRPr="00B158F8">
        <w:t xml:space="preserve">4.5.13. Умови надання послуг </w:t>
      </w:r>
      <w:r w:rsidRPr="00B158F8">
        <w:rPr>
          <w:bCs/>
          <w:lang w:eastAsia="uk-UA"/>
        </w:rPr>
        <w:t>Банку в Мобільному додатку розміщуються на сайті Банку</w:t>
      </w:r>
      <w:r w:rsidR="00675C72" w:rsidRPr="00B158F8">
        <w:rPr>
          <w:bCs/>
          <w:lang w:eastAsia="uk-UA"/>
        </w:rPr>
        <w:t xml:space="preserve"> за посиланням https://www.sky.bank</w:t>
      </w:r>
      <w:r w:rsidR="00D831E6">
        <w:rPr>
          <w:bCs/>
          <w:lang w:eastAsia="uk-UA"/>
        </w:rPr>
        <w:t xml:space="preserve">  </w:t>
      </w:r>
      <w:r w:rsidRPr="00B158F8">
        <w:rPr>
          <w:bCs/>
          <w:lang w:eastAsia="uk-UA"/>
        </w:rPr>
        <w:t>. У</w:t>
      </w:r>
      <w:r w:rsidRPr="00B158F8">
        <w:rPr>
          <w:bCs/>
        </w:rPr>
        <w:t xml:space="preserve">кладанням відповідної </w:t>
      </w:r>
      <w:r w:rsidRPr="00B158F8">
        <w:rPr>
          <w:bCs/>
          <w:lang w:eastAsia="uk-UA"/>
        </w:rPr>
        <w:t>Угоди-Заяви та</w:t>
      </w:r>
      <w:r w:rsidRPr="00B158F8">
        <w:rPr>
          <w:bCs/>
        </w:rPr>
        <w:t xml:space="preserve"> приєднанням до умов Договору Клієнт підтверджує ознайомлення з цими умовами та погоджується </w:t>
      </w:r>
      <w:r w:rsidR="00675C72" w:rsidRPr="00B158F8">
        <w:rPr>
          <w:bCs/>
        </w:rPr>
        <w:t>самостійно відстежувати у</w:t>
      </w:r>
      <w:r w:rsidRPr="00B158F8">
        <w:rPr>
          <w:bCs/>
        </w:rPr>
        <w:t xml:space="preserve">сі зміни до них, </w:t>
      </w:r>
      <w:r w:rsidR="00930569" w:rsidRPr="00B158F8">
        <w:rPr>
          <w:bCs/>
        </w:rPr>
        <w:t>включаючи</w:t>
      </w:r>
      <w:r w:rsidR="00675C72" w:rsidRPr="00B158F8">
        <w:rPr>
          <w:bCs/>
        </w:rPr>
        <w:t xml:space="preserve"> зміни до Т</w:t>
      </w:r>
      <w:r w:rsidRPr="00B158F8">
        <w:rPr>
          <w:bCs/>
        </w:rPr>
        <w:t>арифів</w:t>
      </w:r>
      <w:r w:rsidR="00557A56" w:rsidRPr="00B158F8">
        <w:rPr>
          <w:bCs/>
        </w:rPr>
        <w:t>.</w:t>
      </w:r>
    </w:p>
    <w:p w14:paraId="019ADA9F" w14:textId="62BDC12A" w:rsidR="00C018EC" w:rsidRPr="00B158F8" w:rsidRDefault="00C018EC" w:rsidP="00253C29">
      <w:pPr>
        <w:ind w:firstLine="708"/>
        <w:jc w:val="both"/>
        <w:rPr>
          <w:b/>
        </w:rPr>
      </w:pPr>
      <w:r w:rsidRPr="00B158F8">
        <w:rPr>
          <w:b/>
        </w:rPr>
        <w:t>4.5.1</w:t>
      </w:r>
      <w:r w:rsidR="007A31F0" w:rsidRPr="00B158F8">
        <w:rPr>
          <w:b/>
        </w:rPr>
        <w:t>4</w:t>
      </w:r>
      <w:r w:rsidRPr="00B158F8">
        <w:rPr>
          <w:b/>
        </w:rPr>
        <w:t xml:space="preserve">. </w:t>
      </w:r>
      <w:r w:rsidR="009141AF" w:rsidRPr="00B158F8">
        <w:rPr>
          <w:b/>
        </w:rPr>
        <w:t xml:space="preserve">Права Клієнта: </w:t>
      </w:r>
    </w:p>
    <w:p w14:paraId="45034603" w14:textId="352EE8F3" w:rsidR="00C018EC" w:rsidRPr="00B158F8" w:rsidRDefault="009141AF" w:rsidP="00C018EC">
      <w:pPr>
        <w:numPr>
          <w:ilvl w:val="0"/>
          <w:numId w:val="38"/>
        </w:numPr>
        <w:jc w:val="both"/>
      </w:pPr>
      <w:r w:rsidRPr="00B158F8">
        <w:t xml:space="preserve">доручати Банку проводити платіжні операції в межах лімітів, встановлених законодавством, Правилами Міжнародних Платіжних Систем, внутрішньо-банківськими документами, за допомогою </w:t>
      </w:r>
      <w:r w:rsidR="00C018EC" w:rsidRPr="00B158F8">
        <w:t xml:space="preserve">Мобільного додатку </w:t>
      </w:r>
      <w:r w:rsidRPr="00B158F8">
        <w:t xml:space="preserve">на підставі дистанційних розпоряджень, переданих в </w:t>
      </w:r>
      <w:r w:rsidR="00C018EC" w:rsidRPr="00B158F8">
        <w:t xml:space="preserve">Мобільному додатку </w:t>
      </w:r>
      <w:r w:rsidRPr="00B158F8">
        <w:t>по мережі Інтернет</w:t>
      </w:r>
      <w:r w:rsidR="00C018EC" w:rsidRPr="00B158F8">
        <w:t>.</w:t>
      </w:r>
    </w:p>
    <w:p w14:paraId="7EA49D80" w14:textId="24A841A6" w:rsidR="005A1E74" w:rsidRPr="00B158F8" w:rsidRDefault="00C018EC" w:rsidP="00C018EC">
      <w:pPr>
        <w:ind w:firstLine="708"/>
        <w:jc w:val="both"/>
        <w:rPr>
          <w:b/>
        </w:rPr>
      </w:pPr>
      <w:r w:rsidRPr="00B158F8">
        <w:rPr>
          <w:b/>
        </w:rPr>
        <w:t>4.5.1</w:t>
      </w:r>
      <w:r w:rsidR="007A31F0" w:rsidRPr="00B158F8">
        <w:rPr>
          <w:b/>
        </w:rPr>
        <w:t>5</w:t>
      </w:r>
      <w:r w:rsidRPr="00B158F8">
        <w:rPr>
          <w:b/>
        </w:rPr>
        <w:t xml:space="preserve">. </w:t>
      </w:r>
      <w:r w:rsidR="009141AF" w:rsidRPr="00B158F8">
        <w:rPr>
          <w:b/>
        </w:rPr>
        <w:t xml:space="preserve">Права Банку: </w:t>
      </w:r>
    </w:p>
    <w:p w14:paraId="1F7F66F5" w14:textId="77777777" w:rsidR="00F40951" w:rsidRPr="00B158F8" w:rsidRDefault="006A55A8" w:rsidP="005A1E74">
      <w:pPr>
        <w:numPr>
          <w:ilvl w:val="0"/>
          <w:numId w:val="38"/>
        </w:numPr>
        <w:jc w:val="both"/>
      </w:pPr>
      <w:proofErr w:type="spellStart"/>
      <w:r w:rsidRPr="00B158F8">
        <w:t>поверути</w:t>
      </w:r>
      <w:proofErr w:type="spellEnd"/>
      <w:r w:rsidRPr="00B158F8">
        <w:t xml:space="preserve"> </w:t>
      </w:r>
      <w:r w:rsidR="009141AF" w:rsidRPr="00B158F8">
        <w:t>електронний розрахунковий документ без виконання згідно чинного законодавства України, у тому числі нормативно-правових актів Національного банку</w:t>
      </w:r>
      <w:r w:rsidR="00F40951" w:rsidRPr="00B158F8">
        <w:t>;</w:t>
      </w:r>
    </w:p>
    <w:p w14:paraId="3C1BAF06" w14:textId="77777777" w:rsidR="00C66EF7" w:rsidRPr="00B158F8" w:rsidRDefault="009141AF" w:rsidP="005A1E74">
      <w:pPr>
        <w:numPr>
          <w:ilvl w:val="0"/>
          <w:numId w:val="38"/>
        </w:numPr>
        <w:jc w:val="both"/>
      </w:pPr>
      <w:r w:rsidRPr="00B158F8">
        <w:t>відмовити Клієнту у виконанні дистанційного розпорядження, якщо на етапі перевірки рахунків Клієнта та одержувача виявлені невідповідності</w:t>
      </w:r>
      <w:r w:rsidR="00C66EF7" w:rsidRPr="00B158F8">
        <w:t>;</w:t>
      </w:r>
    </w:p>
    <w:p w14:paraId="1A01472D" w14:textId="77777777" w:rsidR="00C66EF7" w:rsidRPr="00B158F8" w:rsidRDefault="009141AF" w:rsidP="005A1E74">
      <w:pPr>
        <w:numPr>
          <w:ilvl w:val="0"/>
          <w:numId w:val="38"/>
        </w:numPr>
        <w:jc w:val="both"/>
      </w:pPr>
      <w:r w:rsidRPr="00B158F8">
        <w:t xml:space="preserve">змінювати ім'я (адресу) </w:t>
      </w:r>
      <w:r w:rsidR="00C66EF7" w:rsidRPr="00B158F8">
        <w:t xml:space="preserve">Мобільного додатку </w:t>
      </w:r>
      <w:r w:rsidRPr="00B158F8">
        <w:t>і припиняти надання послуг</w:t>
      </w:r>
      <w:r w:rsidR="00C66EF7" w:rsidRPr="00B158F8">
        <w:t>;</w:t>
      </w:r>
    </w:p>
    <w:p w14:paraId="083254CA" w14:textId="77777777" w:rsidR="008006D2" w:rsidRPr="00B158F8" w:rsidRDefault="009141AF" w:rsidP="005A1E74">
      <w:pPr>
        <w:numPr>
          <w:ilvl w:val="0"/>
          <w:numId w:val="38"/>
        </w:numPr>
        <w:jc w:val="both"/>
      </w:pPr>
      <w:r w:rsidRPr="00B158F8">
        <w:t xml:space="preserve">вводити додаткові інструменти і способи, що підвищують безпеку </w:t>
      </w:r>
      <w:r w:rsidR="008006D2" w:rsidRPr="00B158F8">
        <w:t xml:space="preserve">Мобільного додатку </w:t>
      </w:r>
      <w:r w:rsidRPr="00B158F8">
        <w:t>без узгодження та попереднього повідомлення Клієнта</w:t>
      </w:r>
      <w:r w:rsidR="008006D2" w:rsidRPr="00B158F8">
        <w:t>;</w:t>
      </w:r>
    </w:p>
    <w:p w14:paraId="16DF28FD" w14:textId="77777777" w:rsidR="008006D2" w:rsidRPr="00B158F8" w:rsidRDefault="009141AF" w:rsidP="005A1E74">
      <w:pPr>
        <w:numPr>
          <w:ilvl w:val="0"/>
          <w:numId w:val="38"/>
        </w:numPr>
        <w:jc w:val="both"/>
      </w:pPr>
      <w:r w:rsidRPr="00B158F8">
        <w:t xml:space="preserve">визначати </w:t>
      </w:r>
      <w:r w:rsidR="008006D2" w:rsidRPr="00B158F8">
        <w:t xml:space="preserve">самостійно </w:t>
      </w:r>
      <w:r w:rsidRPr="00B158F8">
        <w:t>ліміт для запиту одноразового паролю і запитувати його в кожному конкретному випадку на свій розсуд</w:t>
      </w:r>
      <w:r w:rsidR="008006D2" w:rsidRPr="00B158F8">
        <w:t>;</w:t>
      </w:r>
    </w:p>
    <w:p w14:paraId="4DDAB7FB" w14:textId="5EF801B6" w:rsidR="008006D2" w:rsidRPr="00B158F8" w:rsidRDefault="009141AF" w:rsidP="005A1E74">
      <w:pPr>
        <w:numPr>
          <w:ilvl w:val="0"/>
          <w:numId w:val="38"/>
        </w:numPr>
        <w:jc w:val="both"/>
      </w:pPr>
      <w:r w:rsidRPr="00B158F8">
        <w:t xml:space="preserve">змінювати список операцій в </w:t>
      </w:r>
      <w:r w:rsidR="008006D2" w:rsidRPr="00B158F8">
        <w:t>Мобільному додатку</w:t>
      </w:r>
      <w:r w:rsidR="00072D9F" w:rsidRPr="00B158F8">
        <w:t>.</w:t>
      </w:r>
    </w:p>
    <w:p w14:paraId="4D3C362D" w14:textId="65EB4B87" w:rsidR="004364B1" w:rsidRPr="00B158F8" w:rsidRDefault="004364B1" w:rsidP="008006D2">
      <w:pPr>
        <w:ind w:firstLine="708"/>
        <w:jc w:val="both"/>
      </w:pPr>
      <w:r w:rsidRPr="00B158F8">
        <w:rPr>
          <w:b/>
        </w:rPr>
        <w:t>4.5.1</w:t>
      </w:r>
      <w:r w:rsidR="007A31F0" w:rsidRPr="00B158F8">
        <w:rPr>
          <w:b/>
        </w:rPr>
        <w:t>6</w:t>
      </w:r>
      <w:r w:rsidR="009141AF" w:rsidRPr="00B158F8">
        <w:rPr>
          <w:b/>
        </w:rPr>
        <w:t>. Обов’язки Клієнта:</w:t>
      </w:r>
      <w:r w:rsidR="009141AF" w:rsidRPr="00B158F8">
        <w:t xml:space="preserve"> </w:t>
      </w:r>
    </w:p>
    <w:p w14:paraId="5276AC54" w14:textId="77777777" w:rsidR="00D15AAD" w:rsidRPr="00B158F8" w:rsidRDefault="004364B1" w:rsidP="004364B1">
      <w:pPr>
        <w:numPr>
          <w:ilvl w:val="0"/>
          <w:numId w:val="38"/>
        </w:numPr>
        <w:jc w:val="both"/>
      </w:pPr>
      <w:r w:rsidRPr="00B158F8">
        <w:t>п</w:t>
      </w:r>
      <w:r w:rsidR="009141AF" w:rsidRPr="00B158F8">
        <w:t xml:space="preserve">ід час використання </w:t>
      </w:r>
      <w:r w:rsidR="00337802" w:rsidRPr="00B158F8">
        <w:t xml:space="preserve">Мобільного додатку </w:t>
      </w:r>
      <w:r w:rsidR="009141AF" w:rsidRPr="00B158F8">
        <w:t>Клієнт зобов'язаний дотримуватися всіх вимог безпеки оброблення електронних розрахункових документів, встановлених Банком та законодавством</w:t>
      </w:r>
      <w:r w:rsidR="00D15AAD" w:rsidRPr="00B158F8">
        <w:t>;</w:t>
      </w:r>
    </w:p>
    <w:p w14:paraId="1F16FE87" w14:textId="77777777" w:rsidR="00D15AAD" w:rsidRPr="00B158F8" w:rsidRDefault="009141AF" w:rsidP="004364B1">
      <w:pPr>
        <w:numPr>
          <w:ilvl w:val="0"/>
          <w:numId w:val="38"/>
        </w:numPr>
        <w:jc w:val="both"/>
      </w:pPr>
      <w:r w:rsidRPr="00B158F8">
        <w:t xml:space="preserve">не використовувати послуги </w:t>
      </w:r>
      <w:r w:rsidR="00D15AAD" w:rsidRPr="00B158F8">
        <w:t xml:space="preserve">Мобільного додатку </w:t>
      </w:r>
      <w:r w:rsidRPr="00B158F8">
        <w:t>для операцій, пов'язаних з підприємницькою діяльністю</w:t>
      </w:r>
      <w:r w:rsidR="00D15AAD" w:rsidRPr="00B158F8">
        <w:t>;</w:t>
      </w:r>
    </w:p>
    <w:p w14:paraId="651E0E00" w14:textId="77777777" w:rsidR="00D15AAD" w:rsidRPr="00B158F8" w:rsidRDefault="009141AF" w:rsidP="004364B1">
      <w:pPr>
        <w:numPr>
          <w:ilvl w:val="0"/>
          <w:numId w:val="38"/>
        </w:numPr>
        <w:jc w:val="both"/>
      </w:pPr>
      <w:r w:rsidRPr="00B158F8">
        <w:t>не розголошувати відомості про логін та пароль третім особам</w:t>
      </w:r>
      <w:r w:rsidR="00D15AAD" w:rsidRPr="00B158F8">
        <w:t>;</w:t>
      </w:r>
    </w:p>
    <w:p w14:paraId="62D764E3" w14:textId="4C979F8A" w:rsidR="00D15AAD" w:rsidRPr="00B158F8" w:rsidRDefault="009141AF" w:rsidP="00D15AAD">
      <w:pPr>
        <w:numPr>
          <w:ilvl w:val="0"/>
          <w:numId w:val="38"/>
        </w:numPr>
        <w:jc w:val="both"/>
      </w:pPr>
      <w:r w:rsidRPr="00B158F8">
        <w:t>надавати Банку достовірну інформацію, необхідну для проведення операцій</w:t>
      </w:r>
      <w:r w:rsidR="00D15AAD" w:rsidRPr="00B158F8">
        <w:t>.</w:t>
      </w:r>
    </w:p>
    <w:p w14:paraId="06608682" w14:textId="0EBD6C29" w:rsidR="00D15AAD" w:rsidRPr="00B158F8" w:rsidRDefault="00D15AAD" w:rsidP="00D15AAD">
      <w:pPr>
        <w:ind w:firstLine="708"/>
        <w:jc w:val="both"/>
        <w:rPr>
          <w:b/>
        </w:rPr>
      </w:pPr>
      <w:r w:rsidRPr="00B158F8">
        <w:rPr>
          <w:b/>
        </w:rPr>
        <w:t>4.5.1</w:t>
      </w:r>
      <w:r w:rsidR="007A31F0" w:rsidRPr="00B158F8">
        <w:rPr>
          <w:b/>
        </w:rPr>
        <w:t>7</w:t>
      </w:r>
      <w:r w:rsidRPr="00B158F8">
        <w:rPr>
          <w:b/>
        </w:rPr>
        <w:t>. О</w:t>
      </w:r>
      <w:r w:rsidR="009141AF" w:rsidRPr="00B158F8">
        <w:rPr>
          <w:b/>
        </w:rPr>
        <w:t>бов’язки Банку:</w:t>
      </w:r>
    </w:p>
    <w:p w14:paraId="312B8DAD" w14:textId="4997AB5D" w:rsidR="00D831E6" w:rsidRDefault="009141AF" w:rsidP="00D831E6">
      <w:pPr>
        <w:numPr>
          <w:ilvl w:val="0"/>
          <w:numId w:val="38"/>
        </w:numPr>
        <w:jc w:val="both"/>
      </w:pPr>
      <w:r w:rsidRPr="00B158F8">
        <w:t xml:space="preserve">прийняти до виконання </w:t>
      </w:r>
      <w:r w:rsidR="00D831E6">
        <w:t>платіжні інструкції</w:t>
      </w:r>
      <w:r w:rsidRPr="00B158F8">
        <w:t>, оформлені і підтверджені належним чином.</w:t>
      </w:r>
    </w:p>
    <w:p w14:paraId="7199F65E" w14:textId="77777777" w:rsidR="003C714D" w:rsidRDefault="00D831E6" w:rsidP="00D831E6">
      <w:pPr>
        <w:pStyle w:val="af7"/>
        <w:shd w:val="clear" w:color="auto" w:fill="FFFFFF"/>
        <w:suppressAutoHyphens w:val="0"/>
        <w:ind w:left="1260"/>
        <w:jc w:val="both"/>
        <w:rPr>
          <w:color w:val="242424"/>
          <w:bdr w:val="none" w:sz="0" w:space="0" w:color="auto" w:frame="1"/>
          <w:lang w:eastAsia="ru-RU"/>
        </w:rPr>
      </w:pPr>
      <w:r w:rsidRPr="00D831E6">
        <w:rPr>
          <w:color w:val="242424"/>
          <w:bdr w:val="none" w:sz="0" w:space="0" w:color="auto" w:frame="1"/>
          <w:lang w:eastAsia="ru-RU"/>
        </w:rPr>
        <w:t>Платіжна інструкція, оформлена платником в електронній</w:t>
      </w:r>
      <w:r w:rsidRPr="00D831E6">
        <w:rPr>
          <w:color w:val="242424"/>
          <w:bdr w:val="none" w:sz="0" w:space="0" w:color="auto" w:frame="1"/>
          <w:lang w:val="ru-RU" w:eastAsia="ru-RU"/>
        </w:rPr>
        <w:t> </w:t>
      </w:r>
      <w:r w:rsidRPr="00D831E6">
        <w:rPr>
          <w:color w:val="242424"/>
          <w:bdr w:val="none" w:sz="0" w:space="0" w:color="auto" w:frame="1"/>
          <w:lang w:eastAsia="ru-RU"/>
        </w:rPr>
        <w:t>формі із застосуванням засобів дистанційної комунікації, повинна міс</w:t>
      </w:r>
      <w:r>
        <w:rPr>
          <w:color w:val="242424"/>
          <w:bdr w:val="none" w:sz="0" w:space="0" w:color="auto" w:frame="1"/>
          <w:lang w:eastAsia="ru-RU"/>
        </w:rPr>
        <w:t>тити такі обов’язкові реквізити:</w:t>
      </w:r>
      <w:r w:rsidRPr="00D831E6">
        <w:rPr>
          <w:color w:val="000000"/>
          <w:bdr w:val="none" w:sz="0" w:space="0" w:color="auto" w:frame="1"/>
          <w:lang w:eastAsia="ru-RU"/>
        </w:rPr>
        <w:t>1) дату складання і номер (Банк заповнює автоматично);</w:t>
      </w:r>
      <w:r>
        <w:rPr>
          <w:color w:val="000000"/>
          <w:bdr w:val="none" w:sz="0" w:space="0" w:color="auto" w:frame="1"/>
          <w:lang w:eastAsia="ru-RU"/>
        </w:rPr>
        <w:t xml:space="preserve"> </w:t>
      </w:r>
      <w:r w:rsidRPr="00D831E6">
        <w:rPr>
          <w:color w:val="000000"/>
          <w:bdr w:val="none" w:sz="0" w:space="0" w:color="auto" w:frame="1"/>
          <w:lang w:eastAsia="ru-RU"/>
        </w:rPr>
        <w:t>2) унікальний ідентифікатор платника або найменування/прізвище, власне ім’я, по батькові (за наявності), код платника та номер його рахунку (Банк заповнює автоматично);</w:t>
      </w:r>
      <w:r>
        <w:rPr>
          <w:color w:val="000000"/>
          <w:bdr w:val="none" w:sz="0" w:space="0" w:color="auto" w:frame="1"/>
          <w:lang w:eastAsia="ru-RU"/>
        </w:rPr>
        <w:t xml:space="preserve"> </w:t>
      </w:r>
      <w:r w:rsidRPr="00D831E6">
        <w:rPr>
          <w:color w:val="000000"/>
          <w:bdr w:val="none" w:sz="0" w:space="0" w:color="auto" w:frame="1"/>
          <w:lang w:eastAsia="ru-RU"/>
        </w:rPr>
        <w:t>3) найменування надавача платіжних послуг платника (Банк заповнює автоматично);</w:t>
      </w:r>
      <w:r>
        <w:rPr>
          <w:color w:val="000000"/>
          <w:bdr w:val="none" w:sz="0" w:space="0" w:color="auto" w:frame="1"/>
          <w:lang w:eastAsia="ru-RU"/>
        </w:rPr>
        <w:t xml:space="preserve"> </w:t>
      </w:r>
      <w:r w:rsidRPr="00D831E6">
        <w:rPr>
          <w:color w:val="000000"/>
          <w:bdr w:val="none" w:sz="0" w:space="0" w:color="auto" w:frame="1"/>
          <w:lang w:eastAsia="ru-RU"/>
        </w:rPr>
        <w:t>4) суму цифрами та словами;</w:t>
      </w:r>
      <w:r>
        <w:rPr>
          <w:color w:val="000000"/>
          <w:bdr w:val="none" w:sz="0" w:space="0" w:color="auto" w:frame="1"/>
          <w:lang w:eastAsia="ru-RU"/>
        </w:rPr>
        <w:t xml:space="preserve"> </w:t>
      </w:r>
      <w:r w:rsidRPr="00D831E6">
        <w:rPr>
          <w:color w:val="000000"/>
          <w:bdr w:val="none" w:sz="0" w:space="0" w:color="auto" w:frame="1"/>
          <w:lang w:eastAsia="ru-RU"/>
        </w:rPr>
        <w:t>5) призначення платежу;</w:t>
      </w:r>
      <w:r>
        <w:rPr>
          <w:color w:val="000000"/>
          <w:bdr w:val="none" w:sz="0" w:space="0" w:color="auto" w:frame="1"/>
          <w:lang w:eastAsia="ru-RU"/>
        </w:rPr>
        <w:t xml:space="preserve"> 6) підпис(и) платника; </w:t>
      </w:r>
      <w:r w:rsidRPr="00D831E6">
        <w:rPr>
          <w:color w:val="242424"/>
          <w:bdr w:val="none" w:sz="0" w:space="0" w:color="auto" w:frame="1"/>
          <w:lang w:eastAsia="ru-RU"/>
        </w:rPr>
        <w:t xml:space="preserve">7) унікальний ідентифікатор отримувача або найменування/прізвище, власне ім’я, по </w:t>
      </w:r>
      <w:r w:rsidRPr="00D831E6">
        <w:rPr>
          <w:color w:val="242424"/>
          <w:bdr w:val="none" w:sz="0" w:space="0" w:color="auto" w:frame="1"/>
          <w:lang w:eastAsia="ru-RU"/>
        </w:rPr>
        <w:lastRenderedPageBreak/>
        <w:t>батькові (за наявності), код отримувача та номер його рахунку;</w:t>
      </w:r>
      <w:r>
        <w:rPr>
          <w:color w:val="242424"/>
          <w:bdr w:val="none" w:sz="0" w:space="0" w:color="auto" w:frame="1"/>
          <w:lang w:eastAsia="ru-RU"/>
        </w:rPr>
        <w:t xml:space="preserve"> </w:t>
      </w:r>
      <w:r w:rsidRPr="00D831E6">
        <w:rPr>
          <w:color w:val="242424"/>
          <w:bdr w:val="none" w:sz="0" w:space="0" w:color="auto" w:frame="1"/>
          <w:lang w:eastAsia="ru-RU"/>
        </w:rPr>
        <w:t>8) найменування надавача платіжних послуг отримувача (Банк заповнює автоматично).</w:t>
      </w:r>
      <w:r>
        <w:rPr>
          <w:color w:val="242424"/>
          <w:bdr w:val="none" w:sz="0" w:space="0" w:color="auto" w:frame="1"/>
          <w:lang w:eastAsia="ru-RU"/>
        </w:rPr>
        <w:t xml:space="preserve"> </w:t>
      </w:r>
    </w:p>
    <w:p w14:paraId="5EB47348" w14:textId="3A8D60DF" w:rsidR="0080512C" w:rsidRPr="00D831E6" w:rsidRDefault="00D831E6" w:rsidP="00D831E6">
      <w:pPr>
        <w:pStyle w:val="af7"/>
        <w:shd w:val="clear" w:color="auto" w:fill="FFFFFF"/>
        <w:suppressAutoHyphens w:val="0"/>
        <w:ind w:left="1260"/>
        <w:jc w:val="both"/>
        <w:rPr>
          <w:color w:val="242424"/>
          <w:lang w:eastAsia="ru-RU"/>
        </w:rPr>
      </w:pPr>
      <w:r>
        <w:rPr>
          <w:color w:val="242424"/>
          <w:bdr w:val="none" w:sz="0" w:space="0" w:color="auto" w:frame="1"/>
          <w:lang w:eastAsia="ru-RU"/>
        </w:rPr>
        <w:t xml:space="preserve">Платіжна інструкція </w:t>
      </w:r>
      <w:r>
        <w:t>вважається переданою</w:t>
      </w:r>
      <w:r w:rsidR="009141AF" w:rsidRPr="00B158F8">
        <w:t xml:space="preserve"> Клієнтом і прийнятим Банком до виконання, якщо Клієнт:</w:t>
      </w:r>
      <w:r w:rsidR="002A7094" w:rsidRPr="00B158F8">
        <w:t xml:space="preserve"> 1) </w:t>
      </w:r>
      <w:r w:rsidR="009141AF" w:rsidRPr="00B158F8">
        <w:t xml:space="preserve">для доступу в </w:t>
      </w:r>
      <w:r w:rsidR="002A7094" w:rsidRPr="00B158F8">
        <w:t xml:space="preserve">Мобільний додаток </w:t>
      </w:r>
      <w:r w:rsidR="009141AF" w:rsidRPr="00B158F8">
        <w:t xml:space="preserve">ввів правильні логін (номер мобільного телефону ) і пароль; </w:t>
      </w:r>
      <w:r w:rsidR="002A7094" w:rsidRPr="00B158F8">
        <w:t xml:space="preserve">2) </w:t>
      </w:r>
      <w:r w:rsidR="009141AF" w:rsidRPr="00B158F8">
        <w:t xml:space="preserve">підтвердив вхід в </w:t>
      </w:r>
      <w:r w:rsidR="002A7094" w:rsidRPr="00B158F8">
        <w:t xml:space="preserve">Мобільний додаток </w:t>
      </w:r>
      <w:r w:rsidR="009141AF" w:rsidRPr="00B158F8">
        <w:t xml:space="preserve">через додаткову перевірку Клієнта будь-яким шляхом; </w:t>
      </w:r>
      <w:r w:rsidR="002A7094" w:rsidRPr="00B158F8">
        <w:t xml:space="preserve">3) </w:t>
      </w:r>
      <w:r w:rsidR="009141AF" w:rsidRPr="00B158F8">
        <w:t xml:space="preserve">підтвердив дистанційне розпорядження на проведення переказу через підтвердження ініціювання переказу Клієнта шляхом введення одноразового паролю та/або шляхом зчитування QR коду та/або перевіркою ПІН-коду картки та/або шляхом дзвінка та/або дзвінка оператора </w:t>
      </w:r>
      <w:r w:rsidR="002A7094" w:rsidRPr="00B158F8">
        <w:t xml:space="preserve">Контакт-центру </w:t>
      </w:r>
      <w:r w:rsidR="009141AF" w:rsidRPr="00B158F8">
        <w:t>на фінансовий номер телефону</w:t>
      </w:r>
      <w:r w:rsidR="0080512C" w:rsidRPr="00B158F8">
        <w:t>;</w:t>
      </w:r>
    </w:p>
    <w:p w14:paraId="45F96E86" w14:textId="77777777" w:rsidR="009048D7" w:rsidRPr="00B158F8" w:rsidRDefault="009141AF" w:rsidP="002A7094">
      <w:pPr>
        <w:numPr>
          <w:ilvl w:val="0"/>
          <w:numId w:val="38"/>
        </w:numPr>
        <w:jc w:val="both"/>
      </w:pPr>
      <w:r w:rsidRPr="00B158F8">
        <w:t xml:space="preserve">не рідше одного разу на місяць, надавати Клієнту виписки про стан </w:t>
      </w:r>
      <w:r w:rsidR="009048D7" w:rsidRPr="00B158F8">
        <w:t xml:space="preserve">Поточного рахунку з використанням ПК </w:t>
      </w:r>
      <w:r w:rsidRPr="00B158F8">
        <w:t xml:space="preserve">і про зроблені за минулий місяць операцій по </w:t>
      </w:r>
      <w:r w:rsidR="009048D7" w:rsidRPr="00B158F8">
        <w:t xml:space="preserve">цьому рахунку </w:t>
      </w:r>
      <w:r w:rsidRPr="00B158F8">
        <w:t xml:space="preserve">через </w:t>
      </w:r>
      <w:r w:rsidR="009048D7" w:rsidRPr="00B158F8">
        <w:t>Мобільний додаток;</w:t>
      </w:r>
    </w:p>
    <w:p w14:paraId="59941D09" w14:textId="074050BC" w:rsidR="00832198" w:rsidRPr="00B158F8" w:rsidRDefault="009048D7" w:rsidP="00A52C3B">
      <w:pPr>
        <w:numPr>
          <w:ilvl w:val="0"/>
          <w:numId w:val="38"/>
        </w:numPr>
        <w:jc w:val="both"/>
      </w:pPr>
      <w:r w:rsidRPr="00B158F8">
        <w:t xml:space="preserve">Мобільний додаток </w:t>
      </w:r>
      <w:r w:rsidR="009141AF" w:rsidRPr="00B158F8">
        <w:t>повин</w:t>
      </w:r>
      <w:r w:rsidRPr="00B158F8">
        <w:t>ен</w:t>
      </w:r>
      <w:r w:rsidR="009141AF" w:rsidRPr="00B158F8">
        <w:t xml:space="preserve"> відповідати вимогам законодавства, в тому числі </w:t>
      </w:r>
      <w:proofErr w:type="spellStart"/>
      <w:r w:rsidR="009141AF" w:rsidRPr="00B158F8">
        <w:t>нормативноправових</w:t>
      </w:r>
      <w:proofErr w:type="spellEnd"/>
      <w:r w:rsidR="009141AF" w:rsidRPr="00B158F8">
        <w:t xml:space="preserve"> актів Національного банку, які пред'являються до технології та захисту електронних банківських розрахунків щодо програмного забезпечення систем дистанційного обслуговування</w:t>
      </w:r>
      <w:r w:rsidR="00832198" w:rsidRPr="00B158F8">
        <w:t>.</w:t>
      </w:r>
    </w:p>
    <w:p w14:paraId="4D4D8ED4" w14:textId="13EB2CE0" w:rsidR="00464E29" w:rsidRPr="00B158F8" w:rsidRDefault="00A52C3B" w:rsidP="00832198">
      <w:pPr>
        <w:ind w:firstLine="708"/>
        <w:jc w:val="both"/>
      </w:pPr>
      <w:r w:rsidRPr="00B158F8">
        <w:t>4.5.1</w:t>
      </w:r>
      <w:r w:rsidR="007A31F0" w:rsidRPr="00B158F8">
        <w:t>8</w:t>
      </w:r>
      <w:r w:rsidRPr="00B158F8">
        <w:t xml:space="preserve">. </w:t>
      </w:r>
      <w:r w:rsidR="009141AF" w:rsidRPr="00B158F8">
        <w:t xml:space="preserve">Банк не несе відповідальності за належне виконання дистанційних розпоряджень, в разі коли Клієнт допустив помилки на етапі формування дистанційного розпорядження. </w:t>
      </w:r>
    </w:p>
    <w:p w14:paraId="37280E5B" w14:textId="402547E5" w:rsidR="00464E29" w:rsidRPr="00B158F8" w:rsidRDefault="00464E29" w:rsidP="00832198">
      <w:pPr>
        <w:ind w:firstLine="708"/>
        <w:jc w:val="both"/>
      </w:pPr>
      <w:r w:rsidRPr="00B158F8">
        <w:t>4.5.</w:t>
      </w:r>
      <w:r w:rsidR="00102F4E" w:rsidRPr="00B158F8">
        <w:t>1</w:t>
      </w:r>
      <w:r w:rsidR="007A31F0" w:rsidRPr="00B158F8">
        <w:t>9</w:t>
      </w:r>
      <w:r w:rsidRPr="00B158F8">
        <w:t xml:space="preserve">. </w:t>
      </w:r>
      <w:r w:rsidR="009141AF" w:rsidRPr="00B158F8">
        <w:t xml:space="preserve">Банк не несе відповідальність за збереження коштів Клієнта у разі розголошення Клієнтом відомостей про логін та пароль третім особам. </w:t>
      </w:r>
    </w:p>
    <w:bookmarkEnd w:id="162"/>
    <w:p w14:paraId="376B5992" w14:textId="77777777" w:rsidR="0018242E" w:rsidRPr="00B158F8" w:rsidRDefault="0018242E" w:rsidP="0018242E">
      <w:pPr>
        <w:spacing w:line="230" w:lineRule="auto"/>
        <w:jc w:val="both"/>
        <w:rPr>
          <w:b/>
          <w:u w:val="single"/>
        </w:rPr>
      </w:pPr>
    </w:p>
    <w:p w14:paraId="2F3C1B4A" w14:textId="58547608" w:rsidR="0021098B" w:rsidRPr="00B158F8" w:rsidRDefault="0021098B" w:rsidP="004A3328">
      <w:pPr>
        <w:pStyle w:val="af7"/>
        <w:numPr>
          <w:ilvl w:val="1"/>
          <w:numId w:val="85"/>
        </w:numPr>
        <w:ind w:left="0" w:firstLine="918"/>
        <w:rPr>
          <w:b/>
          <w:u w:val="single"/>
        </w:rPr>
      </w:pPr>
      <w:r w:rsidRPr="00B158F8">
        <w:rPr>
          <w:b/>
          <w:u w:val="single"/>
        </w:rPr>
        <w:t xml:space="preserve"> О</w:t>
      </w:r>
      <w:r w:rsidR="00526F52" w:rsidRPr="00B158F8">
        <w:rPr>
          <w:b/>
          <w:u w:val="single"/>
        </w:rPr>
        <w:t>б</w:t>
      </w:r>
      <w:r w:rsidRPr="00B158F8">
        <w:rPr>
          <w:b/>
          <w:u w:val="single"/>
        </w:rPr>
        <w:t>слуговування рахунк</w:t>
      </w:r>
      <w:r w:rsidR="00526F52" w:rsidRPr="00B158F8">
        <w:rPr>
          <w:b/>
          <w:u w:val="single"/>
        </w:rPr>
        <w:t>ів умовного зберігання (</w:t>
      </w:r>
      <w:proofErr w:type="spellStart"/>
      <w:r w:rsidR="00526F52" w:rsidRPr="00B158F8">
        <w:rPr>
          <w:b/>
          <w:u w:val="single"/>
        </w:rPr>
        <w:t>ескроу</w:t>
      </w:r>
      <w:proofErr w:type="spellEnd"/>
      <w:r w:rsidR="00526F52" w:rsidRPr="00B158F8">
        <w:rPr>
          <w:b/>
          <w:u w:val="single"/>
        </w:rPr>
        <w:t>)</w:t>
      </w:r>
    </w:p>
    <w:p w14:paraId="0F1ADCC1" w14:textId="550377FC" w:rsidR="0021098B" w:rsidRPr="00B158F8" w:rsidRDefault="0021098B" w:rsidP="005C077C">
      <w:pPr>
        <w:ind w:firstLine="708"/>
        <w:jc w:val="both"/>
      </w:pPr>
      <w:r w:rsidRPr="00B158F8">
        <w:t>4.6.1. За цим Договором, Угодою-заявою (Додаток № 12 до цього Договору), документів, оформлених відповідно до чинного законодавства України та вимог Банку, відповідно до чинного законодавства України Банк зобов’язується відкрити Клієнту Рахунок умовного зберігання (</w:t>
      </w:r>
      <w:proofErr w:type="spellStart"/>
      <w:r w:rsidRPr="00B158F8">
        <w:t>ескроу</w:t>
      </w:r>
      <w:proofErr w:type="spellEnd"/>
      <w:r w:rsidRPr="00B158F8">
        <w:t xml:space="preserve">), надалі за текстом – «Рахунок </w:t>
      </w:r>
      <w:proofErr w:type="spellStart"/>
      <w:r w:rsidRPr="00B158F8">
        <w:t>ескроу</w:t>
      </w:r>
      <w:proofErr w:type="spellEnd"/>
      <w:r w:rsidRPr="00B158F8">
        <w:t xml:space="preserve">», приймати та зараховувати на Рахунок </w:t>
      </w:r>
      <w:proofErr w:type="spellStart"/>
      <w:r w:rsidRPr="00B158F8">
        <w:t>ескроу</w:t>
      </w:r>
      <w:proofErr w:type="spellEnd"/>
      <w:r w:rsidRPr="00B158F8">
        <w:t xml:space="preserve"> грошові кошти, отримані від Клієнта та/або від третіх осіб для виплати грошових коштів з метою, визначеною п.4.6.2. цього Договору, та перераховувати такі кошти з Рахунку </w:t>
      </w:r>
      <w:proofErr w:type="spellStart"/>
      <w:r w:rsidRPr="00B158F8">
        <w:t>ескроу</w:t>
      </w:r>
      <w:proofErr w:type="spellEnd"/>
      <w:r w:rsidRPr="00B158F8">
        <w:t xml:space="preserve"> на користь </w:t>
      </w:r>
      <w:proofErr w:type="spellStart"/>
      <w:r w:rsidRPr="00B158F8">
        <w:t>Бенефіціарів</w:t>
      </w:r>
      <w:proofErr w:type="spellEnd"/>
      <w:r w:rsidRPr="00B158F8">
        <w:t>, за винагороду відповідно до Тарифів Банку, які діють на дату укладання Угоди-заяви, або повернути такі кошти Клієнту на умовах та за настання підстав, передбачених цим Договором</w:t>
      </w:r>
      <w:r w:rsidR="00111066" w:rsidRPr="00B158F8">
        <w:t>.</w:t>
      </w:r>
      <w:r w:rsidRPr="00B158F8">
        <w:t xml:space="preserve"> </w:t>
      </w:r>
    </w:p>
    <w:p w14:paraId="149398C8" w14:textId="77777777" w:rsidR="0021098B" w:rsidRPr="00B158F8" w:rsidRDefault="0021098B" w:rsidP="0021098B">
      <w:pPr>
        <w:ind w:firstLine="360"/>
        <w:jc w:val="both"/>
      </w:pPr>
      <w:r w:rsidRPr="00B158F8">
        <w:t>Винагорода Банку за цим Договором підлягає сплаті Клієнтом одноразово протягом 3 (трьох) банківських днів з дати укладання Угоди-заяви/здійснення відповідної операції, шляхом перерахування грошових коштів на рахунок Банку, вказаний в Угоді-заяві.</w:t>
      </w:r>
    </w:p>
    <w:p w14:paraId="7D58DAC3" w14:textId="77777777" w:rsidR="0021098B" w:rsidRPr="00B158F8" w:rsidRDefault="0021098B" w:rsidP="005C077C">
      <w:pPr>
        <w:ind w:firstLine="708"/>
        <w:jc w:val="both"/>
      </w:pPr>
      <w:r w:rsidRPr="00B158F8">
        <w:t xml:space="preserve">4.6.2. Банк надає комплекс послуг з обслуговування Рахунку </w:t>
      </w:r>
      <w:proofErr w:type="spellStart"/>
      <w:r w:rsidRPr="00B158F8">
        <w:t>ескроу</w:t>
      </w:r>
      <w:proofErr w:type="spellEnd"/>
      <w:r w:rsidRPr="00B158F8">
        <w:t xml:space="preserve"> з метою:</w:t>
      </w:r>
    </w:p>
    <w:p w14:paraId="54CD6E30" w14:textId="77777777" w:rsidR="0021098B" w:rsidRPr="00B158F8" w:rsidRDefault="0021098B" w:rsidP="0021098B">
      <w:pPr>
        <w:pStyle w:val="af7"/>
        <w:numPr>
          <w:ilvl w:val="0"/>
          <w:numId w:val="91"/>
        </w:numPr>
        <w:jc w:val="both"/>
      </w:pPr>
      <w:r w:rsidRPr="00B158F8">
        <w:t xml:space="preserve">оплати ціни акцій емітента (надалі за текстом – «Емітент»), в межах процедури обов’язкового продажу акцій на вимогу Клієнта, що є власником домінуючого пакета акцій Емітента (або уповноваженою особою, яка діє в інтересах групи осіб, що спільно є власниками домінуючого контрольного пакету акції Емітента); </w:t>
      </w:r>
      <w:proofErr w:type="spellStart"/>
      <w:r w:rsidRPr="00B158F8">
        <w:t>Бенефіціарами</w:t>
      </w:r>
      <w:proofErr w:type="spellEnd"/>
      <w:r w:rsidRPr="00B158F8">
        <w:t xml:space="preserve"> у такому разі є особи, визначені у Списку осіб, у яких придбаваються акції, (надалі – Список), який з моменту його надання до Банку є невід’ємною частиною цього Договору;</w:t>
      </w:r>
    </w:p>
    <w:p w14:paraId="6809114F" w14:textId="77777777" w:rsidR="0021098B" w:rsidRPr="00B158F8" w:rsidRDefault="0021098B" w:rsidP="0021098B">
      <w:pPr>
        <w:pStyle w:val="af7"/>
        <w:numPr>
          <w:ilvl w:val="0"/>
          <w:numId w:val="91"/>
        </w:numPr>
        <w:jc w:val="both"/>
      </w:pPr>
      <w:r w:rsidRPr="00B158F8">
        <w:t xml:space="preserve">для виплати коштів на рахунок(и) </w:t>
      </w:r>
      <w:proofErr w:type="spellStart"/>
      <w:r w:rsidRPr="00B158F8">
        <w:t>Бенефіціара</w:t>
      </w:r>
      <w:proofErr w:type="spellEnd"/>
      <w:r w:rsidRPr="00B158F8">
        <w:t>(</w:t>
      </w:r>
      <w:proofErr w:type="spellStart"/>
      <w:r w:rsidRPr="00B158F8">
        <w:t>ів</w:t>
      </w:r>
      <w:proofErr w:type="spellEnd"/>
      <w:r w:rsidRPr="00B158F8">
        <w:t xml:space="preserve">) або готівкою (виключно для </w:t>
      </w:r>
      <w:proofErr w:type="spellStart"/>
      <w:r w:rsidRPr="00B158F8">
        <w:t>Бенефіціарів</w:t>
      </w:r>
      <w:proofErr w:type="spellEnd"/>
      <w:r w:rsidRPr="00B158F8">
        <w:t xml:space="preserve"> - фізичних осіб), у випадках та в розмірі, передбачених договором, укладеним між Клієнтом та </w:t>
      </w:r>
      <w:proofErr w:type="spellStart"/>
      <w:r w:rsidRPr="00B158F8">
        <w:t>Бенефіціаром</w:t>
      </w:r>
      <w:proofErr w:type="spellEnd"/>
      <w:r w:rsidRPr="00B158F8">
        <w:t xml:space="preserve">, оплата за яким здійснюється за рахунок коштів з Рахунку </w:t>
      </w:r>
      <w:proofErr w:type="spellStart"/>
      <w:r w:rsidRPr="00B158F8">
        <w:t>ескроу</w:t>
      </w:r>
      <w:proofErr w:type="spellEnd"/>
      <w:r w:rsidRPr="00B158F8">
        <w:t xml:space="preserve">; </w:t>
      </w:r>
      <w:proofErr w:type="spellStart"/>
      <w:r w:rsidRPr="00B158F8">
        <w:t>Бенефіціарами</w:t>
      </w:r>
      <w:proofErr w:type="spellEnd"/>
      <w:r w:rsidRPr="00B158F8">
        <w:t xml:space="preserve"> за таким договором є особи, визначені у Переліку </w:t>
      </w:r>
      <w:proofErr w:type="spellStart"/>
      <w:r w:rsidRPr="00B158F8">
        <w:t>Бенефіціарів</w:t>
      </w:r>
      <w:proofErr w:type="spellEnd"/>
      <w:r w:rsidRPr="00B158F8">
        <w:t xml:space="preserve"> згідно Додатку № 13 до цього Договору, який з моменту його надання до Банку є невід’ємною частиною цього Договору; сума коштів, що підлягає виплаті на користь кожного </w:t>
      </w:r>
      <w:proofErr w:type="spellStart"/>
      <w:r w:rsidRPr="00B158F8">
        <w:t>Бенефіціара</w:t>
      </w:r>
      <w:proofErr w:type="spellEnd"/>
      <w:r w:rsidRPr="00B158F8">
        <w:t xml:space="preserve"> з Рахунку </w:t>
      </w:r>
      <w:proofErr w:type="spellStart"/>
      <w:r w:rsidRPr="00B158F8">
        <w:t>ескроу</w:t>
      </w:r>
      <w:proofErr w:type="spellEnd"/>
      <w:r w:rsidRPr="00B158F8">
        <w:t>, визначається відповідно до умов такого договору та вказується у Додатку № 13 до цього Договору.</w:t>
      </w:r>
    </w:p>
    <w:p w14:paraId="3EE9F6CA" w14:textId="77777777" w:rsidR="0021098B" w:rsidRPr="00B158F8" w:rsidRDefault="0021098B" w:rsidP="005C077C">
      <w:pPr>
        <w:ind w:firstLine="708"/>
        <w:jc w:val="both"/>
      </w:pPr>
      <w:r w:rsidRPr="00B158F8">
        <w:t xml:space="preserve">4.6.3. Рахунок </w:t>
      </w:r>
      <w:proofErr w:type="spellStart"/>
      <w:r w:rsidRPr="00B158F8">
        <w:t>ескроу</w:t>
      </w:r>
      <w:proofErr w:type="spellEnd"/>
      <w:r w:rsidRPr="00B158F8">
        <w:t xml:space="preserve"> відкривається Клієнту при умові надання повного пакету документів, визначених Законодавством України та цим Договором для відкриття Рахунку </w:t>
      </w:r>
      <w:proofErr w:type="spellStart"/>
      <w:r w:rsidRPr="00B158F8">
        <w:t>ескроу</w:t>
      </w:r>
      <w:proofErr w:type="spellEnd"/>
      <w:r w:rsidRPr="00B158F8">
        <w:t xml:space="preserve">, здійснення Банком належної </w:t>
      </w:r>
      <w:proofErr w:type="spellStart"/>
      <w:r w:rsidRPr="00B158F8">
        <w:t>переврки</w:t>
      </w:r>
      <w:proofErr w:type="spellEnd"/>
      <w:r w:rsidRPr="00B158F8">
        <w:t>.</w:t>
      </w:r>
    </w:p>
    <w:p w14:paraId="30AD7D39" w14:textId="77777777" w:rsidR="0021098B" w:rsidRPr="00B158F8" w:rsidRDefault="0021098B" w:rsidP="005C077C">
      <w:pPr>
        <w:ind w:firstLine="708"/>
        <w:jc w:val="both"/>
      </w:pPr>
      <w:r w:rsidRPr="00B158F8">
        <w:t xml:space="preserve">4.6.4. Після відкриття Рахунку </w:t>
      </w:r>
      <w:proofErr w:type="spellStart"/>
      <w:r w:rsidRPr="00B158F8">
        <w:t>ескроу</w:t>
      </w:r>
      <w:proofErr w:type="spellEnd"/>
      <w:r w:rsidRPr="00B158F8">
        <w:t xml:space="preserve"> на ньому можуть знаходитися грошові кошти в розмірі, визначеному Списком. Загальна сума коштів, які можуть знаходитися на Рахунку </w:t>
      </w:r>
      <w:proofErr w:type="spellStart"/>
      <w:r w:rsidRPr="00B158F8">
        <w:t>ескроу</w:t>
      </w:r>
      <w:proofErr w:type="spellEnd"/>
      <w:r w:rsidRPr="00B158F8">
        <w:t xml:space="preserve"> має становити суму у розмірі, достатньому для виплати усім </w:t>
      </w:r>
      <w:proofErr w:type="spellStart"/>
      <w:r w:rsidRPr="00B158F8">
        <w:t>Бенефіціарам</w:t>
      </w:r>
      <w:proofErr w:type="spellEnd"/>
      <w:r w:rsidRPr="00B158F8">
        <w:t xml:space="preserve">. </w:t>
      </w:r>
    </w:p>
    <w:p w14:paraId="0AA9C562" w14:textId="77777777" w:rsidR="0021098B" w:rsidRPr="00B158F8" w:rsidRDefault="0021098B" w:rsidP="0021098B">
      <w:pPr>
        <w:ind w:firstLine="360"/>
        <w:jc w:val="both"/>
      </w:pPr>
      <w:r w:rsidRPr="00B158F8">
        <w:t xml:space="preserve">Сума грошових коштів, що може знаходитись на Рахунку </w:t>
      </w:r>
      <w:proofErr w:type="spellStart"/>
      <w:r w:rsidRPr="00B158F8">
        <w:t>ескроу</w:t>
      </w:r>
      <w:proofErr w:type="spellEnd"/>
      <w:r w:rsidRPr="00B158F8">
        <w:t xml:space="preserve"> після його відкриття визначається також в розмірі, визначеному укладеним між Клієнтом та </w:t>
      </w:r>
      <w:proofErr w:type="spellStart"/>
      <w:r w:rsidRPr="00B158F8">
        <w:t>Бенефіціаром</w:t>
      </w:r>
      <w:proofErr w:type="spellEnd"/>
      <w:r w:rsidRPr="00B158F8">
        <w:t xml:space="preserve"> договором. При цьому Клієнт зобов’язується дотримуватись умов цього Договору та укладеного між ним та </w:t>
      </w:r>
      <w:proofErr w:type="spellStart"/>
      <w:r w:rsidRPr="00B158F8">
        <w:t>Бенефіціаром</w:t>
      </w:r>
      <w:proofErr w:type="spellEnd"/>
      <w:r w:rsidRPr="00B158F8">
        <w:t xml:space="preserve"> договору, яким врегульований порядок, суми та строки поповнення Рахунку </w:t>
      </w:r>
      <w:proofErr w:type="spellStart"/>
      <w:r w:rsidRPr="00B158F8">
        <w:t>ескроу</w:t>
      </w:r>
      <w:proofErr w:type="spellEnd"/>
      <w:r w:rsidRPr="00B158F8">
        <w:t xml:space="preserve"> та/або умови, за яких Рахунок </w:t>
      </w:r>
      <w:proofErr w:type="spellStart"/>
      <w:r w:rsidRPr="00B158F8">
        <w:t>ескроу</w:t>
      </w:r>
      <w:proofErr w:type="spellEnd"/>
      <w:r w:rsidRPr="00B158F8">
        <w:t xml:space="preserve"> може не поповнюватись Клієнтом (якщо такі умови визначені відповідним договором).</w:t>
      </w:r>
    </w:p>
    <w:p w14:paraId="2E05F3A1" w14:textId="77777777" w:rsidR="0021098B" w:rsidRPr="00B158F8" w:rsidRDefault="0021098B" w:rsidP="005C077C">
      <w:pPr>
        <w:ind w:firstLine="708"/>
        <w:jc w:val="both"/>
      </w:pPr>
      <w:r w:rsidRPr="00B158F8">
        <w:t xml:space="preserve">4.6.5. За Рахунком </w:t>
      </w:r>
      <w:proofErr w:type="spellStart"/>
      <w:r w:rsidRPr="00B158F8">
        <w:t>ескроу</w:t>
      </w:r>
      <w:proofErr w:type="spellEnd"/>
      <w:r w:rsidRPr="00B158F8">
        <w:t xml:space="preserve"> виконуються виключно операції із зарахування Банком отриманих від Клієнта грошових коштів, які при настанні підстав, визначених цим Договором, призначені для виплат (перерахування) </w:t>
      </w:r>
      <w:proofErr w:type="spellStart"/>
      <w:r w:rsidRPr="00B158F8">
        <w:t>Бенефіціарам</w:t>
      </w:r>
      <w:proofErr w:type="spellEnd"/>
      <w:r w:rsidRPr="00B158F8">
        <w:t xml:space="preserve">, або повернення їх Клієнту відповідно до умов цього Договору. Після зарахування на Рахунок </w:t>
      </w:r>
      <w:proofErr w:type="spellStart"/>
      <w:r w:rsidRPr="00B158F8">
        <w:t>ескроу</w:t>
      </w:r>
      <w:proofErr w:type="spellEnd"/>
      <w:r w:rsidRPr="00B158F8">
        <w:t xml:space="preserve"> коштів, які при настанні підстав, визначених цим Договором, призначені до виплат (перерахування) </w:t>
      </w:r>
      <w:proofErr w:type="spellStart"/>
      <w:r w:rsidRPr="00B158F8">
        <w:t>Бенефіціарам</w:t>
      </w:r>
      <w:proofErr w:type="spellEnd"/>
      <w:r w:rsidRPr="00B158F8">
        <w:t>, Клієнт/</w:t>
      </w:r>
      <w:proofErr w:type="spellStart"/>
      <w:r w:rsidRPr="00B158F8">
        <w:t>Бенефіціар</w:t>
      </w:r>
      <w:proofErr w:type="spellEnd"/>
      <w:r w:rsidRPr="00B158F8">
        <w:t xml:space="preserve"> зазначеними коштами не розпоряджається. </w:t>
      </w:r>
    </w:p>
    <w:p w14:paraId="356035B7" w14:textId="77777777" w:rsidR="0021098B" w:rsidRPr="00B158F8" w:rsidRDefault="0021098B" w:rsidP="0021098B">
      <w:pPr>
        <w:ind w:firstLine="360"/>
        <w:jc w:val="both"/>
      </w:pPr>
      <w:r w:rsidRPr="00B158F8">
        <w:lastRenderedPageBreak/>
        <w:t xml:space="preserve">Зарахування інших грошових коштів на Рахунок </w:t>
      </w:r>
      <w:proofErr w:type="spellStart"/>
      <w:r w:rsidRPr="00B158F8">
        <w:t>ескроу</w:t>
      </w:r>
      <w:proofErr w:type="spellEnd"/>
      <w:r w:rsidRPr="00B158F8">
        <w:t xml:space="preserve">, окрім зазначених в цьому пункті Договору у сумі, зазначеній в Угоді-заяві, не допускається. У разі надходження на Рахунок грошових коштів які не відповідають режиму Рахунку </w:t>
      </w:r>
      <w:proofErr w:type="spellStart"/>
      <w:r w:rsidRPr="00B158F8">
        <w:t>ескроу</w:t>
      </w:r>
      <w:proofErr w:type="spellEnd"/>
      <w:r w:rsidRPr="00B158F8">
        <w:t xml:space="preserve">, Банк повертає вказані грошові кошти відправнику. </w:t>
      </w:r>
    </w:p>
    <w:p w14:paraId="46F9793C" w14:textId="77777777" w:rsidR="0021098B" w:rsidRPr="00B158F8" w:rsidRDefault="0021098B" w:rsidP="005C077C">
      <w:pPr>
        <w:ind w:firstLine="708"/>
        <w:jc w:val="both"/>
      </w:pPr>
      <w:r w:rsidRPr="00B158F8">
        <w:t xml:space="preserve">4.6.6. Клієнт протягом 5 (п’яти) днів після підписання Угоди-заяви здійснює перерахування на Рахунок </w:t>
      </w:r>
      <w:proofErr w:type="spellStart"/>
      <w:r w:rsidRPr="00B158F8">
        <w:t>ескроу</w:t>
      </w:r>
      <w:proofErr w:type="spellEnd"/>
      <w:r w:rsidRPr="00B158F8">
        <w:t xml:space="preserve"> грошових коштів у розмірі, визначеним Угодою-заявою, які підлягають виплаті (перерахуванню) </w:t>
      </w:r>
      <w:proofErr w:type="spellStart"/>
      <w:r w:rsidRPr="00B158F8">
        <w:t>Бенефіціару</w:t>
      </w:r>
      <w:proofErr w:type="spellEnd"/>
      <w:r w:rsidRPr="00B158F8">
        <w:t xml:space="preserve">. Інший, ніж визначений цим пунктом Договору, строк може бути встановлений договором, укладеним між Клієнтом та </w:t>
      </w:r>
      <w:proofErr w:type="spellStart"/>
      <w:r w:rsidRPr="00B158F8">
        <w:t>Бенефіціаром</w:t>
      </w:r>
      <w:proofErr w:type="spellEnd"/>
      <w:r w:rsidRPr="00B158F8">
        <w:t>.</w:t>
      </w:r>
    </w:p>
    <w:p w14:paraId="6BACBEC6" w14:textId="77777777" w:rsidR="0021098B" w:rsidRPr="00B158F8" w:rsidRDefault="0021098B" w:rsidP="005C077C">
      <w:pPr>
        <w:ind w:firstLine="708"/>
        <w:jc w:val="both"/>
        <w:rPr>
          <w:b/>
        </w:rPr>
      </w:pPr>
      <w:r w:rsidRPr="00B158F8">
        <w:t xml:space="preserve">4.6.7. Список </w:t>
      </w:r>
      <w:proofErr w:type="spellStart"/>
      <w:r w:rsidRPr="00B158F8">
        <w:t>Бенефіціарів</w:t>
      </w:r>
      <w:proofErr w:type="spellEnd"/>
      <w:r w:rsidRPr="00B158F8">
        <w:t xml:space="preserve">, у яких придбаваються акції із зазначенням суми коштів, що підлягають сплаті (перерахуванню) на користь кожного </w:t>
      </w:r>
      <w:proofErr w:type="spellStart"/>
      <w:r w:rsidRPr="00B158F8">
        <w:t>Бенефіціара</w:t>
      </w:r>
      <w:proofErr w:type="spellEnd"/>
      <w:r w:rsidRPr="00B158F8">
        <w:t xml:space="preserve">, акції якого придбаваються, повинен бути наданий Банку Клієнтом не пізніше 2 (двох) робочих днів з дня отримання Емітентом від Центрального депозитарію цінних паперів переліку акціонерів. У разі ненадання Списку відповідно до умов цього Договору, виплати Банком не здійснюються. </w:t>
      </w:r>
    </w:p>
    <w:p w14:paraId="5D1F92CF" w14:textId="77777777" w:rsidR="0021098B" w:rsidRPr="00B158F8" w:rsidRDefault="0021098B" w:rsidP="005C077C">
      <w:pPr>
        <w:ind w:firstLine="708"/>
        <w:jc w:val="both"/>
      </w:pPr>
      <w:r w:rsidRPr="00B158F8">
        <w:t xml:space="preserve">4.6.8. Проценти на суму залишку коштів на Рахунку </w:t>
      </w:r>
      <w:proofErr w:type="spellStart"/>
      <w:r w:rsidRPr="00B158F8">
        <w:t>ескроу</w:t>
      </w:r>
      <w:proofErr w:type="spellEnd"/>
      <w:r w:rsidRPr="00B158F8">
        <w:t xml:space="preserve"> не нараховуються і не сплачуються Банком. </w:t>
      </w:r>
    </w:p>
    <w:p w14:paraId="1F500A29" w14:textId="77777777" w:rsidR="0021098B" w:rsidRPr="00B158F8" w:rsidRDefault="0021098B" w:rsidP="005C077C">
      <w:pPr>
        <w:ind w:firstLine="708"/>
        <w:jc w:val="both"/>
      </w:pPr>
      <w:r w:rsidRPr="00B158F8">
        <w:t xml:space="preserve">4.6.9. Виплата (перерахування) коштів </w:t>
      </w:r>
      <w:proofErr w:type="spellStart"/>
      <w:r w:rsidRPr="00B158F8">
        <w:t>Бенефіціарам</w:t>
      </w:r>
      <w:proofErr w:type="spellEnd"/>
      <w:r w:rsidRPr="00B158F8">
        <w:t xml:space="preserve"> здійснюється протягом 3 (трьох) років, з моменту надходження грошових коштів на вказаний рахунок Клієнта. </w:t>
      </w:r>
    </w:p>
    <w:p w14:paraId="5CA27D24" w14:textId="77777777" w:rsidR="0021098B" w:rsidRPr="00B158F8" w:rsidRDefault="0021098B" w:rsidP="0021098B">
      <w:pPr>
        <w:ind w:firstLine="360"/>
        <w:jc w:val="both"/>
      </w:pPr>
      <w:r w:rsidRPr="00B158F8">
        <w:t xml:space="preserve">Підставою для виплати коштів </w:t>
      </w:r>
      <w:proofErr w:type="spellStart"/>
      <w:r w:rsidRPr="00B158F8">
        <w:t>Бенефіціару</w:t>
      </w:r>
      <w:proofErr w:type="spellEnd"/>
      <w:r w:rsidRPr="00B158F8">
        <w:t xml:space="preserve"> є звернення </w:t>
      </w:r>
      <w:proofErr w:type="spellStart"/>
      <w:r w:rsidRPr="00B158F8">
        <w:t>Бенефіціара</w:t>
      </w:r>
      <w:proofErr w:type="spellEnd"/>
      <w:r w:rsidRPr="00B158F8">
        <w:t xml:space="preserve"> до Банку з вимогою про виплату коштів (Заява на виплату коштів з Рахунку </w:t>
      </w:r>
      <w:proofErr w:type="spellStart"/>
      <w:r w:rsidRPr="00B158F8">
        <w:t>ескроу</w:t>
      </w:r>
      <w:proofErr w:type="spellEnd"/>
      <w:r w:rsidRPr="00B158F8">
        <w:t xml:space="preserve">, Додаток № 14 до цього Договору) за умови встановлення Банком особи </w:t>
      </w:r>
      <w:proofErr w:type="spellStart"/>
      <w:r w:rsidRPr="00B158F8">
        <w:t>Бенефіціара</w:t>
      </w:r>
      <w:proofErr w:type="spellEnd"/>
      <w:r w:rsidRPr="00B158F8">
        <w:t xml:space="preserve">, підтвердження наявності в </w:t>
      </w:r>
      <w:proofErr w:type="spellStart"/>
      <w:r w:rsidRPr="00B158F8">
        <w:t>Бенефіціара</w:t>
      </w:r>
      <w:proofErr w:type="spellEnd"/>
      <w:r w:rsidRPr="00B158F8">
        <w:t xml:space="preserve"> права на одержання коштів та настання підстав для виплати коштів.</w:t>
      </w:r>
    </w:p>
    <w:p w14:paraId="60A7BB66" w14:textId="77777777" w:rsidR="0021098B" w:rsidRPr="00B158F8" w:rsidRDefault="0021098B" w:rsidP="005C077C">
      <w:pPr>
        <w:ind w:firstLine="708"/>
        <w:jc w:val="both"/>
      </w:pPr>
      <w:r w:rsidRPr="00B158F8">
        <w:t xml:space="preserve">4.6.10. Банк здійснює виплату з Рахунку </w:t>
      </w:r>
      <w:proofErr w:type="spellStart"/>
      <w:r w:rsidRPr="00B158F8">
        <w:t>ескроу</w:t>
      </w:r>
      <w:proofErr w:type="spellEnd"/>
      <w:r w:rsidRPr="00B158F8">
        <w:t xml:space="preserve"> </w:t>
      </w:r>
      <w:proofErr w:type="spellStart"/>
      <w:r w:rsidRPr="00B158F8">
        <w:t>Бенефіціару</w:t>
      </w:r>
      <w:proofErr w:type="spellEnd"/>
      <w:r w:rsidRPr="00B158F8">
        <w:t xml:space="preserve"> (</w:t>
      </w:r>
      <w:proofErr w:type="spellStart"/>
      <w:r w:rsidRPr="00B158F8">
        <w:t>ам</w:t>
      </w:r>
      <w:proofErr w:type="spellEnd"/>
      <w:r w:rsidRPr="00B158F8">
        <w:t xml:space="preserve">) виключно за умови наявності на Рахунку </w:t>
      </w:r>
      <w:proofErr w:type="spellStart"/>
      <w:r w:rsidRPr="00B158F8">
        <w:t>ескроу</w:t>
      </w:r>
      <w:proofErr w:type="spellEnd"/>
      <w:r w:rsidRPr="00B158F8">
        <w:t xml:space="preserve"> грошових коштів у сумі, достатній для такої виплати. </w:t>
      </w:r>
    </w:p>
    <w:p w14:paraId="1DCD126C" w14:textId="77777777" w:rsidR="0021098B" w:rsidRPr="00B158F8" w:rsidRDefault="0021098B" w:rsidP="0021098B">
      <w:pPr>
        <w:ind w:firstLine="360"/>
        <w:jc w:val="both"/>
      </w:pPr>
      <w:r w:rsidRPr="00B158F8">
        <w:t xml:space="preserve">Переказ коштів </w:t>
      </w:r>
      <w:proofErr w:type="spellStart"/>
      <w:r w:rsidRPr="00B158F8">
        <w:t>Бенефіціарові</w:t>
      </w:r>
      <w:proofErr w:type="spellEnd"/>
      <w:r w:rsidRPr="00B158F8">
        <w:t xml:space="preserve"> здійснюється Банком на підставі платіжних інструментів, що передбачені для цього чинним законодавством України та нормативно-правовими актами НБУ. </w:t>
      </w:r>
    </w:p>
    <w:p w14:paraId="5F486EF5" w14:textId="77777777" w:rsidR="0021098B" w:rsidRPr="00B158F8" w:rsidRDefault="0021098B" w:rsidP="0021098B">
      <w:pPr>
        <w:ind w:firstLine="360"/>
        <w:jc w:val="both"/>
      </w:pPr>
      <w:r w:rsidRPr="00B158F8">
        <w:t xml:space="preserve">У випадку недостатності на Рахунку </w:t>
      </w:r>
      <w:proofErr w:type="spellStart"/>
      <w:r w:rsidRPr="00B158F8">
        <w:t>ескроу</w:t>
      </w:r>
      <w:proofErr w:type="spellEnd"/>
      <w:r w:rsidRPr="00B158F8">
        <w:t xml:space="preserve"> грошових коштів в сумі, необхідній для виплати коштів з Рахунку </w:t>
      </w:r>
      <w:proofErr w:type="spellStart"/>
      <w:r w:rsidRPr="00B158F8">
        <w:t>ескроу</w:t>
      </w:r>
      <w:proofErr w:type="spellEnd"/>
      <w:r w:rsidRPr="00B158F8">
        <w:t xml:space="preserve"> всім </w:t>
      </w:r>
      <w:proofErr w:type="spellStart"/>
      <w:r w:rsidRPr="00B158F8">
        <w:t>Бенефіціарам</w:t>
      </w:r>
      <w:proofErr w:type="spellEnd"/>
      <w:r w:rsidRPr="00B158F8">
        <w:t xml:space="preserve"> за Списком, у яких придбаваються акції та які мають право на отримання коштів, Банк здійснює таку виплату коштів з Рахунку на користь кожного з </w:t>
      </w:r>
      <w:proofErr w:type="spellStart"/>
      <w:r w:rsidRPr="00B158F8">
        <w:t>Бенефіціарів</w:t>
      </w:r>
      <w:proofErr w:type="spellEnd"/>
      <w:r w:rsidRPr="00B158F8">
        <w:t xml:space="preserve"> в сумі, пропорційній належних до виплати на користь </w:t>
      </w:r>
      <w:proofErr w:type="spellStart"/>
      <w:r w:rsidRPr="00B158F8">
        <w:t>Бенефіціара</w:t>
      </w:r>
      <w:proofErr w:type="spellEnd"/>
      <w:r w:rsidRPr="00B158F8">
        <w:t xml:space="preserve"> коштів, в загальній сумі наявних коштів на Рахунку на день такого перерахування.</w:t>
      </w:r>
    </w:p>
    <w:p w14:paraId="78D58FE8" w14:textId="77777777" w:rsidR="0021098B" w:rsidRPr="00B158F8" w:rsidRDefault="0021098B" w:rsidP="0021098B">
      <w:pPr>
        <w:ind w:firstLine="360"/>
        <w:jc w:val="both"/>
      </w:pPr>
      <w:r w:rsidRPr="00B158F8">
        <w:t xml:space="preserve">У випадку недостатності на Рахунку </w:t>
      </w:r>
      <w:proofErr w:type="spellStart"/>
      <w:r w:rsidRPr="00B158F8">
        <w:t>ескроу</w:t>
      </w:r>
      <w:proofErr w:type="spellEnd"/>
      <w:r w:rsidRPr="00B158F8">
        <w:t xml:space="preserve"> грошових коштів в сумі, необхідній для виплати </w:t>
      </w:r>
      <w:proofErr w:type="spellStart"/>
      <w:r w:rsidRPr="00B158F8">
        <w:t>Бенефіціару</w:t>
      </w:r>
      <w:proofErr w:type="spellEnd"/>
      <w:r w:rsidRPr="00B158F8">
        <w:t xml:space="preserve">/всім </w:t>
      </w:r>
      <w:proofErr w:type="spellStart"/>
      <w:r w:rsidRPr="00B158F8">
        <w:t>Бенефіціарам</w:t>
      </w:r>
      <w:proofErr w:type="spellEnd"/>
      <w:r w:rsidRPr="00B158F8">
        <w:t xml:space="preserve">, що мають право на її отримання відповідно до договору, укладеному між Клієнтом та </w:t>
      </w:r>
      <w:proofErr w:type="spellStart"/>
      <w:r w:rsidRPr="00B158F8">
        <w:t>Бенефіціарами</w:t>
      </w:r>
      <w:proofErr w:type="spellEnd"/>
      <w:r w:rsidRPr="00B158F8">
        <w:t xml:space="preserve">, виплата коштів Банком не здійснюється, якщо інше не встановлено умовами такого договору. При цьому, Банком направляється Клієнту повідомлення (засобами, визначеними цим Договором) про необхідність протягом 3 (трьох) банківських днів здійснити перерахування грошових коштів на Рахунок </w:t>
      </w:r>
      <w:proofErr w:type="spellStart"/>
      <w:r w:rsidRPr="00B158F8">
        <w:t>ескроу</w:t>
      </w:r>
      <w:proofErr w:type="spellEnd"/>
      <w:r w:rsidRPr="00B158F8">
        <w:t xml:space="preserve"> у розмірі, достатньому для виплати коштів </w:t>
      </w:r>
      <w:proofErr w:type="spellStart"/>
      <w:r w:rsidRPr="00B158F8">
        <w:t>Бенефіціару</w:t>
      </w:r>
      <w:proofErr w:type="spellEnd"/>
      <w:r w:rsidRPr="00B158F8">
        <w:t xml:space="preserve">/всім </w:t>
      </w:r>
      <w:proofErr w:type="spellStart"/>
      <w:r w:rsidRPr="00B158F8">
        <w:t>Бенефіціарам</w:t>
      </w:r>
      <w:proofErr w:type="spellEnd"/>
      <w:r w:rsidRPr="00B158F8">
        <w:t xml:space="preserve"> (таким чином, щоб загальна сума коштів, що знаходяться на Рахунку </w:t>
      </w:r>
      <w:proofErr w:type="spellStart"/>
      <w:r w:rsidRPr="00B158F8">
        <w:t>ескроу</w:t>
      </w:r>
      <w:proofErr w:type="spellEnd"/>
      <w:r w:rsidRPr="00B158F8">
        <w:t xml:space="preserve">, відповідала сумі коштів, передбаченої умовами цього Договору та договору, укладеному між Клієнтом та </w:t>
      </w:r>
      <w:proofErr w:type="spellStart"/>
      <w:r w:rsidRPr="00B158F8">
        <w:t>Бенефіціарами</w:t>
      </w:r>
      <w:proofErr w:type="spellEnd"/>
      <w:r w:rsidRPr="00B158F8">
        <w:t xml:space="preserve">, та була достатньою для здійснення Банком виплати суми коштів </w:t>
      </w:r>
      <w:proofErr w:type="spellStart"/>
      <w:r w:rsidRPr="00B158F8">
        <w:t>Бенефіціару</w:t>
      </w:r>
      <w:proofErr w:type="spellEnd"/>
      <w:r w:rsidRPr="00B158F8">
        <w:t xml:space="preserve">/усім </w:t>
      </w:r>
      <w:proofErr w:type="spellStart"/>
      <w:r w:rsidRPr="00B158F8">
        <w:t>Бенефіціарам</w:t>
      </w:r>
      <w:proofErr w:type="spellEnd"/>
      <w:r w:rsidRPr="00B158F8">
        <w:t xml:space="preserve">). Якщо зі </w:t>
      </w:r>
      <w:proofErr w:type="spellStart"/>
      <w:r w:rsidRPr="00B158F8">
        <w:t>спливом</w:t>
      </w:r>
      <w:proofErr w:type="spellEnd"/>
      <w:r w:rsidRPr="00B158F8">
        <w:t xml:space="preserve"> вказаного у цьому пункті строку сума грошових коштів на Рахунку </w:t>
      </w:r>
      <w:proofErr w:type="spellStart"/>
      <w:r w:rsidRPr="00B158F8">
        <w:t>ескроу</w:t>
      </w:r>
      <w:proofErr w:type="spellEnd"/>
      <w:r w:rsidRPr="00B158F8">
        <w:t xml:space="preserve"> не буде приведена до розміру, необхідного для виплати коштів </w:t>
      </w:r>
      <w:proofErr w:type="spellStart"/>
      <w:r w:rsidRPr="00B158F8">
        <w:t>Бенефіціару</w:t>
      </w:r>
      <w:proofErr w:type="spellEnd"/>
      <w:r w:rsidRPr="00B158F8">
        <w:t xml:space="preserve">/всім </w:t>
      </w:r>
      <w:proofErr w:type="spellStart"/>
      <w:r w:rsidRPr="00B158F8">
        <w:t>Бенефіціарам</w:t>
      </w:r>
      <w:proofErr w:type="spellEnd"/>
      <w:r w:rsidRPr="00B158F8">
        <w:t xml:space="preserve">, Банк закриває Рахунок </w:t>
      </w:r>
      <w:proofErr w:type="spellStart"/>
      <w:r w:rsidRPr="00B158F8">
        <w:t>ескроу</w:t>
      </w:r>
      <w:proofErr w:type="spellEnd"/>
      <w:r w:rsidRPr="00B158F8">
        <w:t xml:space="preserve"> протягом – 10 (десяти) банківських днів, а залишок грошових коштів повертає Клієнту в порядку, визначеному цим Договором. Клієнт самостійно і повністю несе відповідальність за достатність грошових коштів на Рахунку </w:t>
      </w:r>
      <w:proofErr w:type="spellStart"/>
      <w:r w:rsidRPr="00B158F8">
        <w:t>ескроу</w:t>
      </w:r>
      <w:proofErr w:type="spellEnd"/>
      <w:r w:rsidRPr="00B158F8">
        <w:t xml:space="preserve"> для виплати їх </w:t>
      </w:r>
      <w:proofErr w:type="spellStart"/>
      <w:r w:rsidRPr="00B158F8">
        <w:t>Бенефіціару</w:t>
      </w:r>
      <w:proofErr w:type="spellEnd"/>
      <w:r w:rsidRPr="00B158F8">
        <w:t>(</w:t>
      </w:r>
      <w:proofErr w:type="spellStart"/>
      <w:r w:rsidRPr="00B158F8">
        <w:t>ам</w:t>
      </w:r>
      <w:proofErr w:type="spellEnd"/>
      <w:r w:rsidRPr="00B158F8">
        <w:t>).</w:t>
      </w:r>
    </w:p>
    <w:p w14:paraId="33FEAE7E" w14:textId="77777777" w:rsidR="0021098B" w:rsidRPr="00B158F8" w:rsidRDefault="0021098B" w:rsidP="005C077C">
      <w:pPr>
        <w:ind w:firstLine="708"/>
        <w:jc w:val="both"/>
      </w:pPr>
      <w:r w:rsidRPr="00B158F8">
        <w:t xml:space="preserve">4.6.11. Для здійснення виплати (перерахування) Банком </w:t>
      </w:r>
      <w:proofErr w:type="spellStart"/>
      <w:r w:rsidRPr="00B158F8">
        <w:t>Бенефіціару</w:t>
      </w:r>
      <w:proofErr w:type="spellEnd"/>
      <w:r w:rsidRPr="00B158F8">
        <w:t xml:space="preserve"> грошових коштів, </w:t>
      </w:r>
      <w:proofErr w:type="spellStart"/>
      <w:r w:rsidRPr="00B158F8">
        <w:t>Бенефіціар</w:t>
      </w:r>
      <w:proofErr w:type="spellEnd"/>
      <w:r w:rsidRPr="00B158F8">
        <w:t xml:space="preserve"> (уповноважений представник </w:t>
      </w:r>
      <w:proofErr w:type="spellStart"/>
      <w:r w:rsidRPr="00B158F8">
        <w:t>Бенефіціара</w:t>
      </w:r>
      <w:proofErr w:type="spellEnd"/>
      <w:r w:rsidRPr="00B158F8">
        <w:t xml:space="preserve">) надає в Банк наступні документи: </w:t>
      </w:r>
    </w:p>
    <w:p w14:paraId="4C78F150" w14:textId="77777777" w:rsidR="0021098B" w:rsidRPr="00B158F8" w:rsidRDefault="0021098B" w:rsidP="0021098B">
      <w:pPr>
        <w:ind w:firstLine="360"/>
        <w:jc w:val="both"/>
      </w:pPr>
      <w:r w:rsidRPr="00B158F8">
        <w:t xml:space="preserve">- паспорт громадянина України або ID картку з безконтактним електронним носієм / ID картку, що не містить безконтактного електронного носія, або іншого документа, що посвідчує особу та відповідно до законодавства України може бути використаним на території України для укладення правочинів, зокрема паспорт громадянина України для виїзду за кордон, без відмітки у паспорті про постійне проживання за кордоном, посвідка на постійне проживання в Україні, дату видачі та орган, що його видав; </w:t>
      </w:r>
    </w:p>
    <w:p w14:paraId="56CE6639" w14:textId="77777777" w:rsidR="0021098B" w:rsidRPr="00B158F8" w:rsidRDefault="0021098B" w:rsidP="0021098B">
      <w:pPr>
        <w:ind w:firstLine="360"/>
        <w:jc w:val="both"/>
      </w:pPr>
      <w:r w:rsidRPr="00B158F8">
        <w:t xml:space="preserve">- реєстраційний номер облікової картки платника податків (РНОКПП) (або ідентифікаційний номер згідно з Державним реєстром фізичних ос </w:t>
      </w:r>
      <w:proofErr w:type="spellStart"/>
      <w:r w:rsidRPr="00B158F8">
        <w:t>іб</w:t>
      </w:r>
      <w:proofErr w:type="spellEnd"/>
      <w:r w:rsidRPr="00B158F8">
        <w:t xml:space="preserve"> - платників податків та інших обов'язкових платежів або без пред'явлення документа, що засвідчує її реєстрацію в Державному реєстрі фізичних осіб - платників податків та інших обов'язкових платежів, якщо в паспорті цієї особи контролюючими органами зроблено відмітку про наявність права здійснювати будь-які платежі за серією та номером паспорта або до паспорта внесені дані про реєстраційний номер облікової картки платника податки або територіальними підрозділами Державної міграційної служби України внесені дані про РНОКПП (на зворотному боці ID картки)/унесений запис про відмову від прийняття реєстраційного номера облікової картки платника податків в електронному безконтактному носії, або в паспорті проставлено слово «відмова»; </w:t>
      </w:r>
    </w:p>
    <w:p w14:paraId="47348295" w14:textId="77777777" w:rsidR="0021098B" w:rsidRPr="00B158F8" w:rsidRDefault="0021098B" w:rsidP="0021098B">
      <w:pPr>
        <w:ind w:firstLine="360"/>
        <w:jc w:val="both"/>
      </w:pPr>
      <w:r w:rsidRPr="00B158F8">
        <w:t xml:space="preserve">- представник юридичної особи має також подати документи, що підтверджують його повноваження та документи для юридичної особи (резидента/нерезидента); у випадку звернення до Банку для виплати коштів особою – представником </w:t>
      </w:r>
      <w:proofErr w:type="spellStart"/>
      <w:r w:rsidRPr="00B158F8">
        <w:t>Бенефіціара</w:t>
      </w:r>
      <w:proofErr w:type="spellEnd"/>
      <w:r w:rsidRPr="00B158F8">
        <w:t xml:space="preserve"> (що діє на підставі довіреності або законним представником </w:t>
      </w:r>
      <w:proofErr w:type="spellStart"/>
      <w:r w:rsidRPr="00B158F8">
        <w:t>Бенефіціара</w:t>
      </w:r>
      <w:proofErr w:type="spellEnd"/>
      <w:r w:rsidRPr="00B158F8">
        <w:t xml:space="preserve">) іншою особою, яка відповідно до законодавства України має право на отримання цих коштів, до Банку також надаються відповідні документи, підтверджуючі повноваження/права такої особи на отримання коштів з Рахунку </w:t>
      </w:r>
      <w:proofErr w:type="spellStart"/>
      <w:r w:rsidRPr="00B158F8">
        <w:t>ескроу</w:t>
      </w:r>
      <w:proofErr w:type="spellEnd"/>
      <w:r w:rsidRPr="00B158F8">
        <w:t>.</w:t>
      </w:r>
    </w:p>
    <w:p w14:paraId="44825ADB" w14:textId="77777777" w:rsidR="0021098B" w:rsidRPr="00B158F8" w:rsidRDefault="0021098B" w:rsidP="0021098B">
      <w:pPr>
        <w:ind w:firstLine="360"/>
        <w:jc w:val="both"/>
      </w:pPr>
      <w:r w:rsidRPr="00B158F8">
        <w:lastRenderedPageBreak/>
        <w:t xml:space="preserve">- Заяву на виплату коштів з Рахунку </w:t>
      </w:r>
      <w:proofErr w:type="spellStart"/>
      <w:r w:rsidRPr="00B158F8">
        <w:t>ескроу</w:t>
      </w:r>
      <w:proofErr w:type="spellEnd"/>
      <w:r w:rsidRPr="00B158F8">
        <w:t xml:space="preserve">; </w:t>
      </w:r>
    </w:p>
    <w:p w14:paraId="57E45D65" w14:textId="77777777" w:rsidR="0021098B" w:rsidRPr="00B158F8" w:rsidRDefault="0021098B" w:rsidP="0021098B">
      <w:pPr>
        <w:ind w:firstLine="360"/>
        <w:jc w:val="both"/>
      </w:pPr>
      <w:r w:rsidRPr="00B158F8">
        <w:t xml:space="preserve">- інші документи на вимогу Банку, для здійснення належної перевірки. </w:t>
      </w:r>
    </w:p>
    <w:p w14:paraId="6EDFE3B9" w14:textId="77777777" w:rsidR="0021098B" w:rsidRPr="00B158F8" w:rsidRDefault="0021098B" w:rsidP="005C077C">
      <w:pPr>
        <w:ind w:firstLine="708"/>
        <w:jc w:val="both"/>
      </w:pPr>
      <w:r w:rsidRPr="00B158F8">
        <w:t xml:space="preserve">4.6.12. Уповноважений працівник Банку здійснює належну перевірку фізичної або юридичної особи </w:t>
      </w:r>
      <w:proofErr w:type="spellStart"/>
      <w:r w:rsidRPr="00B158F8">
        <w:t>Бенефіціара</w:t>
      </w:r>
      <w:proofErr w:type="spellEnd"/>
      <w:r w:rsidRPr="00B158F8">
        <w:t xml:space="preserve">, яка звернулась за отриманням грошових коштів та пройшла перевірку реквізитів документів особи </w:t>
      </w:r>
      <w:proofErr w:type="spellStart"/>
      <w:r w:rsidRPr="00B158F8">
        <w:t>Бенефіціара</w:t>
      </w:r>
      <w:proofErr w:type="spellEnd"/>
      <w:r w:rsidRPr="00B158F8">
        <w:t xml:space="preserve">, з інформацією, відповідно до Списку/Переліку </w:t>
      </w:r>
      <w:proofErr w:type="spellStart"/>
      <w:r w:rsidRPr="00B158F8">
        <w:t>Бенефіціарів</w:t>
      </w:r>
      <w:proofErr w:type="spellEnd"/>
      <w:r w:rsidRPr="00B158F8">
        <w:t xml:space="preserve">. </w:t>
      </w:r>
    </w:p>
    <w:p w14:paraId="1E302FF6" w14:textId="77777777" w:rsidR="0021098B" w:rsidRPr="00B158F8" w:rsidRDefault="0021098B" w:rsidP="005C077C">
      <w:pPr>
        <w:ind w:firstLine="708"/>
        <w:jc w:val="both"/>
      </w:pPr>
      <w:r w:rsidRPr="00B158F8">
        <w:t xml:space="preserve">4.6.13. Результат перевірки даних </w:t>
      </w:r>
      <w:proofErr w:type="spellStart"/>
      <w:r w:rsidRPr="00B158F8">
        <w:t>Бенефіціара</w:t>
      </w:r>
      <w:proofErr w:type="spellEnd"/>
      <w:r w:rsidRPr="00B158F8">
        <w:t xml:space="preserve"> встановлюється після перевірки кожного окремого елемента інформації про особу. </w:t>
      </w:r>
    </w:p>
    <w:p w14:paraId="39ACBEAB" w14:textId="77777777" w:rsidR="0021098B" w:rsidRPr="00B158F8" w:rsidRDefault="0021098B" w:rsidP="0021098B">
      <w:pPr>
        <w:ind w:firstLine="360"/>
        <w:jc w:val="both"/>
      </w:pPr>
      <w:r w:rsidRPr="00B158F8">
        <w:t xml:space="preserve">Такими елементами для фізичної особи є: 1) прізвище, ім’я, по батькові; 2) реєстраційний номер облікової картки платника податків (за наявності); 3) серія (за наявності) та номер паспорта або іншого документа, що посвідчує особу; 4) дата видачі паспорта або іншого документа, що посвідчує особу; 5) найменування або код органу, яким видано паспорт або інший документ, що посвідчує особу. </w:t>
      </w:r>
    </w:p>
    <w:p w14:paraId="331B78D8" w14:textId="77777777" w:rsidR="0021098B" w:rsidRPr="00B158F8" w:rsidRDefault="0021098B" w:rsidP="0021098B">
      <w:pPr>
        <w:ind w:firstLine="360"/>
        <w:jc w:val="both"/>
      </w:pPr>
      <w:r w:rsidRPr="00B158F8">
        <w:t xml:space="preserve">Для юридичної особи-назва клієнта та ідентифікаційний код юридичної особи. Результат вважається позитивним за умови повної відповідності документів, наданих </w:t>
      </w:r>
      <w:proofErr w:type="spellStart"/>
      <w:r w:rsidRPr="00B158F8">
        <w:t>Бенефіціаром</w:t>
      </w:r>
      <w:proofErr w:type="spellEnd"/>
      <w:r w:rsidRPr="00B158F8">
        <w:t xml:space="preserve">, відомостям щодо </w:t>
      </w:r>
      <w:proofErr w:type="spellStart"/>
      <w:r w:rsidRPr="00B158F8">
        <w:t>Бенефіціара</w:t>
      </w:r>
      <w:proofErr w:type="spellEnd"/>
      <w:r w:rsidRPr="00B158F8">
        <w:t xml:space="preserve">, які містяться в Списку/Переліку </w:t>
      </w:r>
      <w:proofErr w:type="spellStart"/>
      <w:r w:rsidRPr="00B158F8">
        <w:t>Бенефіціарів</w:t>
      </w:r>
      <w:proofErr w:type="spellEnd"/>
      <w:r w:rsidRPr="00B158F8">
        <w:t xml:space="preserve">, наданого Клієнтом відповідно до цього Договору. </w:t>
      </w:r>
    </w:p>
    <w:p w14:paraId="3FF7BE53" w14:textId="77777777" w:rsidR="0021098B" w:rsidRPr="00B158F8" w:rsidRDefault="0021098B" w:rsidP="0021098B">
      <w:pPr>
        <w:ind w:firstLine="360"/>
        <w:jc w:val="both"/>
      </w:pPr>
      <w:r w:rsidRPr="00B158F8">
        <w:t xml:space="preserve">Якщо документи, надані </w:t>
      </w:r>
      <w:proofErr w:type="spellStart"/>
      <w:r w:rsidRPr="00B158F8">
        <w:t>Бенефіціаром</w:t>
      </w:r>
      <w:proofErr w:type="spellEnd"/>
      <w:r w:rsidRPr="00B158F8">
        <w:t xml:space="preserve">, не відповідають відомостям щодо </w:t>
      </w:r>
      <w:proofErr w:type="spellStart"/>
      <w:r w:rsidRPr="00B158F8">
        <w:t>Бенефіціара</w:t>
      </w:r>
      <w:proofErr w:type="spellEnd"/>
      <w:r w:rsidRPr="00B158F8">
        <w:t xml:space="preserve">, які містяться в Списку/Переліку </w:t>
      </w:r>
      <w:proofErr w:type="spellStart"/>
      <w:r w:rsidRPr="00B158F8">
        <w:t>Бенефіціарів</w:t>
      </w:r>
      <w:proofErr w:type="spellEnd"/>
      <w:r w:rsidRPr="00B158F8">
        <w:t xml:space="preserve">, результат вважається негативним і виплата (перерахування) грошових коштів на користь </w:t>
      </w:r>
      <w:proofErr w:type="spellStart"/>
      <w:r w:rsidRPr="00B158F8">
        <w:t>Бенефіціара</w:t>
      </w:r>
      <w:proofErr w:type="spellEnd"/>
      <w:r w:rsidRPr="00B158F8">
        <w:t xml:space="preserve"> не здійснюється до моменту надання документів, які підтверджують зміну даних </w:t>
      </w:r>
      <w:proofErr w:type="spellStart"/>
      <w:r w:rsidRPr="00B158F8">
        <w:t>Бенефіціара</w:t>
      </w:r>
      <w:proofErr w:type="spellEnd"/>
      <w:r w:rsidRPr="00B158F8">
        <w:t xml:space="preserve">. </w:t>
      </w:r>
    </w:p>
    <w:p w14:paraId="1E4D5769" w14:textId="77777777" w:rsidR="0021098B" w:rsidRPr="00B158F8" w:rsidRDefault="0021098B" w:rsidP="0021098B">
      <w:pPr>
        <w:ind w:firstLine="360"/>
        <w:jc w:val="both"/>
      </w:pPr>
      <w:r w:rsidRPr="00B158F8">
        <w:t xml:space="preserve">Виплати спадкоємцям здійснюється за результатами розгляду їх індивідуальних звернень, на підставі документів про спадщину. </w:t>
      </w:r>
    </w:p>
    <w:p w14:paraId="181F2825" w14:textId="77777777" w:rsidR="0021098B" w:rsidRPr="00B158F8" w:rsidRDefault="0021098B" w:rsidP="0021098B">
      <w:pPr>
        <w:ind w:firstLine="360"/>
        <w:jc w:val="both"/>
      </w:pPr>
      <w:r w:rsidRPr="00B158F8">
        <w:t xml:space="preserve">Виплата коштів правонаступникам </w:t>
      </w:r>
      <w:proofErr w:type="spellStart"/>
      <w:r w:rsidRPr="00B158F8">
        <w:t>Бенефіціара</w:t>
      </w:r>
      <w:proofErr w:type="spellEnd"/>
      <w:r w:rsidRPr="00B158F8">
        <w:t xml:space="preserve"> здійснюється за результатами розгляду їх індивідуальних звернень на підставі документів, що підтверджують правонаступництво щодо майна, прав та обов'язків </w:t>
      </w:r>
      <w:proofErr w:type="spellStart"/>
      <w:r w:rsidRPr="00B158F8">
        <w:t>Бенефіціара</w:t>
      </w:r>
      <w:proofErr w:type="spellEnd"/>
      <w:r w:rsidRPr="00B158F8">
        <w:t>.</w:t>
      </w:r>
    </w:p>
    <w:p w14:paraId="7E53D47A" w14:textId="77777777" w:rsidR="0021098B" w:rsidRPr="00B158F8" w:rsidRDefault="0021098B" w:rsidP="005C077C">
      <w:pPr>
        <w:ind w:firstLine="708"/>
        <w:jc w:val="both"/>
      </w:pPr>
      <w:r w:rsidRPr="00B158F8">
        <w:t xml:space="preserve">4.6.14. Для здійснення Банком перерахування (виплати) грошових коштів </w:t>
      </w:r>
      <w:proofErr w:type="spellStart"/>
      <w:r w:rsidRPr="00B158F8">
        <w:t>Бенефіціару</w:t>
      </w:r>
      <w:proofErr w:type="spellEnd"/>
      <w:r w:rsidRPr="00B158F8">
        <w:t>/</w:t>
      </w:r>
      <w:proofErr w:type="spellStart"/>
      <w:r w:rsidRPr="00B158F8">
        <w:t>Бенефіціарам</w:t>
      </w:r>
      <w:proofErr w:type="spellEnd"/>
      <w:r w:rsidRPr="00B158F8">
        <w:t>, Клієнт/</w:t>
      </w:r>
      <w:proofErr w:type="spellStart"/>
      <w:r w:rsidRPr="00B158F8">
        <w:t>Бенефіціар</w:t>
      </w:r>
      <w:proofErr w:type="spellEnd"/>
      <w:r w:rsidRPr="00B158F8">
        <w:t xml:space="preserve">/інша особа (представник) надає Банку наступні документи: </w:t>
      </w:r>
    </w:p>
    <w:p w14:paraId="710B3FA2" w14:textId="77777777" w:rsidR="0021098B" w:rsidRPr="00B158F8" w:rsidRDefault="0021098B" w:rsidP="0021098B">
      <w:pPr>
        <w:pStyle w:val="af7"/>
        <w:numPr>
          <w:ilvl w:val="0"/>
          <w:numId w:val="90"/>
        </w:numPr>
        <w:jc w:val="both"/>
      </w:pPr>
      <w:r w:rsidRPr="00B158F8">
        <w:t xml:space="preserve">з метою оплати ціни акцій Емітента: 1) належним чином засвідчену копію Публічної безвідкличної вимоги про придбання акцій в усіх власників акцій; 2) Список </w:t>
      </w:r>
      <w:proofErr w:type="spellStart"/>
      <w:r w:rsidRPr="00B158F8">
        <w:t>Бенефіціарів</w:t>
      </w:r>
      <w:proofErr w:type="spellEnd"/>
      <w:r w:rsidRPr="00B158F8">
        <w:t xml:space="preserve"> з ідентифікаційними даними; </w:t>
      </w:r>
    </w:p>
    <w:p w14:paraId="579518AB" w14:textId="4E5A1729" w:rsidR="0021098B" w:rsidRPr="00B158F8" w:rsidRDefault="0021098B" w:rsidP="0021098B">
      <w:pPr>
        <w:pStyle w:val="af7"/>
        <w:numPr>
          <w:ilvl w:val="0"/>
          <w:numId w:val="90"/>
        </w:numPr>
        <w:jc w:val="both"/>
      </w:pPr>
      <w:r w:rsidRPr="00B158F8">
        <w:t xml:space="preserve">для виплати коштів на рахунок(и) </w:t>
      </w:r>
      <w:proofErr w:type="spellStart"/>
      <w:r w:rsidRPr="00B158F8">
        <w:t>Бенефіціара</w:t>
      </w:r>
      <w:proofErr w:type="spellEnd"/>
      <w:r w:rsidRPr="00B158F8">
        <w:t>(</w:t>
      </w:r>
      <w:proofErr w:type="spellStart"/>
      <w:r w:rsidRPr="00B158F8">
        <w:t>ів</w:t>
      </w:r>
      <w:proofErr w:type="spellEnd"/>
      <w:r w:rsidRPr="00B158F8">
        <w:t xml:space="preserve">) або готівкою, у випадках та в розмірі, передбачених договором, укладеним між Клієнтом та </w:t>
      </w:r>
      <w:proofErr w:type="spellStart"/>
      <w:r w:rsidRPr="00B158F8">
        <w:t>Бенефіціаром</w:t>
      </w:r>
      <w:proofErr w:type="spellEnd"/>
      <w:r w:rsidRPr="00B158F8">
        <w:t xml:space="preserve">: 1) нотаріально засвідчену копія відповідного договору; 2) Перелік </w:t>
      </w:r>
      <w:proofErr w:type="spellStart"/>
      <w:r w:rsidRPr="00B158F8">
        <w:t>Бенефіціарів</w:t>
      </w:r>
      <w:proofErr w:type="spellEnd"/>
      <w:r w:rsidRPr="00B158F8">
        <w:t xml:space="preserve"> за відповідним договором з ідентифікаційними даними (Додаток №</w:t>
      </w:r>
      <w:r w:rsidR="00526F52" w:rsidRPr="00B158F8">
        <w:t xml:space="preserve"> 13</w:t>
      </w:r>
      <w:r w:rsidRPr="00B158F8">
        <w:t xml:space="preserve"> до цього Договору). </w:t>
      </w:r>
    </w:p>
    <w:p w14:paraId="0DE04AD7" w14:textId="77777777" w:rsidR="0021098B" w:rsidRPr="00B158F8" w:rsidRDefault="0021098B" w:rsidP="0021098B">
      <w:pPr>
        <w:ind w:firstLine="360"/>
        <w:jc w:val="both"/>
      </w:pPr>
      <w:r w:rsidRPr="00B158F8">
        <w:t>Документи, зазначені в цьому пункті, надані Банку Клієнтом/</w:t>
      </w:r>
      <w:proofErr w:type="spellStart"/>
      <w:r w:rsidRPr="00B158F8">
        <w:t>Бенефіцаром</w:t>
      </w:r>
      <w:proofErr w:type="spellEnd"/>
      <w:r w:rsidRPr="00B158F8">
        <w:t xml:space="preserve">/іншою особою (представником), є документами, що підтверджують настання підстав для перерахування (виплати) </w:t>
      </w:r>
      <w:proofErr w:type="spellStart"/>
      <w:r w:rsidRPr="00B158F8">
        <w:t>Бенефіціару</w:t>
      </w:r>
      <w:proofErr w:type="spellEnd"/>
      <w:r w:rsidRPr="00B158F8">
        <w:t xml:space="preserve"> грошових коштів, що знаходяться на Рахунку </w:t>
      </w:r>
      <w:proofErr w:type="spellStart"/>
      <w:r w:rsidRPr="00B158F8">
        <w:t>ескроу</w:t>
      </w:r>
      <w:proofErr w:type="spellEnd"/>
      <w:r w:rsidRPr="00B158F8">
        <w:t>.</w:t>
      </w:r>
    </w:p>
    <w:p w14:paraId="70A3D11A" w14:textId="77777777" w:rsidR="0021098B" w:rsidRPr="00B158F8" w:rsidRDefault="0021098B" w:rsidP="005C077C">
      <w:pPr>
        <w:ind w:firstLine="708"/>
        <w:jc w:val="both"/>
      </w:pPr>
      <w:r w:rsidRPr="00B158F8">
        <w:t xml:space="preserve">4.6.15. Банк перевіряє надані документи для одержання коштів з Рахунку </w:t>
      </w:r>
      <w:proofErr w:type="spellStart"/>
      <w:r w:rsidRPr="00B158F8">
        <w:t>ескроу</w:t>
      </w:r>
      <w:proofErr w:type="spellEnd"/>
      <w:r w:rsidRPr="00B158F8">
        <w:t xml:space="preserve"> на відповідність умовам цього Договору виключно за зовнішніми ознаками. Банком не здійснюється перевірка справжності і дійсності документів, у тому числі справжність печаток, підписів, штампів та відміток на документах, а також повноваження осіб, які підписали документи, а також Банк не несе відповідальності у разі проведення операцій за Рахунком </w:t>
      </w:r>
      <w:proofErr w:type="spellStart"/>
      <w:r w:rsidRPr="00B158F8">
        <w:t>ескроу</w:t>
      </w:r>
      <w:proofErr w:type="spellEnd"/>
      <w:r w:rsidRPr="00B158F8">
        <w:t xml:space="preserve"> на підставі наданих нечинних (недійсних тощо) документів.</w:t>
      </w:r>
    </w:p>
    <w:p w14:paraId="5799B8B9" w14:textId="77777777" w:rsidR="0021098B" w:rsidRPr="00B158F8" w:rsidRDefault="0021098B" w:rsidP="005C077C">
      <w:pPr>
        <w:ind w:firstLine="708"/>
        <w:jc w:val="both"/>
      </w:pPr>
      <w:r w:rsidRPr="00B158F8">
        <w:t>4.6.16. Якщо Банк вважає, що надані Клієнтом/</w:t>
      </w:r>
      <w:proofErr w:type="spellStart"/>
      <w:r w:rsidRPr="00B158F8">
        <w:t>Бенефіціаром</w:t>
      </w:r>
      <w:proofErr w:type="spellEnd"/>
      <w:r w:rsidRPr="00B158F8">
        <w:t xml:space="preserve">/іншою особою (представником) документи не відповідають умовам цього Договору за зовнішніми ознаками або іншим вимогам, встановленим цим Договором, Банк зобов’язаний відмовити цій особі у виплаті (перерахування) грошових коштів з наданням письмового повідомлення із зазначенням причин відмови протягом 5 (п’яти) робочих днів з дня отримання документів для виплати (перерахування) коштів, що знаходяться на Рахунку </w:t>
      </w:r>
      <w:proofErr w:type="spellStart"/>
      <w:r w:rsidRPr="00B158F8">
        <w:t>ескроу</w:t>
      </w:r>
      <w:proofErr w:type="spellEnd"/>
      <w:r w:rsidRPr="00B158F8">
        <w:t xml:space="preserve">, якщо інше не передбачено цим Договором. </w:t>
      </w:r>
    </w:p>
    <w:p w14:paraId="3F5068CC" w14:textId="77777777" w:rsidR="0021098B" w:rsidRPr="00B158F8" w:rsidRDefault="0021098B" w:rsidP="005C077C">
      <w:pPr>
        <w:ind w:firstLine="708"/>
        <w:jc w:val="both"/>
      </w:pPr>
      <w:r w:rsidRPr="00B158F8">
        <w:t xml:space="preserve">4.6.17. Заяви на виплату коштів з Рахунку </w:t>
      </w:r>
      <w:proofErr w:type="spellStart"/>
      <w:r w:rsidRPr="00B158F8">
        <w:t>ескроу</w:t>
      </w:r>
      <w:proofErr w:type="spellEnd"/>
      <w:r w:rsidRPr="00B158F8">
        <w:t xml:space="preserve"> розглядається Банком у строк, що не перевищує 5 (п’яти) робочих днів. </w:t>
      </w:r>
    </w:p>
    <w:p w14:paraId="0AD140EA" w14:textId="77777777" w:rsidR="0021098B" w:rsidRPr="00B158F8" w:rsidRDefault="0021098B" w:rsidP="005C077C">
      <w:pPr>
        <w:ind w:firstLine="708"/>
        <w:jc w:val="both"/>
      </w:pPr>
      <w:r w:rsidRPr="00B158F8">
        <w:t xml:space="preserve">4.6.18. Банк здійснює виплату коштів з Рахунку </w:t>
      </w:r>
      <w:proofErr w:type="spellStart"/>
      <w:r w:rsidRPr="00B158F8">
        <w:t>ескроу</w:t>
      </w:r>
      <w:proofErr w:type="spellEnd"/>
      <w:r w:rsidRPr="00B158F8">
        <w:t xml:space="preserve"> </w:t>
      </w:r>
      <w:proofErr w:type="spellStart"/>
      <w:r w:rsidRPr="00B158F8">
        <w:t>Бенефіціару</w:t>
      </w:r>
      <w:proofErr w:type="spellEnd"/>
      <w:r w:rsidRPr="00B158F8">
        <w:t>, визначеному у Списку, у якого придбаваються акції, в разі:</w:t>
      </w:r>
    </w:p>
    <w:p w14:paraId="18B40C94" w14:textId="77777777" w:rsidR="0021098B" w:rsidRPr="00B158F8" w:rsidRDefault="0021098B" w:rsidP="0021098B">
      <w:pPr>
        <w:ind w:firstLine="360"/>
        <w:jc w:val="both"/>
      </w:pPr>
      <w:r w:rsidRPr="00B158F8">
        <w:t xml:space="preserve">1) Отримання Банком Списку, який повинен бути складений на підставі переліку акціонерів, отриманого від Центрального депозитарію цінних паперів та оформлений Емітентом із зазначенням повного найменування, ідентифікаційного коду згідно з Єдиним державним реєстром підприємств та організацій України (код ЄДРПОУ), місцезнаходження Емітента за підписом його керівника. </w:t>
      </w:r>
    </w:p>
    <w:p w14:paraId="4E534CC0" w14:textId="77777777" w:rsidR="0021098B" w:rsidRPr="00B158F8" w:rsidRDefault="0021098B" w:rsidP="0021098B">
      <w:pPr>
        <w:ind w:firstLine="360"/>
        <w:jc w:val="both"/>
      </w:pPr>
      <w:r w:rsidRPr="00B158F8">
        <w:t xml:space="preserve">Щодо кожного </w:t>
      </w:r>
      <w:proofErr w:type="spellStart"/>
      <w:r w:rsidRPr="00B158F8">
        <w:t>Бенефіціара</w:t>
      </w:r>
      <w:proofErr w:type="spellEnd"/>
      <w:r w:rsidRPr="00B158F8">
        <w:t xml:space="preserve">, внесеного до Списку, має бути вказано: </w:t>
      </w:r>
    </w:p>
    <w:p w14:paraId="6CB44A6C" w14:textId="77777777" w:rsidR="0021098B" w:rsidRPr="00B158F8" w:rsidRDefault="0021098B" w:rsidP="0021098B">
      <w:pPr>
        <w:pStyle w:val="af7"/>
        <w:numPr>
          <w:ilvl w:val="0"/>
          <w:numId w:val="94"/>
        </w:numPr>
        <w:jc w:val="both"/>
      </w:pPr>
      <w:r w:rsidRPr="00B158F8">
        <w:t xml:space="preserve">якщо </w:t>
      </w:r>
      <w:proofErr w:type="spellStart"/>
      <w:r w:rsidRPr="00B158F8">
        <w:t>Бенефіціаром</w:t>
      </w:r>
      <w:proofErr w:type="spellEnd"/>
      <w:r w:rsidRPr="00B158F8">
        <w:t xml:space="preserve"> є фізична особа: прізвище, ім’я, по батькові (за наявності), громадянство, дані документа, що посвідчує особу та може бути використаний на території України для вчинення правочинів (назва документу, серія (за наявності) та номер, дату видачі та орган, що його видав), дату народження, реєстраційний номер облікової картки платника податків за даними Державного реєстру фізичних осіб-платників податків (вказується за наявності), відомості про зареєстроване місце проживання або місце перебування, </w:t>
      </w:r>
    </w:p>
    <w:p w14:paraId="5B9807EB" w14:textId="77777777" w:rsidR="0021098B" w:rsidRPr="00B158F8" w:rsidRDefault="0021098B" w:rsidP="0021098B">
      <w:pPr>
        <w:pStyle w:val="af7"/>
        <w:numPr>
          <w:ilvl w:val="0"/>
          <w:numId w:val="94"/>
        </w:numPr>
        <w:jc w:val="both"/>
      </w:pPr>
      <w:r w:rsidRPr="00B158F8">
        <w:t xml:space="preserve"> якщо </w:t>
      </w:r>
      <w:proofErr w:type="spellStart"/>
      <w:r w:rsidRPr="00B158F8">
        <w:t>Бенефіціаром</w:t>
      </w:r>
      <w:proofErr w:type="spellEnd"/>
      <w:r w:rsidRPr="00B158F8">
        <w:t xml:space="preserve"> є юридична особа: повне та скорочене (за наявності) найменування, місцезнаходження та код за ЄДРПОУ (для резидентів); для юридичних осіб - нерезидентів вказуються: країна реєстрації та </w:t>
      </w:r>
      <w:r w:rsidRPr="00B158F8">
        <w:lastRenderedPageBreak/>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місцезнаходження; </w:t>
      </w:r>
    </w:p>
    <w:p w14:paraId="7274B7C8" w14:textId="77777777" w:rsidR="0021098B" w:rsidRPr="00B158F8" w:rsidRDefault="0021098B" w:rsidP="0021098B">
      <w:pPr>
        <w:pStyle w:val="af7"/>
        <w:numPr>
          <w:ilvl w:val="0"/>
          <w:numId w:val="94"/>
        </w:numPr>
        <w:jc w:val="both"/>
      </w:pPr>
      <w:r w:rsidRPr="00B158F8">
        <w:t xml:space="preserve">розмір суми коштів, що підлягають сплаті (перерахуванню) на користь кожного </w:t>
      </w:r>
      <w:proofErr w:type="spellStart"/>
      <w:r w:rsidRPr="00B158F8">
        <w:t>Бенефіціара</w:t>
      </w:r>
      <w:proofErr w:type="spellEnd"/>
      <w:r w:rsidRPr="00B158F8">
        <w:t xml:space="preserve">, </w:t>
      </w:r>
    </w:p>
    <w:p w14:paraId="02BB65B4" w14:textId="77777777" w:rsidR="0021098B" w:rsidRPr="00B158F8" w:rsidRDefault="0021098B" w:rsidP="0021098B">
      <w:pPr>
        <w:pStyle w:val="af7"/>
        <w:numPr>
          <w:ilvl w:val="0"/>
          <w:numId w:val="94"/>
        </w:numPr>
        <w:jc w:val="both"/>
      </w:pPr>
      <w:r w:rsidRPr="00B158F8">
        <w:t xml:space="preserve">відомості про наявність/відсутність обмежень (обтяжень) на акції, що викупаються та/або на суми, які будуть перераховані Клієнтом на Рахунок </w:t>
      </w:r>
      <w:proofErr w:type="spellStart"/>
      <w:r w:rsidRPr="00B158F8">
        <w:t>ескроу</w:t>
      </w:r>
      <w:proofErr w:type="spellEnd"/>
      <w:r w:rsidRPr="00B158F8">
        <w:t xml:space="preserve">, окремо за кожним </w:t>
      </w:r>
      <w:proofErr w:type="spellStart"/>
      <w:r w:rsidRPr="00B158F8">
        <w:t>Бенефіціаром</w:t>
      </w:r>
      <w:proofErr w:type="spellEnd"/>
      <w:r w:rsidRPr="00B158F8">
        <w:t xml:space="preserve">. </w:t>
      </w:r>
    </w:p>
    <w:p w14:paraId="6A39492F" w14:textId="77777777" w:rsidR="0021098B" w:rsidRPr="00B158F8" w:rsidRDefault="0021098B" w:rsidP="0021098B">
      <w:pPr>
        <w:ind w:firstLine="360"/>
        <w:jc w:val="both"/>
      </w:pPr>
      <w:r w:rsidRPr="00B158F8">
        <w:rPr>
          <w:lang w:val="ru-RU"/>
        </w:rPr>
        <w:t xml:space="preserve">2) </w:t>
      </w:r>
      <w:r w:rsidRPr="00B158F8">
        <w:t xml:space="preserve">Отримання Банком копії переліку акціонерів, надісланого Емітенту Центральним депозитарієм цінних паперів. Копія повинна бути засвідченою підписом керівника Емітента та скріпленою його печаткою (за наявності). </w:t>
      </w:r>
    </w:p>
    <w:p w14:paraId="32B98305" w14:textId="77777777" w:rsidR="0021098B" w:rsidRPr="00B158F8" w:rsidRDefault="0021098B" w:rsidP="0021098B">
      <w:pPr>
        <w:ind w:firstLine="360"/>
        <w:jc w:val="both"/>
      </w:pPr>
      <w:r w:rsidRPr="00B158F8">
        <w:t xml:space="preserve">3) Перерахування на Рахунок </w:t>
      </w:r>
      <w:proofErr w:type="spellStart"/>
      <w:r w:rsidRPr="00B158F8">
        <w:t>ескроу</w:t>
      </w:r>
      <w:proofErr w:type="spellEnd"/>
      <w:r w:rsidRPr="00B158F8">
        <w:t xml:space="preserve"> всього обсягу грошових коштів, які підлягають сплаті </w:t>
      </w:r>
      <w:proofErr w:type="spellStart"/>
      <w:r w:rsidRPr="00B158F8">
        <w:t>Бенефіціару</w:t>
      </w:r>
      <w:proofErr w:type="spellEnd"/>
      <w:r w:rsidRPr="00B158F8">
        <w:t xml:space="preserve">, згідно зі Списком, а також сплати Клієнтом винагороди за цим Договором Банку у повному обсязі. </w:t>
      </w:r>
    </w:p>
    <w:p w14:paraId="11E4135D" w14:textId="77777777" w:rsidR="0021098B" w:rsidRPr="00B158F8" w:rsidRDefault="0021098B" w:rsidP="0021098B">
      <w:pPr>
        <w:ind w:firstLine="360"/>
        <w:jc w:val="both"/>
      </w:pPr>
      <w:r w:rsidRPr="00B158F8">
        <w:t xml:space="preserve">4) Звернення </w:t>
      </w:r>
      <w:proofErr w:type="spellStart"/>
      <w:r w:rsidRPr="00B158F8">
        <w:t>Бенефіціара</w:t>
      </w:r>
      <w:proofErr w:type="spellEnd"/>
      <w:r w:rsidRPr="00B158F8">
        <w:t xml:space="preserve"> до Банку із наданням документів передбачених Договором та чинним законодавством. </w:t>
      </w:r>
    </w:p>
    <w:p w14:paraId="75C78144" w14:textId="38A85ACA" w:rsidR="0021098B" w:rsidRPr="00B158F8" w:rsidRDefault="0021098B" w:rsidP="005C077C">
      <w:pPr>
        <w:ind w:firstLine="708"/>
        <w:jc w:val="both"/>
      </w:pPr>
      <w:r w:rsidRPr="00B158F8">
        <w:t>4.6.</w:t>
      </w:r>
      <w:r w:rsidR="005C077C" w:rsidRPr="00B158F8">
        <w:t>19</w:t>
      </w:r>
      <w:r w:rsidRPr="00B158F8">
        <w:t xml:space="preserve">. Банк починає виплату коштів з Рахунку </w:t>
      </w:r>
      <w:proofErr w:type="spellStart"/>
      <w:r w:rsidRPr="00B158F8">
        <w:t>ескроу</w:t>
      </w:r>
      <w:proofErr w:type="spellEnd"/>
      <w:r w:rsidRPr="00B158F8">
        <w:t xml:space="preserve"> після спливу 5 (п’яти) банківських днів з моменту перерахування Клієнтом всієї суми грошових коштів, які підлягають сплаті </w:t>
      </w:r>
      <w:proofErr w:type="spellStart"/>
      <w:r w:rsidRPr="00B158F8">
        <w:t>Бенефіціарам</w:t>
      </w:r>
      <w:proofErr w:type="spellEnd"/>
      <w:r w:rsidRPr="00B158F8">
        <w:t xml:space="preserve"> та сплати винагороди Банку. </w:t>
      </w:r>
    </w:p>
    <w:p w14:paraId="01B70D89" w14:textId="4DB520F9" w:rsidR="0021098B" w:rsidRPr="00B158F8" w:rsidRDefault="0021098B" w:rsidP="005C077C">
      <w:pPr>
        <w:ind w:firstLine="708"/>
        <w:jc w:val="both"/>
      </w:pPr>
      <w:r w:rsidRPr="00B158F8">
        <w:t>4.6.2</w:t>
      </w:r>
      <w:r w:rsidR="005C077C" w:rsidRPr="00B158F8">
        <w:t>0</w:t>
      </w:r>
      <w:r w:rsidRPr="00B158F8">
        <w:t xml:space="preserve">. У випадку виявлення Банком інформації відповідно до Списку щодо обтяження акцій </w:t>
      </w:r>
      <w:proofErr w:type="spellStart"/>
      <w:r w:rsidRPr="00B158F8">
        <w:t>Бенефіціара</w:t>
      </w:r>
      <w:proofErr w:type="spellEnd"/>
      <w:r w:rsidRPr="00B158F8">
        <w:t xml:space="preserve">, які придбаваються, виплата коштів такому </w:t>
      </w:r>
      <w:proofErr w:type="spellStart"/>
      <w:r w:rsidRPr="00B158F8">
        <w:t>Бенефіціару</w:t>
      </w:r>
      <w:proofErr w:type="spellEnd"/>
      <w:r w:rsidRPr="00B158F8">
        <w:t xml:space="preserve"> відбувається після зняття обтяження на право вимоги до Банку з виплати коштів (або їх частини) з Рахунку </w:t>
      </w:r>
      <w:proofErr w:type="spellStart"/>
      <w:r w:rsidRPr="00B158F8">
        <w:t>ескроу</w:t>
      </w:r>
      <w:proofErr w:type="spellEnd"/>
      <w:r w:rsidRPr="00B158F8">
        <w:t xml:space="preserve"> у встановленому чинним законодавством України порядку. </w:t>
      </w:r>
    </w:p>
    <w:p w14:paraId="668EEFBF" w14:textId="0A6C36E6" w:rsidR="0021098B" w:rsidRPr="00B158F8" w:rsidRDefault="0021098B" w:rsidP="005C077C">
      <w:pPr>
        <w:ind w:firstLine="708"/>
        <w:jc w:val="both"/>
      </w:pPr>
      <w:r w:rsidRPr="00B158F8">
        <w:t>4.6.2</w:t>
      </w:r>
      <w:r w:rsidR="005C077C" w:rsidRPr="00B158F8">
        <w:t>1</w:t>
      </w:r>
      <w:r w:rsidRPr="00B158F8">
        <w:t xml:space="preserve">. Виплата коштів може здійснюватися фізичним особам в готівковій і безготівковій формі, юридичним особам в безготівковій на рахунок вказаний клієнтом в Угоді-заяві. </w:t>
      </w:r>
    </w:p>
    <w:p w14:paraId="14906E53" w14:textId="567B7FB1" w:rsidR="0021098B" w:rsidRPr="00B158F8" w:rsidRDefault="0021098B" w:rsidP="005C077C">
      <w:pPr>
        <w:ind w:firstLine="708"/>
        <w:jc w:val="both"/>
      </w:pPr>
      <w:r w:rsidRPr="00B158F8">
        <w:t>4.6.2</w:t>
      </w:r>
      <w:r w:rsidR="005C077C" w:rsidRPr="00B158F8">
        <w:t>2</w:t>
      </w:r>
      <w:r w:rsidRPr="00B158F8">
        <w:t xml:space="preserve">. У будь-якому випадку, Сторони погодили, що Банк на власний розсуд приймає рішення щодо достатності та справжності наданих документів для перерахування (виплати) </w:t>
      </w:r>
      <w:proofErr w:type="spellStart"/>
      <w:r w:rsidRPr="00B158F8">
        <w:t>Бенефіціару</w:t>
      </w:r>
      <w:proofErr w:type="spellEnd"/>
      <w:r w:rsidRPr="00B158F8">
        <w:t>/</w:t>
      </w:r>
      <w:proofErr w:type="spellStart"/>
      <w:r w:rsidRPr="00B158F8">
        <w:t>Бенефіціарам</w:t>
      </w:r>
      <w:proofErr w:type="spellEnd"/>
      <w:r w:rsidRPr="00B158F8">
        <w:t xml:space="preserve"> грошових коштів або відмови у перерахуванні (виплаті) грошових коштів </w:t>
      </w:r>
      <w:proofErr w:type="spellStart"/>
      <w:r w:rsidRPr="00B158F8">
        <w:t>Бенефіціару</w:t>
      </w:r>
      <w:proofErr w:type="spellEnd"/>
      <w:r w:rsidRPr="00B158F8">
        <w:t>/</w:t>
      </w:r>
      <w:proofErr w:type="spellStart"/>
      <w:r w:rsidRPr="00B158F8">
        <w:t>Бенефіціарам</w:t>
      </w:r>
      <w:proofErr w:type="spellEnd"/>
      <w:r w:rsidRPr="00B158F8">
        <w:t xml:space="preserve"> та Сторони погоджуються із цим. Клієнт не має права виставляти Банку будь-які претензії щодо бездіяльності в перерахуванні (виплаті) грошових коштів </w:t>
      </w:r>
      <w:proofErr w:type="spellStart"/>
      <w:r w:rsidRPr="00B158F8">
        <w:t>Бенефіціару</w:t>
      </w:r>
      <w:proofErr w:type="spellEnd"/>
      <w:r w:rsidRPr="00B158F8">
        <w:t>/</w:t>
      </w:r>
      <w:proofErr w:type="spellStart"/>
      <w:r w:rsidRPr="00B158F8">
        <w:t>Бенефіціарам</w:t>
      </w:r>
      <w:proofErr w:type="spellEnd"/>
      <w:r w:rsidRPr="00B158F8">
        <w:t xml:space="preserve"> відповідно до умов цього Договору. </w:t>
      </w:r>
    </w:p>
    <w:p w14:paraId="03E51AE8" w14:textId="276AB5F5" w:rsidR="0021098B" w:rsidRPr="00B158F8" w:rsidRDefault="0021098B" w:rsidP="005C077C">
      <w:pPr>
        <w:ind w:firstLine="708"/>
        <w:jc w:val="both"/>
      </w:pPr>
      <w:r w:rsidRPr="00B158F8">
        <w:t>4.6.2</w:t>
      </w:r>
      <w:r w:rsidR="005C077C" w:rsidRPr="00B158F8">
        <w:t>3</w:t>
      </w:r>
      <w:r w:rsidRPr="00B158F8">
        <w:t xml:space="preserve">. Сплата Банком коштів з Рахунку </w:t>
      </w:r>
      <w:proofErr w:type="spellStart"/>
      <w:r w:rsidRPr="00B158F8">
        <w:t>ескроу</w:t>
      </w:r>
      <w:proofErr w:type="spellEnd"/>
      <w:r w:rsidRPr="00B158F8">
        <w:t xml:space="preserve"> на користь </w:t>
      </w:r>
      <w:proofErr w:type="spellStart"/>
      <w:r w:rsidRPr="00B158F8">
        <w:t>Бенефіціара</w:t>
      </w:r>
      <w:proofErr w:type="spellEnd"/>
      <w:r w:rsidRPr="00B158F8">
        <w:t xml:space="preserve"> припиняється у випадку виявлення Банком та/або Клієнтом будь-якої з подій: </w:t>
      </w:r>
    </w:p>
    <w:p w14:paraId="0745E4F7" w14:textId="77777777" w:rsidR="0021098B" w:rsidRPr="00B158F8" w:rsidRDefault="0021098B" w:rsidP="0021098B">
      <w:pPr>
        <w:pStyle w:val="af7"/>
        <w:numPr>
          <w:ilvl w:val="0"/>
          <w:numId w:val="92"/>
        </w:numPr>
        <w:jc w:val="both"/>
      </w:pPr>
      <w:r w:rsidRPr="00B158F8">
        <w:t xml:space="preserve">надання </w:t>
      </w:r>
      <w:proofErr w:type="spellStart"/>
      <w:r w:rsidRPr="00B158F8">
        <w:t>Бенефіціаром</w:t>
      </w:r>
      <w:proofErr w:type="spellEnd"/>
      <w:r w:rsidRPr="00B158F8">
        <w:t xml:space="preserve"> недостовірної/недійсної/неправдивої інформації, що призвело до виплати коштів на користь такого </w:t>
      </w:r>
      <w:proofErr w:type="spellStart"/>
      <w:r w:rsidRPr="00B158F8">
        <w:t>Бенефіціара</w:t>
      </w:r>
      <w:proofErr w:type="spellEnd"/>
      <w:r w:rsidRPr="00B158F8">
        <w:t>, зокрема, який не мав права за умовами договору, укладеному із Клієнтом на отримання таких коштів;</w:t>
      </w:r>
    </w:p>
    <w:p w14:paraId="1F6D916D" w14:textId="77777777" w:rsidR="0021098B" w:rsidRPr="00B158F8" w:rsidRDefault="0021098B" w:rsidP="0021098B">
      <w:pPr>
        <w:pStyle w:val="af7"/>
        <w:numPr>
          <w:ilvl w:val="0"/>
          <w:numId w:val="92"/>
        </w:numPr>
        <w:jc w:val="both"/>
      </w:pPr>
      <w:r w:rsidRPr="00B158F8">
        <w:t xml:space="preserve">порушення </w:t>
      </w:r>
      <w:proofErr w:type="spellStart"/>
      <w:r w:rsidRPr="00B158F8">
        <w:t>Бенефіціаром</w:t>
      </w:r>
      <w:proofErr w:type="spellEnd"/>
      <w:r w:rsidRPr="00B158F8">
        <w:t xml:space="preserve"> умов відповідного договору, укладеного із Клієнтом;</w:t>
      </w:r>
    </w:p>
    <w:p w14:paraId="4970D731" w14:textId="77777777" w:rsidR="0021098B" w:rsidRPr="00B158F8" w:rsidRDefault="0021098B" w:rsidP="0021098B">
      <w:pPr>
        <w:pStyle w:val="af7"/>
        <w:numPr>
          <w:ilvl w:val="0"/>
          <w:numId w:val="92"/>
        </w:numPr>
        <w:jc w:val="both"/>
      </w:pPr>
      <w:r w:rsidRPr="00B158F8">
        <w:t>з інших підстав, передбачених цим Договором та/або чинним законодавством України.</w:t>
      </w:r>
    </w:p>
    <w:p w14:paraId="08FC4F6A" w14:textId="25779CA6" w:rsidR="0021098B" w:rsidRPr="00B158F8" w:rsidRDefault="0021098B" w:rsidP="005C077C">
      <w:pPr>
        <w:ind w:firstLine="708"/>
        <w:jc w:val="both"/>
      </w:pPr>
      <w:r w:rsidRPr="00B158F8">
        <w:t>4.6.2</w:t>
      </w:r>
      <w:r w:rsidR="005C077C" w:rsidRPr="00B158F8">
        <w:t>4</w:t>
      </w:r>
      <w:r w:rsidRPr="00B158F8">
        <w:t xml:space="preserve">. Виплату Банком коштів з Рахунку </w:t>
      </w:r>
      <w:proofErr w:type="spellStart"/>
      <w:r w:rsidRPr="00B158F8">
        <w:t>ескроу</w:t>
      </w:r>
      <w:proofErr w:type="spellEnd"/>
      <w:r w:rsidRPr="00B158F8">
        <w:t xml:space="preserve"> на користь </w:t>
      </w:r>
      <w:proofErr w:type="spellStart"/>
      <w:r w:rsidRPr="00B158F8">
        <w:t>Бенефіціара</w:t>
      </w:r>
      <w:proofErr w:type="spellEnd"/>
      <w:r w:rsidRPr="00B158F8">
        <w:t xml:space="preserve"> може бути припинено на вимогу Клієнта у випадку настання будь-якої з подій: </w:t>
      </w:r>
    </w:p>
    <w:p w14:paraId="527F5C77" w14:textId="77777777" w:rsidR="0021098B" w:rsidRPr="00B158F8" w:rsidRDefault="0021098B" w:rsidP="0021098B">
      <w:pPr>
        <w:pStyle w:val="af7"/>
        <w:numPr>
          <w:ilvl w:val="0"/>
          <w:numId w:val="93"/>
        </w:numPr>
        <w:jc w:val="both"/>
      </w:pPr>
      <w:r w:rsidRPr="00B158F8">
        <w:t xml:space="preserve">припинення дії (розірвання) договору, укладеного між Клієнтом та </w:t>
      </w:r>
      <w:proofErr w:type="spellStart"/>
      <w:r w:rsidRPr="00B158F8">
        <w:t>Бенефіціаром</w:t>
      </w:r>
      <w:proofErr w:type="spellEnd"/>
      <w:r w:rsidRPr="00B158F8">
        <w:t>;</w:t>
      </w:r>
    </w:p>
    <w:p w14:paraId="7B0B1B97" w14:textId="77777777" w:rsidR="0021098B" w:rsidRPr="00B158F8" w:rsidRDefault="0021098B" w:rsidP="0021098B">
      <w:pPr>
        <w:pStyle w:val="af7"/>
        <w:numPr>
          <w:ilvl w:val="0"/>
          <w:numId w:val="93"/>
        </w:numPr>
        <w:jc w:val="both"/>
      </w:pPr>
      <w:r w:rsidRPr="00B158F8">
        <w:t xml:space="preserve">визнання у встановленому чинним законодавством України відповідного договору, укладеного між Клієнтом та </w:t>
      </w:r>
      <w:proofErr w:type="spellStart"/>
      <w:r w:rsidRPr="00B158F8">
        <w:t>Бенефіціаром</w:t>
      </w:r>
      <w:proofErr w:type="spellEnd"/>
      <w:r w:rsidRPr="00B158F8">
        <w:t>, недійсним;</w:t>
      </w:r>
    </w:p>
    <w:p w14:paraId="742E724E" w14:textId="77777777" w:rsidR="0021098B" w:rsidRPr="00B158F8" w:rsidRDefault="0021098B" w:rsidP="0021098B">
      <w:pPr>
        <w:pStyle w:val="af7"/>
        <w:numPr>
          <w:ilvl w:val="0"/>
          <w:numId w:val="93"/>
        </w:numPr>
        <w:jc w:val="both"/>
      </w:pPr>
      <w:r w:rsidRPr="00B158F8">
        <w:t>з інших підстав, передбачених цим Договором та/або чинним законодавством України.</w:t>
      </w:r>
    </w:p>
    <w:p w14:paraId="34E3FD51" w14:textId="2BEBE879" w:rsidR="0021098B" w:rsidRPr="00B158F8" w:rsidRDefault="0021098B" w:rsidP="005C077C">
      <w:pPr>
        <w:ind w:firstLine="708"/>
        <w:jc w:val="both"/>
      </w:pPr>
      <w:r w:rsidRPr="00B158F8">
        <w:t>4.6.2</w:t>
      </w:r>
      <w:r w:rsidR="005C077C" w:rsidRPr="00B158F8">
        <w:t>5</w:t>
      </w:r>
      <w:r w:rsidRPr="00B158F8">
        <w:t xml:space="preserve">. Після спливу строку, вказаного у п.4.6.9. цього Договору, Банк здійснює повернення Клієнту залишку грошових коштів, що знаходяться на Рахунку </w:t>
      </w:r>
      <w:proofErr w:type="spellStart"/>
      <w:r w:rsidRPr="00B158F8">
        <w:t>екскроу</w:t>
      </w:r>
      <w:proofErr w:type="spellEnd"/>
      <w:r w:rsidRPr="00B158F8">
        <w:t xml:space="preserve">, протягом 10 (десяти) банківських днів з моменту закінчення визначеного строку. А у випадку настання на момент припинення або розірвання Угоди-заяви підстав, зазначених у цьому Договорі, такі кошти (або їх частина, якщо це передбачено цим Договором) перераховуються </w:t>
      </w:r>
      <w:proofErr w:type="spellStart"/>
      <w:r w:rsidRPr="00B158F8">
        <w:t>Бенефіціару</w:t>
      </w:r>
      <w:proofErr w:type="spellEnd"/>
      <w:r w:rsidRPr="00B158F8">
        <w:t>/</w:t>
      </w:r>
      <w:proofErr w:type="spellStart"/>
      <w:r w:rsidRPr="00B158F8">
        <w:t>Бенефіціарам</w:t>
      </w:r>
      <w:proofErr w:type="spellEnd"/>
      <w:r w:rsidRPr="00B158F8">
        <w:t xml:space="preserve">. </w:t>
      </w:r>
    </w:p>
    <w:p w14:paraId="2979E452" w14:textId="4997E42A" w:rsidR="0021098B" w:rsidRPr="00B158F8" w:rsidRDefault="0021098B" w:rsidP="005C077C">
      <w:pPr>
        <w:ind w:firstLine="708"/>
        <w:jc w:val="both"/>
      </w:pPr>
      <w:r w:rsidRPr="00B158F8">
        <w:t>4.6.2</w:t>
      </w:r>
      <w:r w:rsidR="005C077C" w:rsidRPr="00B158F8">
        <w:t>6</w:t>
      </w:r>
      <w:r w:rsidRPr="00B158F8">
        <w:t xml:space="preserve">. Звернення стягнення та/або накладення арешту на грошові кошти, що знаходяться на Рахунку </w:t>
      </w:r>
      <w:proofErr w:type="spellStart"/>
      <w:r w:rsidRPr="00B158F8">
        <w:t>ескроу</w:t>
      </w:r>
      <w:proofErr w:type="spellEnd"/>
      <w:r w:rsidRPr="00B158F8">
        <w:t xml:space="preserve">, за зобов’язаннями Клієнта або </w:t>
      </w:r>
      <w:proofErr w:type="spellStart"/>
      <w:r w:rsidRPr="00B158F8">
        <w:t>Бенефіціара</w:t>
      </w:r>
      <w:proofErr w:type="spellEnd"/>
      <w:r w:rsidRPr="00B158F8">
        <w:t xml:space="preserve"> не допускається, крім випадків, передбачених чинним законодавством України. </w:t>
      </w:r>
    </w:p>
    <w:p w14:paraId="4438D3BD" w14:textId="522FADB3" w:rsidR="0021098B" w:rsidRPr="00B158F8" w:rsidRDefault="0021098B" w:rsidP="005C077C">
      <w:pPr>
        <w:ind w:firstLine="708"/>
        <w:jc w:val="both"/>
      </w:pPr>
      <w:r w:rsidRPr="00B158F8">
        <w:t>4.6.2</w:t>
      </w:r>
      <w:r w:rsidR="005C077C" w:rsidRPr="00B158F8">
        <w:t>7</w:t>
      </w:r>
      <w:r w:rsidRPr="00B158F8">
        <w:t>. В рамках цього Договору Клієнту не надаються до</w:t>
      </w:r>
      <w:r w:rsidR="00E5286B" w:rsidRPr="00B158F8">
        <w:t>даткові послуги Банку та супровідні</w:t>
      </w:r>
      <w:r w:rsidRPr="00B158F8">
        <w:t xml:space="preserve"> послу</w:t>
      </w:r>
      <w:r w:rsidR="00FE6425" w:rsidRPr="00B158F8">
        <w:t>ги</w:t>
      </w:r>
      <w:r w:rsidRPr="00B158F8">
        <w:t xml:space="preserve"> третіх осіб.</w:t>
      </w:r>
    </w:p>
    <w:p w14:paraId="531FCB1B" w14:textId="2952E6CE" w:rsidR="0021098B" w:rsidRPr="00B158F8" w:rsidRDefault="0021098B" w:rsidP="005C077C">
      <w:pPr>
        <w:ind w:firstLine="708"/>
        <w:jc w:val="both"/>
      </w:pPr>
      <w:r w:rsidRPr="00B158F8">
        <w:rPr>
          <w:b/>
        </w:rPr>
        <w:t>4.6.2</w:t>
      </w:r>
      <w:r w:rsidR="005C077C" w:rsidRPr="00B158F8">
        <w:rPr>
          <w:b/>
        </w:rPr>
        <w:t>8</w:t>
      </w:r>
      <w:r w:rsidRPr="00B158F8">
        <w:rPr>
          <w:b/>
        </w:rPr>
        <w:t>.</w:t>
      </w:r>
      <w:r w:rsidRPr="00B158F8">
        <w:t xml:space="preserve"> </w:t>
      </w:r>
      <w:r w:rsidRPr="00B158F8">
        <w:rPr>
          <w:b/>
        </w:rPr>
        <w:t>Банк зобов’язується:</w:t>
      </w:r>
      <w:r w:rsidRPr="00B158F8">
        <w:t xml:space="preserve"> </w:t>
      </w:r>
    </w:p>
    <w:p w14:paraId="05BFB5A9" w14:textId="77777777" w:rsidR="0021098B" w:rsidRPr="00B158F8" w:rsidRDefault="0021098B" w:rsidP="0021098B">
      <w:pPr>
        <w:pStyle w:val="af7"/>
        <w:numPr>
          <w:ilvl w:val="0"/>
          <w:numId w:val="86"/>
        </w:numPr>
        <w:jc w:val="both"/>
        <w:rPr>
          <w:b/>
        </w:rPr>
      </w:pPr>
      <w:r w:rsidRPr="00B158F8">
        <w:t xml:space="preserve">відкрити Клієнту Рахунок </w:t>
      </w:r>
      <w:proofErr w:type="spellStart"/>
      <w:r w:rsidRPr="00B158F8">
        <w:t>ескроу</w:t>
      </w:r>
      <w:proofErr w:type="spellEnd"/>
      <w:r w:rsidRPr="00B158F8">
        <w:t xml:space="preserve"> в установленому порядку на підставі його заяви протягом 2 (двох) днів з моменту надання Клієнтом усіх необхідних документів для відкриття Рахунку </w:t>
      </w:r>
      <w:proofErr w:type="spellStart"/>
      <w:r w:rsidRPr="00B158F8">
        <w:t>ескроу</w:t>
      </w:r>
      <w:proofErr w:type="spellEnd"/>
      <w:r w:rsidRPr="00B158F8">
        <w:t>;</w:t>
      </w:r>
    </w:p>
    <w:p w14:paraId="26A8C89F" w14:textId="77777777" w:rsidR="0021098B" w:rsidRPr="00B158F8" w:rsidRDefault="0021098B" w:rsidP="0021098B">
      <w:pPr>
        <w:pStyle w:val="af7"/>
        <w:numPr>
          <w:ilvl w:val="0"/>
          <w:numId w:val="86"/>
        </w:numPr>
        <w:jc w:val="both"/>
        <w:rPr>
          <w:b/>
        </w:rPr>
      </w:pPr>
      <w:r w:rsidRPr="00B158F8">
        <w:t xml:space="preserve">зарахувати на Рахунок </w:t>
      </w:r>
      <w:proofErr w:type="spellStart"/>
      <w:r w:rsidRPr="00B158F8">
        <w:t>ескроу</w:t>
      </w:r>
      <w:proofErr w:type="spellEnd"/>
      <w:r w:rsidRPr="00B158F8">
        <w:t xml:space="preserve"> грошові кошти, що надійшли від Клієнта;</w:t>
      </w:r>
    </w:p>
    <w:p w14:paraId="34254664" w14:textId="77777777" w:rsidR="0021098B" w:rsidRPr="00B158F8" w:rsidRDefault="0021098B" w:rsidP="0021098B">
      <w:pPr>
        <w:pStyle w:val="af7"/>
        <w:numPr>
          <w:ilvl w:val="0"/>
          <w:numId w:val="86"/>
        </w:numPr>
        <w:jc w:val="both"/>
        <w:rPr>
          <w:b/>
        </w:rPr>
      </w:pPr>
      <w:r w:rsidRPr="00B158F8">
        <w:t xml:space="preserve">забезпечити зберігання грошових коштів, які знаходяться на Рахунку </w:t>
      </w:r>
      <w:proofErr w:type="spellStart"/>
      <w:r w:rsidRPr="00B158F8">
        <w:t>ескроу</w:t>
      </w:r>
      <w:proofErr w:type="spellEnd"/>
      <w:r w:rsidRPr="00B158F8">
        <w:t>;</w:t>
      </w:r>
    </w:p>
    <w:p w14:paraId="150A40E0" w14:textId="77777777" w:rsidR="0021098B" w:rsidRPr="00B158F8" w:rsidRDefault="0021098B" w:rsidP="0021098B">
      <w:pPr>
        <w:pStyle w:val="af7"/>
        <w:numPr>
          <w:ilvl w:val="0"/>
          <w:numId w:val="86"/>
        </w:numPr>
        <w:jc w:val="both"/>
        <w:rPr>
          <w:b/>
        </w:rPr>
      </w:pPr>
      <w:r w:rsidRPr="00B158F8">
        <w:t xml:space="preserve">при настанні підстав, визначених у цьому Договорі, в строк 5 (п’яти) робочих днів сплатити </w:t>
      </w:r>
      <w:proofErr w:type="spellStart"/>
      <w:r w:rsidRPr="00B158F8">
        <w:t>Бенефіціару</w:t>
      </w:r>
      <w:proofErr w:type="spellEnd"/>
      <w:r w:rsidRPr="00B158F8">
        <w:t xml:space="preserve"> суму, зазначену в списку (переліку), наданому Клієнтом, або перерахувати за реквізитами, наданими </w:t>
      </w:r>
      <w:proofErr w:type="spellStart"/>
      <w:r w:rsidRPr="00B158F8">
        <w:t>Бенефіціаром</w:t>
      </w:r>
      <w:proofErr w:type="spellEnd"/>
      <w:r w:rsidRPr="00B158F8">
        <w:t>;</w:t>
      </w:r>
    </w:p>
    <w:p w14:paraId="45677CFC" w14:textId="77777777" w:rsidR="0021098B" w:rsidRPr="00B158F8" w:rsidRDefault="0021098B" w:rsidP="0021098B">
      <w:pPr>
        <w:pStyle w:val="af7"/>
        <w:numPr>
          <w:ilvl w:val="0"/>
          <w:numId w:val="86"/>
        </w:numPr>
        <w:jc w:val="both"/>
        <w:rPr>
          <w:b/>
        </w:rPr>
      </w:pPr>
      <w:r w:rsidRPr="00B158F8">
        <w:t xml:space="preserve">надавати за вимогою Клієнта виписки/довідки по Рахунку </w:t>
      </w:r>
      <w:proofErr w:type="spellStart"/>
      <w:r w:rsidRPr="00B158F8">
        <w:t>ескроу</w:t>
      </w:r>
      <w:proofErr w:type="spellEnd"/>
      <w:r w:rsidRPr="00B158F8">
        <w:t>;</w:t>
      </w:r>
    </w:p>
    <w:p w14:paraId="2E329E73" w14:textId="77777777" w:rsidR="0021098B" w:rsidRPr="00B158F8" w:rsidRDefault="0021098B" w:rsidP="0021098B">
      <w:pPr>
        <w:pStyle w:val="af7"/>
        <w:numPr>
          <w:ilvl w:val="0"/>
          <w:numId w:val="86"/>
        </w:numPr>
        <w:jc w:val="both"/>
        <w:rPr>
          <w:b/>
        </w:rPr>
      </w:pPr>
      <w:r w:rsidRPr="00B158F8">
        <w:t xml:space="preserve">ознайомити Клієнта з Тарифами Банку щодо відкриття та ведення Рахунку </w:t>
      </w:r>
      <w:proofErr w:type="spellStart"/>
      <w:r w:rsidRPr="00B158F8">
        <w:t>ескроу</w:t>
      </w:r>
      <w:proofErr w:type="spellEnd"/>
      <w:r w:rsidRPr="00B158F8">
        <w:t>;</w:t>
      </w:r>
    </w:p>
    <w:p w14:paraId="66F55F84" w14:textId="77777777" w:rsidR="0021098B" w:rsidRPr="00B158F8" w:rsidRDefault="0021098B" w:rsidP="0021098B">
      <w:pPr>
        <w:pStyle w:val="af7"/>
        <w:numPr>
          <w:ilvl w:val="0"/>
          <w:numId w:val="86"/>
        </w:numPr>
        <w:jc w:val="both"/>
        <w:rPr>
          <w:b/>
        </w:rPr>
      </w:pPr>
      <w:r w:rsidRPr="00B158F8">
        <w:t>інформувати Клієнта про зміну Тарифів, у тому числі розміру плати за користування коштами на рахунку Клієнта, шляхом розміщення в приміщенні Банку та на офіційному сайті Банку відповідної письмової інформації не менше ніж за 15 (п’ятнадцять) календарних днів до дати введення в дію цих змін;</w:t>
      </w:r>
    </w:p>
    <w:p w14:paraId="6E5E3E91" w14:textId="77777777" w:rsidR="0021098B" w:rsidRPr="00B158F8" w:rsidRDefault="0021098B" w:rsidP="0021098B">
      <w:pPr>
        <w:pStyle w:val="af7"/>
        <w:numPr>
          <w:ilvl w:val="0"/>
          <w:numId w:val="86"/>
        </w:numPr>
        <w:jc w:val="both"/>
        <w:rPr>
          <w:b/>
        </w:rPr>
      </w:pPr>
      <w:r w:rsidRPr="00B158F8">
        <w:lastRenderedPageBreak/>
        <w:t>належним чином виконувати умови цього Договору/Угоди-заяви.</w:t>
      </w:r>
    </w:p>
    <w:p w14:paraId="309324EE" w14:textId="66B8486A" w:rsidR="0021098B" w:rsidRPr="00B158F8" w:rsidRDefault="0021098B" w:rsidP="0021098B">
      <w:pPr>
        <w:ind w:left="720"/>
        <w:jc w:val="both"/>
        <w:rPr>
          <w:b/>
        </w:rPr>
      </w:pPr>
      <w:r w:rsidRPr="00B158F8">
        <w:rPr>
          <w:b/>
        </w:rPr>
        <w:t>4.6.</w:t>
      </w:r>
      <w:r w:rsidR="005C077C" w:rsidRPr="00B158F8">
        <w:rPr>
          <w:b/>
        </w:rPr>
        <w:t>29</w:t>
      </w:r>
      <w:r w:rsidRPr="00B158F8">
        <w:rPr>
          <w:b/>
        </w:rPr>
        <w:t xml:space="preserve">. Банк має право: </w:t>
      </w:r>
    </w:p>
    <w:p w14:paraId="17FC99CD" w14:textId="77777777" w:rsidR="0021098B" w:rsidRPr="00B158F8" w:rsidRDefault="0021098B" w:rsidP="0021098B">
      <w:pPr>
        <w:pStyle w:val="af7"/>
        <w:numPr>
          <w:ilvl w:val="0"/>
          <w:numId w:val="87"/>
        </w:numPr>
        <w:jc w:val="both"/>
        <w:rPr>
          <w:b/>
        </w:rPr>
      </w:pPr>
      <w:r w:rsidRPr="00B158F8">
        <w:t xml:space="preserve">використовувати кошти на Рахунку </w:t>
      </w:r>
      <w:proofErr w:type="spellStart"/>
      <w:r w:rsidRPr="00B158F8">
        <w:t>есроу</w:t>
      </w:r>
      <w:proofErr w:type="spellEnd"/>
      <w:r w:rsidRPr="00B158F8">
        <w:t xml:space="preserve">, гарантуючи вчасне перерахування/видачу таких коштів </w:t>
      </w:r>
      <w:proofErr w:type="spellStart"/>
      <w:r w:rsidRPr="00B158F8">
        <w:t>Бенефіціарам</w:t>
      </w:r>
      <w:proofErr w:type="spellEnd"/>
      <w:r w:rsidRPr="00B158F8">
        <w:t>;</w:t>
      </w:r>
    </w:p>
    <w:p w14:paraId="50A5110F" w14:textId="77777777" w:rsidR="0021098B" w:rsidRPr="00B158F8" w:rsidRDefault="0021098B" w:rsidP="0021098B">
      <w:pPr>
        <w:pStyle w:val="af7"/>
        <w:numPr>
          <w:ilvl w:val="0"/>
          <w:numId w:val="87"/>
        </w:numPr>
        <w:jc w:val="both"/>
        <w:rPr>
          <w:b/>
        </w:rPr>
      </w:pPr>
      <w:r w:rsidRPr="00B158F8">
        <w:t xml:space="preserve">відмовити Клієнту у відкритті Рахунку </w:t>
      </w:r>
      <w:proofErr w:type="spellStart"/>
      <w:r w:rsidRPr="00B158F8">
        <w:t>ескроу</w:t>
      </w:r>
      <w:proofErr w:type="spellEnd"/>
      <w:r w:rsidRPr="00B158F8">
        <w:t xml:space="preserve"> у випадку ненадання Клієнтом необхідних документів;</w:t>
      </w:r>
    </w:p>
    <w:p w14:paraId="678C4024" w14:textId="77777777" w:rsidR="0021098B" w:rsidRPr="00B158F8" w:rsidRDefault="0021098B" w:rsidP="0021098B">
      <w:pPr>
        <w:pStyle w:val="af7"/>
        <w:numPr>
          <w:ilvl w:val="0"/>
          <w:numId w:val="87"/>
        </w:numPr>
        <w:jc w:val="both"/>
        <w:rPr>
          <w:b/>
        </w:rPr>
      </w:pPr>
      <w:r w:rsidRPr="00B158F8">
        <w:t>одержувати від Клієнта плату (винагороду) за надання послуг згідно з цим Договором;</w:t>
      </w:r>
    </w:p>
    <w:p w14:paraId="0A85A12A" w14:textId="77777777" w:rsidR="0021098B" w:rsidRPr="00B158F8" w:rsidRDefault="0021098B" w:rsidP="0021098B">
      <w:pPr>
        <w:pStyle w:val="af7"/>
        <w:numPr>
          <w:ilvl w:val="0"/>
          <w:numId w:val="87"/>
        </w:numPr>
        <w:jc w:val="both"/>
        <w:rPr>
          <w:b/>
        </w:rPr>
      </w:pPr>
      <w:r w:rsidRPr="00B158F8">
        <w:t>вносити зміни в Тарифи, про що завчасно, за 15 (п’ятнадцять) календарних днів до введення в дію змін, інформувати Клієнта шляхом розміщення такої інформації в приміщенні Банку та на офіційному сайті Банку;</w:t>
      </w:r>
    </w:p>
    <w:p w14:paraId="438473F1" w14:textId="77777777" w:rsidR="0021098B" w:rsidRPr="00B158F8" w:rsidRDefault="0021098B" w:rsidP="0021098B">
      <w:pPr>
        <w:pStyle w:val="af7"/>
        <w:numPr>
          <w:ilvl w:val="0"/>
          <w:numId w:val="87"/>
        </w:numPr>
        <w:jc w:val="both"/>
        <w:rPr>
          <w:b/>
        </w:rPr>
      </w:pPr>
      <w:r w:rsidRPr="00B158F8">
        <w:t xml:space="preserve">здійснювати списання коштів з Рахунку </w:t>
      </w:r>
      <w:proofErr w:type="spellStart"/>
      <w:r w:rsidRPr="00B158F8">
        <w:t>ескроу</w:t>
      </w:r>
      <w:proofErr w:type="spellEnd"/>
      <w:r w:rsidRPr="00B158F8">
        <w:t xml:space="preserve"> у випадках, передбачених цим Договором та/або чинним законодавством України;</w:t>
      </w:r>
    </w:p>
    <w:p w14:paraId="4B60BA6B" w14:textId="77777777" w:rsidR="0021098B" w:rsidRPr="00B158F8" w:rsidRDefault="0021098B" w:rsidP="0021098B">
      <w:pPr>
        <w:pStyle w:val="af7"/>
        <w:numPr>
          <w:ilvl w:val="0"/>
          <w:numId w:val="87"/>
        </w:numPr>
        <w:jc w:val="both"/>
        <w:rPr>
          <w:b/>
        </w:rPr>
      </w:pPr>
      <w:r w:rsidRPr="00B158F8">
        <w:t xml:space="preserve">вносити зміни до умов цього Договору/Угоди-заяви у зв’язку зі зміною норм чинного законодавства України та/або вимог внутрішніх документів Банку; зміни до умов цього Договору/Угоди-заяви вносяться без згоди </w:t>
      </w:r>
      <w:proofErr w:type="spellStart"/>
      <w:r w:rsidRPr="00B158F8">
        <w:t>Бенефіціара</w:t>
      </w:r>
      <w:proofErr w:type="spellEnd"/>
      <w:r w:rsidRPr="00B158F8">
        <w:t xml:space="preserve">, якщо такі зміни не обмежують права </w:t>
      </w:r>
      <w:proofErr w:type="spellStart"/>
      <w:r w:rsidRPr="00B158F8">
        <w:t>Бенефіціара</w:t>
      </w:r>
      <w:proofErr w:type="spellEnd"/>
      <w:r w:rsidRPr="00B158F8">
        <w:t>;</w:t>
      </w:r>
    </w:p>
    <w:p w14:paraId="58DC7ADA" w14:textId="77777777" w:rsidR="0021098B" w:rsidRPr="00B158F8" w:rsidRDefault="0021098B" w:rsidP="0021098B">
      <w:pPr>
        <w:pStyle w:val="af7"/>
        <w:numPr>
          <w:ilvl w:val="0"/>
          <w:numId w:val="87"/>
        </w:numPr>
        <w:jc w:val="both"/>
        <w:rPr>
          <w:b/>
        </w:rPr>
      </w:pPr>
      <w:r w:rsidRPr="00B158F8">
        <w:t xml:space="preserve">Банк може відмовити Клієнту в обслуговуванні Рахунку </w:t>
      </w:r>
      <w:proofErr w:type="spellStart"/>
      <w:r w:rsidRPr="00B158F8">
        <w:t>ескроу</w:t>
      </w:r>
      <w:proofErr w:type="spellEnd"/>
      <w:r w:rsidRPr="00B158F8">
        <w:t xml:space="preserve"> у випадках, передбачених законодавством України, в тому числі нормативно-правовими актами Національного банку України, і цим Договором у тому числі, але не виключно, у випадку невідповідності операцій Клієнта вимогам валютного законодавства; законодавства про запобігання та протидію легалізації (відмиванню) доходів, одержаних злочинним шляхом, фінансуванню тероризму або фінансування розповсюдження зброї масового знищення; законодавства, що регулює спеціальний режим використання рахунків; Закону України «Про платіжні послуги»; нормативних актів Національного банку України, що регламентують порядок здійснення операцій за рахунками клієнтів; у випадках ненаданням на запит Банку інформації та/або документів, необхідних для вивчення та ідентифікації Клієнта; а також у зв’язку з необхідністю дотриманням фінансових санкцій (ембарго) або інших обмежень, встановлених Україною, Радою Безпеки ООН та/або іншими міжнародними організаціями, рішення яких є обов’язковими для України, та/або внутрішніми документами Банку;</w:t>
      </w:r>
    </w:p>
    <w:p w14:paraId="1D61F130" w14:textId="77777777" w:rsidR="0021098B" w:rsidRPr="00B158F8" w:rsidRDefault="0021098B" w:rsidP="0021098B">
      <w:pPr>
        <w:pStyle w:val="af7"/>
        <w:numPr>
          <w:ilvl w:val="0"/>
          <w:numId w:val="87"/>
        </w:numPr>
        <w:jc w:val="both"/>
        <w:rPr>
          <w:b/>
        </w:rPr>
      </w:pPr>
      <w:r w:rsidRPr="00B158F8">
        <w:t xml:space="preserve">надавати відомості стосовно Клієнта та цього Договору, що містять банківську таємницю, до органів державної влади, чи інших осіб, якщо це встановлено законодавством, юридичним та іншим професійним радникам Банку, аудиторам Банку. Клієнт надає Банку право розкривати банківську таємницю </w:t>
      </w:r>
      <w:proofErr w:type="spellStart"/>
      <w:r w:rsidRPr="00B158F8">
        <w:t>Бенефіціару</w:t>
      </w:r>
      <w:proofErr w:type="spellEnd"/>
      <w:r w:rsidRPr="00B158F8">
        <w:t xml:space="preserve"> (</w:t>
      </w:r>
      <w:proofErr w:type="spellStart"/>
      <w:r w:rsidRPr="00B158F8">
        <w:t>Бенефіціарам</w:t>
      </w:r>
      <w:proofErr w:type="spellEnd"/>
      <w:r w:rsidRPr="00B158F8">
        <w:t xml:space="preserve">) стосовно умов цього Договору та Рахунку </w:t>
      </w:r>
      <w:proofErr w:type="spellStart"/>
      <w:r w:rsidRPr="00B158F8">
        <w:t>ескроу</w:t>
      </w:r>
      <w:proofErr w:type="spellEnd"/>
      <w:r w:rsidRPr="00B158F8">
        <w:t xml:space="preserve"> в частині, що стосується безпосередньо самого </w:t>
      </w:r>
      <w:proofErr w:type="spellStart"/>
      <w:r w:rsidRPr="00B158F8">
        <w:t>Бенефіціара</w:t>
      </w:r>
      <w:proofErr w:type="spellEnd"/>
      <w:r w:rsidRPr="00B158F8">
        <w:t xml:space="preserve"> (</w:t>
      </w:r>
      <w:proofErr w:type="spellStart"/>
      <w:r w:rsidRPr="00B158F8">
        <w:t>Бенефіціарів</w:t>
      </w:r>
      <w:proofErr w:type="spellEnd"/>
      <w:r w:rsidRPr="00B158F8">
        <w:t>). Клієнт цим надає свою безвідкличну згоду на вказане вище у цьому пункті Договору розкриття інформації, що становить банківську таємницю;</w:t>
      </w:r>
    </w:p>
    <w:p w14:paraId="516E78CE" w14:textId="77777777" w:rsidR="0021098B" w:rsidRPr="00B158F8" w:rsidRDefault="0021098B" w:rsidP="0021098B">
      <w:pPr>
        <w:pStyle w:val="af7"/>
        <w:numPr>
          <w:ilvl w:val="0"/>
          <w:numId w:val="87"/>
        </w:numPr>
        <w:jc w:val="both"/>
        <w:rPr>
          <w:b/>
        </w:rPr>
      </w:pPr>
      <w:r w:rsidRPr="00B158F8">
        <w:t xml:space="preserve">надавати відомості про операції за Рахунком </w:t>
      </w:r>
      <w:proofErr w:type="spellStart"/>
      <w:r w:rsidRPr="00B158F8">
        <w:t>ескроу</w:t>
      </w:r>
      <w:proofErr w:type="spellEnd"/>
      <w:r w:rsidRPr="00B158F8">
        <w:t xml:space="preserve"> </w:t>
      </w:r>
      <w:proofErr w:type="spellStart"/>
      <w:r w:rsidRPr="00B158F8">
        <w:t>Бенефіціару</w:t>
      </w:r>
      <w:proofErr w:type="spellEnd"/>
      <w:r w:rsidRPr="00B158F8">
        <w:t xml:space="preserve"> (</w:t>
      </w:r>
      <w:proofErr w:type="spellStart"/>
      <w:r w:rsidRPr="00B158F8">
        <w:t>Бенефіціарам</w:t>
      </w:r>
      <w:proofErr w:type="spellEnd"/>
      <w:r w:rsidRPr="00B158F8">
        <w:t xml:space="preserve">), виключно у частині, що стосується безпосередньо </w:t>
      </w:r>
      <w:proofErr w:type="spellStart"/>
      <w:r w:rsidRPr="00B158F8">
        <w:t>Бенефіціара</w:t>
      </w:r>
      <w:proofErr w:type="spellEnd"/>
      <w:r w:rsidRPr="00B158F8">
        <w:t xml:space="preserve"> (</w:t>
      </w:r>
      <w:proofErr w:type="spellStart"/>
      <w:r w:rsidRPr="00B158F8">
        <w:t>Бенефіціарів</w:t>
      </w:r>
      <w:proofErr w:type="spellEnd"/>
      <w:r w:rsidRPr="00B158F8">
        <w:t>).</w:t>
      </w:r>
    </w:p>
    <w:p w14:paraId="161D63C9" w14:textId="271C7B8C" w:rsidR="0021098B" w:rsidRPr="00B158F8" w:rsidRDefault="0021098B" w:rsidP="0021098B">
      <w:pPr>
        <w:ind w:firstLine="360"/>
        <w:jc w:val="both"/>
      </w:pPr>
      <w:r w:rsidRPr="00B158F8">
        <w:rPr>
          <w:b/>
        </w:rPr>
        <w:t>4.6.3</w:t>
      </w:r>
      <w:r w:rsidR="005C077C" w:rsidRPr="00B158F8">
        <w:rPr>
          <w:b/>
        </w:rPr>
        <w:t>0</w:t>
      </w:r>
      <w:r w:rsidRPr="00B158F8">
        <w:rPr>
          <w:b/>
        </w:rPr>
        <w:t>. Клієнт зобов’язується:</w:t>
      </w:r>
      <w:r w:rsidRPr="00B158F8">
        <w:t xml:space="preserve"> </w:t>
      </w:r>
    </w:p>
    <w:p w14:paraId="0089CD8C" w14:textId="77777777" w:rsidR="0021098B" w:rsidRPr="00B158F8" w:rsidRDefault="0021098B" w:rsidP="0021098B">
      <w:pPr>
        <w:pStyle w:val="af7"/>
        <w:numPr>
          <w:ilvl w:val="0"/>
          <w:numId w:val="88"/>
        </w:numPr>
        <w:jc w:val="both"/>
        <w:rPr>
          <w:b/>
        </w:rPr>
      </w:pPr>
      <w:r w:rsidRPr="00B158F8">
        <w:t xml:space="preserve">надати в Банк документи, необхідні для відкриття Рахунку </w:t>
      </w:r>
      <w:proofErr w:type="spellStart"/>
      <w:r w:rsidRPr="00B158F8">
        <w:t>ескроу</w:t>
      </w:r>
      <w:proofErr w:type="spellEnd"/>
      <w:r w:rsidRPr="00B158F8">
        <w:t>;</w:t>
      </w:r>
    </w:p>
    <w:p w14:paraId="419F17D3" w14:textId="77777777" w:rsidR="0021098B" w:rsidRPr="00B158F8" w:rsidRDefault="0021098B" w:rsidP="0021098B">
      <w:pPr>
        <w:pStyle w:val="af7"/>
        <w:numPr>
          <w:ilvl w:val="0"/>
          <w:numId w:val="88"/>
        </w:numPr>
        <w:jc w:val="both"/>
        <w:rPr>
          <w:b/>
        </w:rPr>
      </w:pPr>
      <w:r w:rsidRPr="00B158F8">
        <w:t xml:space="preserve">перерахувати суму грошових коштів (одноразово або частинами) на Рахунок </w:t>
      </w:r>
      <w:proofErr w:type="spellStart"/>
      <w:r w:rsidRPr="00B158F8">
        <w:t>ескроу</w:t>
      </w:r>
      <w:proofErr w:type="spellEnd"/>
      <w:r w:rsidRPr="00B158F8">
        <w:t xml:space="preserve">, в строки, передбачені цим Договором; у випадку перерахування Клієнтом грошових коштів на Рахунок </w:t>
      </w:r>
      <w:proofErr w:type="spellStart"/>
      <w:r w:rsidRPr="00B158F8">
        <w:t>ескроу</w:t>
      </w:r>
      <w:proofErr w:type="spellEnd"/>
      <w:r w:rsidRPr="00B158F8">
        <w:t xml:space="preserve"> частинами, загальна сума коштів, перерахованих на Рахунок </w:t>
      </w:r>
      <w:proofErr w:type="spellStart"/>
      <w:r w:rsidRPr="00B158F8">
        <w:t>ескроу</w:t>
      </w:r>
      <w:proofErr w:type="spellEnd"/>
      <w:r w:rsidRPr="00B158F8">
        <w:t xml:space="preserve">, має становити суму, належну до виплати </w:t>
      </w:r>
      <w:proofErr w:type="spellStart"/>
      <w:r w:rsidRPr="00B158F8">
        <w:t>Бенефіціару</w:t>
      </w:r>
      <w:proofErr w:type="spellEnd"/>
      <w:r w:rsidRPr="00B158F8">
        <w:t>(</w:t>
      </w:r>
      <w:proofErr w:type="spellStart"/>
      <w:r w:rsidRPr="00B158F8">
        <w:t>ам</w:t>
      </w:r>
      <w:proofErr w:type="spellEnd"/>
      <w:r w:rsidRPr="00B158F8">
        <w:t>);</w:t>
      </w:r>
    </w:p>
    <w:p w14:paraId="0F61DAB0" w14:textId="77777777" w:rsidR="0021098B" w:rsidRPr="00B158F8" w:rsidRDefault="0021098B" w:rsidP="0021098B">
      <w:pPr>
        <w:pStyle w:val="af7"/>
        <w:numPr>
          <w:ilvl w:val="0"/>
          <w:numId w:val="88"/>
        </w:numPr>
        <w:jc w:val="both"/>
        <w:rPr>
          <w:b/>
        </w:rPr>
      </w:pPr>
      <w:r w:rsidRPr="00B158F8">
        <w:t xml:space="preserve">не пізніше наступного банківського дня після дня отримання виписки з Рахунку </w:t>
      </w:r>
      <w:proofErr w:type="spellStart"/>
      <w:r w:rsidRPr="00B158F8">
        <w:t>ескроу</w:t>
      </w:r>
      <w:proofErr w:type="spellEnd"/>
      <w:r w:rsidRPr="00B158F8">
        <w:t xml:space="preserve"> повідомляти Банк про всі виявлені неточності або помилки у виписках з Рахунку </w:t>
      </w:r>
      <w:proofErr w:type="spellStart"/>
      <w:r w:rsidRPr="00B158F8">
        <w:t>ескроу</w:t>
      </w:r>
      <w:proofErr w:type="spellEnd"/>
      <w:r w:rsidRPr="00B158F8">
        <w:t xml:space="preserve"> та інших документах або про незгоду з випискою за Рахунком </w:t>
      </w:r>
      <w:proofErr w:type="spellStart"/>
      <w:r w:rsidRPr="00B158F8">
        <w:t>ескроу</w:t>
      </w:r>
      <w:proofErr w:type="spellEnd"/>
      <w:r w:rsidRPr="00B158F8">
        <w:t xml:space="preserve">; виписки за Рахунком </w:t>
      </w:r>
      <w:proofErr w:type="spellStart"/>
      <w:r w:rsidRPr="00B158F8">
        <w:t>ескроу</w:t>
      </w:r>
      <w:proofErr w:type="spellEnd"/>
      <w:r w:rsidRPr="00B158F8">
        <w:t xml:space="preserve"> вважаються підтвердженими, якщо Клієнт або його уповноважена особа не заявить свої заперечення (в письмовій формі) не пізніше наступного банківського дня після одержання виписки;</w:t>
      </w:r>
    </w:p>
    <w:p w14:paraId="380F597F" w14:textId="77777777" w:rsidR="0021098B" w:rsidRPr="00B158F8" w:rsidRDefault="0021098B" w:rsidP="0021098B">
      <w:pPr>
        <w:pStyle w:val="af7"/>
        <w:numPr>
          <w:ilvl w:val="0"/>
          <w:numId w:val="88"/>
        </w:numPr>
        <w:jc w:val="both"/>
        <w:rPr>
          <w:b/>
        </w:rPr>
      </w:pPr>
      <w:r w:rsidRPr="00B158F8">
        <w:t>сплатити Банку комісійну винагороду відповідно діючих Тарифів;</w:t>
      </w:r>
    </w:p>
    <w:p w14:paraId="3FE92285" w14:textId="77777777" w:rsidR="0021098B" w:rsidRPr="00B158F8" w:rsidRDefault="0021098B" w:rsidP="0021098B">
      <w:pPr>
        <w:pStyle w:val="af7"/>
        <w:numPr>
          <w:ilvl w:val="0"/>
          <w:numId w:val="88"/>
        </w:numPr>
        <w:jc w:val="both"/>
        <w:rPr>
          <w:b/>
        </w:rPr>
      </w:pPr>
      <w:r w:rsidRPr="00B158F8">
        <w:t xml:space="preserve">ознайомити </w:t>
      </w:r>
      <w:proofErr w:type="spellStart"/>
      <w:r w:rsidRPr="00B158F8">
        <w:t>Бенефіціара</w:t>
      </w:r>
      <w:proofErr w:type="spellEnd"/>
      <w:r w:rsidRPr="00B158F8">
        <w:t>/</w:t>
      </w:r>
      <w:proofErr w:type="spellStart"/>
      <w:r w:rsidRPr="00B158F8">
        <w:t>Бенефіціарів</w:t>
      </w:r>
      <w:proofErr w:type="spellEnd"/>
      <w:r w:rsidRPr="00B158F8">
        <w:t xml:space="preserve"> з умовами цього Договору для виконання останнім/останніми умов цього Договору;</w:t>
      </w:r>
    </w:p>
    <w:p w14:paraId="7EF65D02" w14:textId="77777777" w:rsidR="0021098B" w:rsidRPr="00B158F8" w:rsidRDefault="0021098B" w:rsidP="0021098B">
      <w:pPr>
        <w:pStyle w:val="af7"/>
        <w:numPr>
          <w:ilvl w:val="0"/>
          <w:numId w:val="88"/>
        </w:numPr>
        <w:jc w:val="both"/>
        <w:rPr>
          <w:b/>
        </w:rPr>
      </w:pPr>
      <w:r w:rsidRPr="00B158F8">
        <w:t xml:space="preserve">у разі зміни даних паспорту, адреси реєстрації місця проживання / місця перебування, зміни свого прізвища, імені, та/або по батькові (за наявності), реєстраційного номера облікової картки платника податків, номера телефону та інших ідентифікаційних даних уповноваженого представника Клієнта, протягом 5 (п’яти) робочих днів з дня отримання документів, що підтверджують відповідну обставину надати до Банку відповідні документи (зокрема, належним чином засвідчену копію паспорту, витяг з Єдиного демографічного реєстру тощо); у  випадку, якщо Клієнту стало відомо про зміну відомостей про </w:t>
      </w:r>
      <w:proofErr w:type="spellStart"/>
      <w:r w:rsidRPr="00B158F8">
        <w:t>Бенефіціара</w:t>
      </w:r>
      <w:proofErr w:type="spellEnd"/>
      <w:r w:rsidRPr="00B158F8">
        <w:t xml:space="preserve"> та його ідентифікаційних даних, визначених цим Договором, Клієнт зобов’язаний повідомити про це Банк протягом 5 (п’яти) робочих днів та надати Банку документи, що підтверджують вказані зміни (за наявності таких у Клієнта);</w:t>
      </w:r>
    </w:p>
    <w:p w14:paraId="4C5B1721" w14:textId="77777777" w:rsidR="0021098B" w:rsidRPr="00B158F8" w:rsidRDefault="0021098B" w:rsidP="0021098B">
      <w:pPr>
        <w:pStyle w:val="af7"/>
        <w:numPr>
          <w:ilvl w:val="0"/>
          <w:numId w:val="88"/>
        </w:numPr>
        <w:jc w:val="both"/>
        <w:rPr>
          <w:b/>
        </w:rPr>
      </w:pPr>
      <w:r w:rsidRPr="00B158F8">
        <w:lastRenderedPageBreak/>
        <w:t>надавати на вимогу Банку інформацію/відомості та/або документи, необхідні для ідентифікації його особи (в тому числі згідно з вимогами Закону США про оподаткування іноземних рахунків від 18.03.2010 року FATCA (</w:t>
      </w:r>
      <w:proofErr w:type="spellStart"/>
      <w:r w:rsidRPr="00B158F8">
        <w:t>Foreign</w:t>
      </w:r>
      <w:proofErr w:type="spellEnd"/>
      <w:r w:rsidRPr="00B158F8">
        <w:t xml:space="preserve"> </w:t>
      </w:r>
      <w:proofErr w:type="spellStart"/>
      <w:r w:rsidRPr="00B158F8">
        <w:t>Account</w:t>
      </w:r>
      <w:proofErr w:type="spellEnd"/>
      <w:r w:rsidRPr="00B158F8">
        <w:t xml:space="preserve"> </w:t>
      </w:r>
      <w:proofErr w:type="spellStart"/>
      <w:r w:rsidRPr="00B158F8">
        <w:t>Tax</w:t>
      </w:r>
      <w:proofErr w:type="spellEnd"/>
      <w:r w:rsidRPr="00B158F8">
        <w:t xml:space="preserve"> </w:t>
      </w:r>
      <w:proofErr w:type="spellStart"/>
      <w:r w:rsidRPr="00B158F8">
        <w:t>Compliance</w:t>
      </w:r>
      <w:proofErr w:type="spellEnd"/>
      <w:r w:rsidRPr="00B158F8">
        <w:t xml:space="preserve"> </w:t>
      </w:r>
      <w:proofErr w:type="spellStart"/>
      <w:r w:rsidRPr="00B158F8">
        <w:t>Act</w:t>
      </w:r>
      <w:proofErr w:type="spellEnd"/>
      <w:r w:rsidRPr="00B158F8">
        <w:t>) змісту/суті діяльності, фінансового стану, мети здійснюваної операції, джерел походження коштів та активів;</w:t>
      </w:r>
    </w:p>
    <w:p w14:paraId="5D931B23" w14:textId="77777777" w:rsidR="0021098B" w:rsidRPr="00B158F8" w:rsidRDefault="0021098B" w:rsidP="0021098B">
      <w:pPr>
        <w:pStyle w:val="af7"/>
        <w:numPr>
          <w:ilvl w:val="0"/>
          <w:numId w:val="88"/>
        </w:numPr>
        <w:jc w:val="both"/>
        <w:rPr>
          <w:b/>
        </w:rPr>
      </w:pPr>
      <w:r w:rsidRPr="00B158F8">
        <w:t xml:space="preserve">у випадку внесення змін та/або доповнень у договір, укладений між Клієнтом та </w:t>
      </w:r>
      <w:proofErr w:type="spellStart"/>
      <w:r w:rsidRPr="00B158F8">
        <w:t>Бенефіціаром</w:t>
      </w:r>
      <w:proofErr w:type="spellEnd"/>
      <w:r w:rsidRPr="00B158F8">
        <w:t>, або припинення дії (розірвання) такого договору чи визнання його недійсним, надавати до Банку нотаріально засвідчену копію вказаних змін та/або доповнень або документів, якими цей договір було припинено (розірвано) чи визнано недійсним, у якомога коротший строк, але не пізніше 3 (трьох) робочих днів після їх внесення/укладання/визнання;</w:t>
      </w:r>
    </w:p>
    <w:p w14:paraId="6F84F8DC" w14:textId="77777777" w:rsidR="0021098B" w:rsidRPr="00B158F8" w:rsidRDefault="0021098B" w:rsidP="0021098B">
      <w:pPr>
        <w:pStyle w:val="af7"/>
        <w:numPr>
          <w:ilvl w:val="0"/>
          <w:numId w:val="88"/>
        </w:numPr>
        <w:jc w:val="both"/>
        <w:rPr>
          <w:b/>
        </w:rPr>
      </w:pPr>
      <w:r w:rsidRPr="00B158F8">
        <w:t xml:space="preserve">надати Банку в письмовій формі інформацію про встановлені обтяження коштів на Рахунку </w:t>
      </w:r>
      <w:proofErr w:type="spellStart"/>
      <w:r w:rsidRPr="00B158F8">
        <w:t>ескроу</w:t>
      </w:r>
      <w:proofErr w:type="spellEnd"/>
      <w:r w:rsidRPr="00B158F8">
        <w:t xml:space="preserve"> (за наявності) </w:t>
      </w:r>
      <w:proofErr w:type="spellStart"/>
      <w:r w:rsidRPr="00B158F8">
        <w:t>обтяжувачами</w:t>
      </w:r>
      <w:proofErr w:type="spellEnd"/>
      <w:r w:rsidRPr="00B158F8">
        <w:t xml:space="preserve">, які до запровадження процедури обов’язкового продажу акцій Емітента на вимогу Клієнта, були </w:t>
      </w:r>
      <w:proofErr w:type="spellStart"/>
      <w:r w:rsidRPr="00B158F8">
        <w:t>обтяжувачами</w:t>
      </w:r>
      <w:proofErr w:type="spellEnd"/>
      <w:r w:rsidRPr="00B158F8">
        <w:t xml:space="preserve"> акцій, що придбаваються Клієнтом, із зазначенням найменування / прізвища, ім’я, по батькові (за наявності) </w:t>
      </w:r>
      <w:proofErr w:type="spellStart"/>
      <w:r w:rsidRPr="00B158F8">
        <w:t>обтяжувача</w:t>
      </w:r>
      <w:proofErr w:type="spellEnd"/>
      <w:r w:rsidRPr="00B158F8">
        <w:t>, серії (за наявності) та номеру іншого, що посвідчує особу та може бути використаний на території України для вчинення правочинів, ідентифікаційного номеру юридичної особи / реєстраційного номера облікової картки платника податку;</w:t>
      </w:r>
    </w:p>
    <w:p w14:paraId="5B4C0662" w14:textId="77777777" w:rsidR="0021098B" w:rsidRPr="00B158F8" w:rsidRDefault="0021098B" w:rsidP="0021098B">
      <w:pPr>
        <w:pStyle w:val="af7"/>
        <w:numPr>
          <w:ilvl w:val="0"/>
          <w:numId w:val="88"/>
        </w:numPr>
        <w:jc w:val="both"/>
        <w:rPr>
          <w:b/>
        </w:rPr>
      </w:pPr>
      <w:r w:rsidRPr="00B158F8">
        <w:t xml:space="preserve">забезпечити відправку Емітентом кожному </w:t>
      </w:r>
      <w:proofErr w:type="spellStart"/>
      <w:r w:rsidRPr="00B158F8">
        <w:t>Бенефіціару</w:t>
      </w:r>
      <w:proofErr w:type="spellEnd"/>
      <w:r w:rsidRPr="00B158F8">
        <w:t xml:space="preserve"> публічної безвідкличної вимоги з інформацією про його персональні дані, які містить перелік акціонерів, отриманий від Центрального депозитарію цінних паперів (надалі – «Реєстр»), та з інформацією про наявність обтяження акцій, у строк, передбачений чинним законодавством;</w:t>
      </w:r>
    </w:p>
    <w:p w14:paraId="0E9DBE30" w14:textId="77777777" w:rsidR="0021098B" w:rsidRPr="00B158F8" w:rsidRDefault="0021098B" w:rsidP="0021098B">
      <w:pPr>
        <w:pStyle w:val="af7"/>
        <w:numPr>
          <w:ilvl w:val="0"/>
          <w:numId w:val="88"/>
        </w:numPr>
        <w:jc w:val="both"/>
        <w:rPr>
          <w:b/>
        </w:rPr>
      </w:pPr>
      <w:r w:rsidRPr="00B158F8">
        <w:t>забезпечити надання Емітентом Банку Списку, в строк, не пізніше 2 (двох) робочих днів з дня отримання Емітентом від Центрального депозитарію цінних паперів переліку акціонерів;</w:t>
      </w:r>
    </w:p>
    <w:p w14:paraId="5495F015" w14:textId="77777777" w:rsidR="0021098B" w:rsidRPr="00B158F8" w:rsidRDefault="0021098B" w:rsidP="0021098B">
      <w:pPr>
        <w:pStyle w:val="af7"/>
        <w:numPr>
          <w:ilvl w:val="0"/>
          <w:numId w:val="88"/>
        </w:numPr>
        <w:jc w:val="both"/>
        <w:rPr>
          <w:b/>
        </w:rPr>
      </w:pPr>
      <w:r w:rsidRPr="00B158F8">
        <w:t>у день укладання Угоди-заяви надати Банку засвідчену копію документа щодо затвердження ринкової вартості акцій та проект публічної безвідкличної вимоги про придбання акцій; ці документи є невід’ємними додатками до цього Договору;</w:t>
      </w:r>
    </w:p>
    <w:p w14:paraId="17283BC2" w14:textId="77777777" w:rsidR="0021098B" w:rsidRPr="00B158F8" w:rsidRDefault="0021098B" w:rsidP="0021098B">
      <w:pPr>
        <w:pStyle w:val="af7"/>
        <w:numPr>
          <w:ilvl w:val="0"/>
          <w:numId w:val="88"/>
        </w:numPr>
        <w:jc w:val="both"/>
        <w:rPr>
          <w:b/>
        </w:rPr>
      </w:pPr>
      <w:r w:rsidRPr="00B158F8">
        <w:t>належним чином виконувати умови цього Договору/Угоди-заяви;</w:t>
      </w:r>
    </w:p>
    <w:p w14:paraId="7D894B0D" w14:textId="777ADC3B" w:rsidR="0021098B" w:rsidRPr="00B158F8" w:rsidRDefault="0021098B" w:rsidP="0021098B">
      <w:pPr>
        <w:ind w:firstLine="360"/>
        <w:jc w:val="both"/>
      </w:pPr>
      <w:r w:rsidRPr="00B158F8">
        <w:rPr>
          <w:b/>
        </w:rPr>
        <w:t>4.6.3</w:t>
      </w:r>
      <w:r w:rsidR="005C077C" w:rsidRPr="00B158F8">
        <w:rPr>
          <w:b/>
        </w:rPr>
        <w:t>1</w:t>
      </w:r>
      <w:r w:rsidRPr="00B158F8">
        <w:rPr>
          <w:b/>
        </w:rPr>
        <w:t>. Клієнт має право:</w:t>
      </w:r>
      <w:r w:rsidRPr="00B158F8">
        <w:t xml:space="preserve"> </w:t>
      </w:r>
    </w:p>
    <w:p w14:paraId="1711402A" w14:textId="77777777" w:rsidR="0021098B" w:rsidRPr="00B158F8" w:rsidRDefault="0021098B" w:rsidP="0021098B">
      <w:pPr>
        <w:pStyle w:val="af7"/>
        <w:numPr>
          <w:ilvl w:val="0"/>
          <w:numId w:val="89"/>
        </w:numPr>
        <w:jc w:val="both"/>
        <w:rPr>
          <w:b/>
        </w:rPr>
      </w:pPr>
      <w:r w:rsidRPr="00B158F8">
        <w:t xml:space="preserve">вимагати від Банку виписки/довідки по Рахунку </w:t>
      </w:r>
      <w:proofErr w:type="spellStart"/>
      <w:r w:rsidRPr="00B158F8">
        <w:t>ескроу</w:t>
      </w:r>
      <w:proofErr w:type="spellEnd"/>
      <w:r w:rsidRPr="00B158F8">
        <w:t>;</w:t>
      </w:r>
    </w:p>
    <w:p w14:paraId="0BD74A47" w14:textId="77777777" w:rsidR="0021098B" w:rsidRPr="00B158F8" w:rsidRDefault="0021098B" w:rsidP="0021098B">
      <w:pPr>
        <w:pStyle w:val="af7"/>
        <w:numPr>
          <w:ilvl w:val="0"/>
          <w:numId w:val="89"/>
        </w:numPr>
        <w:jc w:val="both"/>
        <w:rPr>
          <w:b/>
        </w:rPr>
      </w:pPr>
      <w:r w:rsidRPr="00B158F8">
        <w:t xml:space="preserve">за своїм письмовим запитом отримувати дублікати виписок з Рахунку </w:t>
      </w:r>
      <w:proofErr w:type="spellStart"/>
      <w:r w:rsidRPr="00B158F8">
        <w:t>ескроу</w:t>
      </w:r>
      <w:proofErr w:type="spellEnd"/>
      <w:r w:rsidRPr="00B158F8">
        <w:t xml:space="preserve">, а також копії документів щодо операцій на Рахунку </w:t>
      </w:r>
      <w:proofErr w:type="spellStart"/>
      <w:r w:rsidRPr="00B158F8">
        <w:t>ескроу</w:t>
      </w:r>
      <w:proofErr w:type="spellEnd"/>
      <w:r w:rsidRPr="00B158F8">
        <w:t>;</w:t>
      </w:r>
    </w:p>
    <w:p w14:paraId="5D49300D" w14:textId="77777777" w:rsidR="0021098B" w:rsidRPr="00B158F8" w:rsidRDefault="0021098B" w:rsidP="0021098B">
      <w:pPr>
        <w:pStyle w:val="af7"/>
        <w:numPr>
          <w:ilvl w:val="0"/>
          <w:numId w:val="89"/>
        </w:numPr>
        <w:jc w:val="both"/>
        <w:rPr>
          <w:b/>
        </w:rPr>
      </w:pPr>
      <w:r w:rsidRPr="00B158F8">
        <w:t>отримувати від Банку інформаційну підтримку та консультації з питань застосування чинного законодавства України, що регулює надання послуг за цим Договором;</w:t>
      </w:r>
    </w:p>
    <w:p w14:paraId="5BC54DA5" w14:textId="77777777" w:rsidR="0021098B" w:rsidRPr="00B158F8" w:rsidRDefault="0021098B" w:rsidP="0021098B">
      <w:pPr>
        <w:pStyle w:val="af7"/>
        <w:numPr>
          <w:ilvl w:val="0"/>
          <w:numId w:val="89"/>
        </w:numPr>
        <w:jc w:val="both"/>
        <w:rPr>
          <w:b/>
        </w:rPr>
      </w:pPr>
      <w:r w:rsidRPr="00B158F8">
        <w:t xml:space="preserve">з метою виконання Клієнтом обов’язку щодо повернення коштів, помилково зарахованих на Рахунок </w:t>
      </w:r>
      <w:proofErr w:type="spellStart"/>
      <w:r w:rsidRPr="00B158F8">
        <w:t>ескроу</w:t>
      </w:r>
      <w:proofErr w:type="spellEnd"/>
      <w:r w:rsidRPr="00B158F8">
        <w:t xml:space="preserve">, у випадках, коли таке помилкове зарахування сталося з вини Банку, Клієнта та/або третьої особи, Клієнт цим доручає Банку самостійно списувати з Рахунку </w:t>
      </w:r>
      <w:proofErr w:type="spellStart"/>
      <w:r w:rsidRPr="00B158F8">
        <w:t>ескроу</w:t>
      </w:r>
      <w:proofErr w:type="spellEnd"/>
      <w:r w:rsidRPr="00B158F8">
        <w:t xml:space="preserve"> суму помилково зарахованих коштів в будь-який час протягом строку дії Договору/Угоди-заяви, починаючи з дня відправлення Банком Клієнту повідомлення про помилковий переказ.</w:t>
      </w:r>
    </w:p>
    <w:p w14:paraId="3B409480" w14:textId="55885111" w:rsidR="0021098B" w:rsidRPr="00B158F8" w:rsidRDefault="0021098B" w:rsidP="005C077C">
      <w:pPr>
        <w:ind w:firstLine="708"/>
        <w:jc w:val="both"/>
      </w:pPr>
      <w:r w:rsidRPr="00B158F8">
        <w:t>4.6.3</w:t>
      </w:r>
      <w:r w:rsidR="005C077C" w:rsidRPr="00B158F8">
        <w:t>2</w:t>
      </w:r>
      <w:r w:rsidRPr="00B158F8">
        <w:t xml:space="preserve">. За невиконання або неналежне виконання зобов’язань за Договором/Угодою-заявою Сторони несуть відповідальність відповідно до чинного законодавства України. </w:t>
      </w:r>
    </w:p>
    <w:p w14:paraId="378DB902" w14:textId="727BBF2F" w:rsidR="0021098B" w:rsidRPr="00B158F8" w:rsidRDefault="0021098B" w:rsidP="005C077C">
      <w:pPr>
        <w:ind w:firstLine="708"/>
        <w:jc w:val="both"/>
      </w:pPr>
      <w:r w:rsidRPr="00B158F8">
        <w:t>4.6.3</w:t>
      </w:r>
      <w:r w:rsidR="005C077C" w:rsidRPr="00B158F8">
        <w:t>3</w:t>
      </w:r>
      <w:r w:rsidRPr="00B158F8">
        <w:t xml:space="preserve">. Банк не несе відповідальності за затримку здійснення розрахунків, якщо така затримка виникла внаслідок порушення умов цього Договору/Угоди-заяви, у тому числі внаслідок несвоєчасного надання Клієнтом та/або </w:t>
      </w:r>
      <w:proofErr w:type="spellStart"/>
      <w:r w:rsidRPr="00B158F8">
        <w:t>Бенефіціаром</w:t>
      </w:r>
      <w:proofErr w:type="spellEnd"/>
      <w:r w:rsidRPr="00B158F8">
        <w:t xml:space="preserve"> (</w:t>
      </w:r>
      <w:proofErr w:type="spellStart"/>
      <w:r w:rsidRPr="00B158F8">
        <w:t>Бенефіціарами</w:t>
      </w:r>
      <w:proofErr w:type="spellEnd"/>
      <w:r w:rsidRPr="00B158F8">
        <w:t xml:space="preserve">) документів, визначених цим Договором або у випадку їх невідповідності встановленим вимогам чи в разі відсутності коштів на Рахунку </w:t>
      </w:r>
      <w:proofErr w:type="spellStart"/>
      <w:r w:rsidRPr="00B158F8">
        <w:t>ескроу</w:t>
      </w:r>
      <w:proofErr w:type="spellEnd"/>
      <w:r w:rsidRPr="00B158F8">
        <w:t xml:space="preserve"> Клієнта.</w:t>
      </w:r>
    </w:p>
    <w:p w14:paraId="52FF58A4" w14:textId="2A3ED633" w:rsidR="0021098B" w:rsidRPr="00B158F8" w:rsidRDefault="0021098B" w:rsidP="005C077C">
      <w:pPr>
        <w:ind w:firstLine="708"/>
        <w:jc w:val="both"/>
      </w:pPr>
      <w:r w:rsidRPr="00B158F8">
        <w:t>4.6.3</w:t>
      </w:r>
      <w:r w:rsidR="005C077C" w:rsidRPr="00B158F8">
        <w:t>4</w:t>
      </w:r>
      <w:r w:rsidRPr="00B158F8">
        <w:t xml:space="preserve">. Банк не несе відповідальності, якщо помилкове зарахування/списання грошових коштів з Рахунку </w:t>
      </w:r>
      <w:proofErr w:type="spellStart"/>
      <w:r w:rsidRPr="00B158F8">
        <w:t>ескроу</w:t>
      </w:r>
      <w:proofErr w:type="spellEnd"/>
      <w:r w:rsidRPr="00B158F8">
        <w:t xml:space="preserve"> Клієнта відбулось з вини Клієнта або його контрагентів.</w:t>
      </w:r>
    </w:p>
    <w:p w14:paraId="28F88065" w14:textId="3507DA29" w:rsidR="0021098B" w:rsidRPr="00B158F8" w:rsidRDefault="0021098B" w:rsidP="005C077C">
      <w:pPr>
        <w:ind w:firstLine="708"/>
        <w:jc w:val="both"/>
      </w:pPr>
      <w:r w:rsidRPr="00B158F8">
        <w:t>4.6.3</w:t>
      </w:r>
      <w:r w:rsidR="005C077C" w:rsidRPr="00B158F8">
        <w:t>5</w:t>
      </w:r>
      <w:r w:rsidRPr="00B158F8">
        <w:t xml:space="preserve">. Банк не несе відповідальності за достовірність змісту наданих </w:t>
      </w:r>
      <w:proofErr w:type="spellStart"/>
      <w:r w:rsidRPr="00B158F8">
        <w:t>Бенефіціаром</w:t>
      </w:r>
      <w:proofErr w:type="spellEnd"/>
      <w:r w:rsidRPr="00B158F8">
        <w:t xml:space="preserve"> відомостей/документів.</w:t>
      </w:r>
    </w:p>
    <w:p w14:paraId="60625CFC" w14:textId="53927F80" w:rsidR="0021098B" w:rsidRPr="00B158F8" w:rsidRDefault="0021098B" w:rsidP="005C077C">
      <w:pPr>
        <w:ind w:firstLine="708"/>
        <w:jc w:val="both"/>
      </w:pPr>
      <w:r w:rsidRPr="00B158F8">
        <w:t>4.6.3</w:t>
      </w:r>
      <w:r w:rsidR="005C077C" w:rsidRPr="00B158F8">
        <w:t>6</w:t>
      </w:r>
      <w:r w:rsidRPr="00B158F8">
        <w:t xml:space="preserve">. За порушення строків виплати </w:t>
      </w:r>
      <w:proofErr w:type="spellStart"/>
      <w:r w:rsidRPr="00B158F8">
        <w:t>Бенефіціарам</w:t>
      </w:r>
      <w:proofErr w:type="spellEnd"/>
      <w:r w:rsidRPr="00B158F8">
        <w:t xml:space="preserve"> коштів з Рахунку </w:t>
      </w:r>
      <w:proofErr w:type="spellStart"/>
      <w:r w:rsidRPr="00B158F8">
        <w:t>ескроу</w:t>
      </w:r>
      <w:proofErr w:type="spellEnd"/>
      <w:r w:rsidRPr="00B158F8">
        <w:t xml:space="preserve"> з вини Банку, Банк на вимогу </w:t>
      </w:r>
      <w:proofErr w:type="spellStart"/>
      <w:r w:rsidRPr="00B158F8">
        <w:t>Бенефіціара</w:t>
      </w:r>
      <w:proofErr w:type="spellEnd"/>
      <w:r w:rsidRPr="00B158F8">
        <w:t xml:space="preserve"> сплачує </w:t>
      </w:r>
      <w:proofErr w:type="spellStart"/>
      <w:r w:rsidRPr="00B158F8">
        <w:t>Бенефіціару</w:t>
      </w:r>
      <w:proofErr w:type="spellEnd"/>
      <w:r w:rsidRPr="00B158F8">
        <w:t xml:space="preserve"> пеню у розмірі 0,01% (але не більше подвійної облікової ставки НБУ, що діяла протягом періоду, за який сплачується пеня) від суми коштів, що були несвоєчасно виплачених з вини Банку коштів, за кожний день порушення. </w:t>
      </w:r>
    </w:p>
    <w:p w14:paraId="38961586" w14:textId="3E76119D" w:rsidR="0021098B" w:rsidRPr="00B158F8" w:rsidRDefault="0021098B" w:rsidP="005C077C">
      <w:pPr>
        <w:ind w:firstLine="708"/>
        <w:jc w:val="both"/>
      </w:pPr>
      <w:r w:rsidRPr="00B158F8">
        <w:t>4.6.3</w:t>
      </w:r>
      <w:r w:rsidR="005C077C" w:rsidRPr="00B158F8">
        <w:t>7</w:t>
      </w:r>
      <w:r w:rsidRPr="00B158F8">
        <w:t xml:space="preserve">. За несвоєчасне за вини Банку зарахування коштів на Рахунок </w:t>
      </w:r>
      <w:proofErr w:type="spellStart"/>
      <w:r w:rsidRPr="00B158F8">
        <w:t>ескроу</w:t>
      </w:r>
      <w:proofErr w:type="spellEnd"/>
      <w:r w:rsidRPr="00B158F8">
        <w:t xml:space="preserve"> або порушення строків повернення коштів з Рахунку </w:t>
      </w:r>
      <w:proofErr w:type="spellStart"/>
      <w:r w:rsidRPr="00B158F8">
        <w:t>ескроу</w:t>
      </w:r>
      <w:proofErr w:type="spellEnd"/>
      <w:r w:rsidRPr="00B158F8">
        <w:t xml:space="preserve"> Клієнту (у випадках, передбачених Договором), Банк на вимогу Клієнта сплачує Клієнту пеню у розмірі 0,01% (але не більше подвійної облікової ставки НБУ, що діяла протягом періоду, за який сплачується пеня) від суми коштів, що були несвоєчасно зараховані на Рахунок </w:t>
      </w:r>
      <w:proofErr w:type="spellStart"/>
      <w:r w:rsidRPr="00B158F8">
        <w:t>есроу</w:t>
      </w:r>
      <w:proofErr w:type="spellEnd"/>
      <w:r w:rsidRPr="00B158F8">
        <w:t xml:space="preserve">/повернуті Клієнту з вини Банку, за кожний день порушення. </w:t>
      </w:r>
    </w:p>
    <w:p w14:paraId="70C497AF" w14:textId="40B209E3" w:rsidR="0021098B" w:rsidRPr="00B158F8" w:rsidRDefault="0021098B" w:rsidP="005C077C">
      <w:pPr>
        <w:ind w:firstLine="708"/>
        <w:jc w:val="both"/>
      </w:pPr>
      <w:r w:rsidRPr="00B158F8">
        <w:t>4.6.3</w:t>
      </w:r>
      <w:r w:rsidR="005C077C" w:rsidRPr="00B158F8">
        <w:t>8</w:t>
      </w:r>
      <w:r w:rsidRPr="00B158F8">
        <w:t xml:space="preserve">. У випадку </w:t>
      </w:r>
      <w:proofErr w:type="spellStart"/>
      <w:r w:rsidRPr="00B158F8">
        <w:t>неоплати</w:t>
      </w:r>
      <w:proofErr w:type="spellEnd"/>
      <w:r w:rsidRPr="00B158F8">
        <w:t xml:space="preserve"> або несвоєчасної оплати Клієнтом винагороди Банку за цим Договором, Клієнт на вимогу Банку сплачує Банку пеню у розмірі подвійної облікової ставки НБУ, яка діяла в період прострочення, за кожний день прострочення, враховуючи день погашення заборгованості.</w:t>
      </w:r>
    </w:p>
    <w:p w14:paraId="40FC04E4" w14:textId="48913E17" w:rsidR="0021098B" w:rsidRPr="00B158F8" w:rsidRDefault="0021098B" w:rsidP="005C077C">
      <w:pPr>
        <w:ind w:firstLine="708"/>
        <w:jc w:val="both"/>
      </w:pPr>
      <w:r w:rsidRPr="00B158F8">
        <w:t>4.6.</w:t>
      </w:r>
      <w:r w:rsidR="005C077C" w:rsidRPr="00B158F8">
        <w:t>39</w:t>
      </w:r>
      <w:r w:rsidRPr="00B158F8">
        <w:t xml:space="preserve">. Клієнт несе відповідальність та зобов’язується відшкодувати Банку витрати, пов’язані з виплатами коштів з Рахунку </w:t>
      </w:r>
      <w:proofErr w:type="spellStart"/>
      <w:r w:rsidRPr="00B158F8">
        <w:t>ескроу</w:t>
      </w:r>
      <w:proofErr w:type="spellEnd"/>
      <w:r w:rsidRPr="00B158F8">
        <w:t xml:space="preserve"> неналежним </w:t>
      </w:r>
      <w:proofErr w:type="spellStart"/>
      <w:r w:rsidRPr="00B158F8">
        <w:t>Бенефіціарам</w:t>
      </w:r>
      <w:proofErr w:type="spellEnd"/>
      <w:r w:rsidRPr="00B158F8">
        <w:t xml:space="preserve">, що стали наслідком зазначення в Списку неактуальних, </w:t>
      </w:r>
      <w:r w:rsidRPr="00B158F8">
        <w:lastRenderedPageBreak/>
        <w:t xml:space="preserve">неповних, невірних або неточних даних, які необхідні Банку для підтвердження наявності в </w:t>
      </w:r>
      <w:proofErr w:type="spellStart"/>
      <w:r w:rsidRPr="00B158F8">
        <w:t>Бенефіціара</w:t>
      </w:r>
      <w:proofErr w:type="spellEnd"/>
      <w:r w:rsidRPr="00B158F8">
        <w:t xml:space="preserve"> права на одержання коштів та/або для встановлення особи </w:t>
      </w:r>
      <w:proofErr w:type="spellStart"/>
      <w:r w:rsidRPr="00B158F8">
        <w:t>Бенефіціара</w:t>
      </w:r>
      <w:proofErr w:type="spellEnd"/>
      <w:r w:rsidRPr="00B158F8">
        <w:t>.</w:t>
      </w:r>
    </w:p>
    <w:p w14:paraId="1F548376" w14:textId="52B89298" w:rsidR="0021098B" w:rsidRPr="00B158F8" w:rsidRDefault="0021098B" w:rsidP="005C077C">
      <w:pPr>
        <w:ind w:firstLine="708"/>
        <w:jc w:val="both"/>
      </w:pPr>
      <w:r w:rsidRPr="00B158F8">
        <w:t>4.6.4</w:t>
      </w:r>
      <w:r w:rsidR="005C077C" w:rsidRPr="00B158F8">
        <w:t>0</w:t>
      </w:r>
      <w:r w:rsidRPr="00B158F8">
        <w:t xml:space="preserve">. Банк не несе відповідальність ні перед Клієнтом, ні перед </w:t>
      </w:r>
      <w:proofErr w:type="spellStart"/>
      <w:r w:rsidRPr="00B158F8">
        <w:t>Бенефіціаром</w:t>
      </w:r>
      <w:proofErr w:type="spellEnd"/>
      <w:r w:rsidRPr="00B158F8">
        <w:t xml:space="preserve"> за зобов'язаннями, що випливають з договору, що укладений між ними, а також за збиток, заподіяний діями (бездіяльністю) Клієнта та/або </w:t>
      </w:r>
      <w:proofErr w:type="spellStart"/>
      <w:r w:rsidRPr="00B158F8">
        <w:t>Бенефіціара</w:t>
      </w:r>
      <w:proofErr w:type="spellEnd"/>
      <w:r w:rsidRPr="00B158F8">
        <w:t xml:space="preserve"> один одному або третім особам. </w:t>
      </w:r>
    </w:p>
    <w:p w14:paraId="0843F72C" w14:textId="6572F1EE" w:rsidR="0021098B" w:rsidRPr="00B158F8" w:rsidRDefault="0021098B" w:rsidP="005C077C">
      <w:pPr>
        <w:ind w:firstLine="708"/>
        <w:jc w:val="both"/>
      </w:pPr>
      <w:r w:rsidRPr="00B158F8">
        <w:t>4.6.4</w:t>
      </w:r>
      <w:r w:rsidR="005C077C" w:rsidRPr="00B158F8">
        <w:t>1</w:t>
      </w:r>
      <w:r w:rsidRPr="00B158F8">
        <w:t xml:space="preserve">. Банк не несе відповідальності перед Клієнтом та </w:t>
      </w:r>
      <w:proofErr w:type="spellStart"/>
      <w:r w:rsidRPr="00B158F8">
        <w:t>Бенефіціаром</w:t>
      </w:r>
      <w:proofErr w:type="spellEnd"/>
      <w:r w:rsidRPr="00B158F8">
        <w:t>(</w:t>
      </w:r>
      <w:proofErr w:type="spellStart"/>
      <w:r w:rsidRPr="00B158F8">
        <w:t>ами</w:t>
      </w:r>
      <w:proofErr w:type="spellEnd"/>
      <w:r w:rsidRPr="00B158F8">
        <w:t xml:space="preserve">) за відмову від виплати коштів, закриття Рахунку </w:t>
      </w:r>
      <w:proofErr w:type="spellStart"/>
      <w:r w:rsidRPr="00B158F8">
        <w:t>ескроу</w:t>
      </w:r>
      <w:proofErr w:type="spellEnd"/>
      <w:r w:rsidRPr="00B158F8">
        <w:t xml:space="preserve"> та розірвання Угоди-заяви, у випадках, передбачених цим Договором. Відповідальність перед </w:t>
      </w:r>
      <w:proofErr w:type="spellStart"/>
      <w:r w:rsidRPr="00B158F8">
        <w:t>Бенефіціарами</w:t>
      </w:r>
      <w:proofErr w:type="spellEnd"/>
      <w:r w:rsidRPr="00B158F8">
        <w:t xml:space="preserve"> у такому випадку несе виключно Клієнт.</w:t>
      </w:r>
    </w:p>
    <w:p w14:paraId="326E1A64" w14:textId="0450E80F" w:rsidR="0021098B" w:rsidRPr="00B158F8" w:rsidRDefault="0021098B" w:rsidP="005C077C">
      <w:pPr>
        <w:ind w:firstLine="708"/>
        <w:jc w:val="both"/>
      </w:pPr>
      <w:r w:rsidRPr="00B158F8">
        <w:t>4.6.4</w:t>
      </w:r>
      <w:r w:rsidR="005C077C" w:rsidRPr="00B158F8">
        <w:t>2</w:t>
      </w:r>
      <w:r w:rsidRPr="00B158F8">
        <w:t xml:space="preserve">. </w:t>
      </w:r>
      <w:proofErr w:type="spellStart"/>
      <w:r w:rsidRPr="00B158F8">
        <w:t>Бенефіціар</w:t>
      </w:r>
      <w:proofErr w:type="spellEnd"/>
      <w:r w:rsidRPr="00B158F8">
        <w:t xml:space="preserve"> несе відповідальність за достовірність інформації, документів, що подаються для переказу грошових коштів Банком на користь </w:t>
      </w:r>
      <w:proofErr w:type="spellStart"/>
      <w:r w:rsidRPr="00B158F8">
        <w:t>Бенефіціара</w:t>
      </w:r>
      <w:proofErr w:type="spellEnd"/>
      <w:r w:rsidRPr="00B158F8">
        <w:t xml:space="preserve"> (у тому числі документів, наданих для підтвердження прав </w:t>
      </w:r>
      <w:proofErr w:type="spellStart"/>
      <w:r w:rsidRPr="00B158F8">
        <w:t>Бенефіціара</w:t>
      </w:r>
      <w:proofErr w:type="spellEnd"/>
      <w:r w:rsidRPr="00B158F8">
        <w:t xml:space="preserve"> на одержання коштів з Рахунку </w:t>
      </w:r>
      <w:proofErr w:type="spellStart"/>
      <w:r w:rsidRPr="00B158F8">
        <w:t>ескроу</w:t>
      </w:r>
      <w:proofErr w:type="spellEnd"/>
      <w:r w:rsidRPr="00B158F8">
        <w:t xml:space="preserve">). У разі якщо у зв'язку з недостовірністю наданих </w:t>
      </w:r>
      <w:proofErr w:type="spellStart"/>
      <w:r w:rsidRPr="00B158F8">
        <w:t>Бенефіціаром</w:t>
      </w:r>
      <w:proofErr w:type="spellEnd"/>
      <w:r w:rsidRPr="00B158F8">
        <w:t xml:space="preserve"> документів Банку завдано збитків, такі збитки підлягають відшкодуванню </w:t>
      </w:r>
      <w:proofErr w:type="spellStart"/>
      <w:r w:rsidRPr="00B158F8">
        <w:t>Бенефіціаром</w:t>
      </w:r>
      <w:proofErr w:type="spellEnd"/>
      <w:r w:rsidRPr="00B158F8">
        <w:t xml:space="preserve"> в повному обсязі.</w:t>
      </w:r>
    </w:p>
    <w:p w14:paraId="44F74C23" w14:textId="69046A8C" w:rsidR="0021098B" w:rsidRPr="00B158F8" w:rsidRDefault="0021098B" w:rsidP="0021098B">
      <w:pPr>
        <w:ind w:firstLine="360"/>
        <w:jc w:val="both"/>
      </w:pPr>
      <w:r w:rsidRPr="00B158F8">
        <w:t xml:space="preserve"> </w:t>
      </w:r>
      <w:r w:rsidR="005C077C" w:rsidRPr="00B158F8">
        <w:tab/>
      </w:r>
      <w:r w:rsidRPr="00B158F8">
        <w:t>4.6.4</w:t>
      </w:r>
      <w:r w:rsidR="005C077C" w:rsidRPr="00B158F8">
        <w:t>3</w:t>
      </w:r>
      <w:r w:rsidRPr="00B158F8">
        <w:t xml:space="preserve">. Клієнт несе відповідальність за достовірність інформації, документів, що подаються до Банку, (зокрема, Списку, документу щодо затвердження ринкової вартості акцій Емітента, публічної безвідкличної вимоги тощо), для розрахунків з використанням спеціального Рахунку </w:t>
      </w:r>
      <w:proofErr w:type="spellStart"/>
      <w:r w:rsidRPr="00B158F8">
        <w:t>ескроу</w:t>
      </w:r>
      <w:proofErr w:type="spellEnd"/>
      <w:r w:rsidRPr="00B158F8">
        <w:t xml:space="preserve">. У разі якщо у зв'язку з недостовірністю наданих Клієнтом документів Банку завдано збитків, такі збитки підлягають відшкодуванню Клієнтом в повному обсязі. </w:t>
      </w:r>
    </w:p>
    <w:p w14:paraId="5E30C470" w14:textId="4A496FB0" w:rsidR="0021098B" w:rsidRPr="00B158F8" w:rsidRDefault="0021098B" w:rsidP="005C077C">
      <w:pPr>
        <w:ind w:firstLine="708"/>
        <w:jc w:val="both"/>
      </w:pPr>
      <w:r w:rsidRPr="00B158F8">
        <w:t>4.6.4</w:t>
      </w:r>
      <w:r w:rsidR="005C077C" w:rsidRPr="00B158F8">
        <w:t>4</w:t>
      </w:r>
      <w:r w:rsidRPr="00B158F8">
        <w:t xml:space="preserve">. Банк не несе відповідальності за виплату </w:t>
      </w:r>
      <w:proofErr w:type="spellStart"/>
      <w:r w:rsidRPr="00B158F8">
        <w:t>Бенефіціарам</w:t>
      </w:r>
      <w:proofErr w:type="spellEnd"/>
      <w:r w:rsidRPr="00B158F8">
        <w:t xml:space="preserve"> / представникам </w:t>
      </w:r>
      <w:proofErr w:type="spellStart"/>
      <w:r w:rsidRPr="00B158F8">
        <w:t>Бенефіціарів</w:t>
      </w:r>
      <w:proofErr w:type="spellEnd"/>
      <w:r w:rsidRPr="00B158F8">
        <w:t xml:space="preserve"> коштів з Рахунку </w:t>
      </w:r>
      <w:proofErr w:type="spellStart"/>
      <w:r w:rsidRPr="00B158F8">
        <w:t>ескроу</w:t>
      </w:r>
      <w:proofErr w:type="spellEnd"/>
      <w:r w:rsidRPr="00B158F8">
        <w:t xml:space="preserve">, які є предметом обтяження згідно Закону України «Про акціонерні товариства», якщо інформація про встановлені обтяження була надана Клієнтом після такої виплати. </w:t>
      </w:r>
    </w:p>
    <w:p w14:paraId="0FECE1D8" w14:textId="279DD2E8" w:rsidR="0021098B" w:rsidRPr="00B158F8" w:rsidRDefault="0021098B" w:rsidP="005C077C">
      <w:pPr>
        <w:ind w:firstLine="708"/>
        <w:jc w:val="both"/>
      </w:pPr>
      <w:r w:rsidRPr="00B158F8">
        <w:t>4.6.4</w:t>
      </w:r>
      <w:r w:rsidR="005C077C" w:rsidRPr="00B158F8">
        <w:t>5</w:t>
      </w:r>
      <w:r w:rsidRPr="00B158F8">
        <w:t>.Банк не несе відповідальності за невиконання обов’язків за Договором у випадку ненадання йому Емітентом Списку, необхідного для виконання Банком своїх обов’язків.</w:t>
      </w:r>
    </w:p>
    <w:p w14:paraId="0DA0D731" w14:textId="0934B07A" w:rsidR="0021098B" w:rsidRPr="00B158F8" w:rsidRDefault="0021098B" w:rsidP="0021098B">
      <w:pPr>
        <w:ind w:firstLine="360"/>
        <w:jc w:val="both"/>
      </w:pPr>
      <w:r w:rsidRPr="00B158F8">
        <w:t xml:space="preserve"> </w:t>
      </w:r>
      <w:r w:rsidR="005C077C" w:rsidRPr="00B158F8">
        <w:tab/>
      </w:r>
      <w:r w:rsidRPr="00B158F8">
        <w:t>4.6.4</w:t>
      </w:r>
      <w:r w:rsidR="005C077C" w:rsidRPr="00B158F8">
        <w:t>6</w:t>
      </w:r>
      <w:r w:rsidRPr="00B158F8">
        <w:t xml:space="preserve">. Клієнт несе відповідальність та зобов’язується відшкодувати Банку витрати, пов’язані з виплатами коштів з Рахунку </w:t>
      </w:r>
      <w:proofErr w:type="spellStart"/>
      <w:r w:rsidRPr="00B158F8">
        <w:t>ескроу</w:t>
      </w:r>
      <w:proofErr w:type="spellEnd"/>
      <w:r w:rsidRPr="00B158F8">
        <w:t xml:space="preserve"> неналежним </w:t>
      </w:r>
      <w:proofErr w:type="spellStart"/>
      <w:r w:rsidRPr="00B158F8">
        <w:t>Бенефіціарам</w:t>
      </w:r>
      <w:proofErr w:type="spellEnd"/>
      <w:r w:rsidRPr="00B158F8">
        <w:t xml:space="preserve">, що стали наслідком зазначення в Списку неактуальних, неповних, невірних або неточних даних, які необхідні Банку для підтвердження наявності в </w:t>
      </w:r>
      <w:proofErr w:type="spellStart"/>
      <w:r w:rsidRPr="00B158F8">
        <w:t>Бенефіціара</w:t>
      </w:r>
      <w:proofErr w:type="spellEnd"/>
      <w:r w:rsidRPr="00B158F8">
        <w:t xml:space="preserve"> права на одержання коштів та/або для встановлення особи </w:t>
      </w:r>
      <w:proofErr w:type="spellStart"/>
      <w:r w:rsidRPr="00B158F8">
        <w:t>Бенефіціара</w:t>
      </w:r>
      <w:proofErr w:type="spellEnd"/>
      <w:r w:rsidRPr="00B158F8">
        <w:t>.</w:t>
      </w:r>
    </w:p>
    <w:p w14:paraId="3F51243C" w14:textId="295628C0" w:rsidR="0021098B" w:rsidRDefault="0021098B" w:rsidP="0018242E">
      <w:pPr>
        <w:spacing w:line="230" w:lineRule="auto"/>
        <w:jc w:val="both"/>
      </w:pPr>
      <w:r w:rsidRPr="00B158F8">
        <w:t xml:space="preserve"> </w:t>
      </w:r>
    </w:p>
    <w:p w14:paraId="3AE67FF7" w14:textId="7F9FF9A3" w:rsidR="008370D6" w:rsidRPr="007C65A0" w:rsidRDefault="008370D6" w:rsidP="008370D6">
      <w:pPr>
        <w:pStyle w:val="a5"/>
        <w:spacing w:before="0" w:beforeAutospacing="0" w:after="0" w:afterAutospacing="0"/>
        <w:ind w:firstLine="708"/>
        <w:jc w:val="both"/>
        <w:rPr>
          <w:b/>
          <w:sz w:val="20"/>
          <w:szCs w:val="20"/>
          <w:u w:val="single"/>
          <w:lang w:val="uk-UA" w:eastAsia="zh-CN"/>
        </w:rPr>
      </w:pPr>
      <w:r w:rsidRPr="007C65A0">
        <w:rPr>
          <w:b/>
          <w:sz w:val="20"/>
          <w:szCs w:val="20"/>
          <w:u w:val="single"/>
          <w:lang w:val="uk-UA" w:eastAsia="zh-CN"/>
        </w:rPr>
        <w:t xml:space="preserve">4.7. </w:t>
      </w:r>
      <w:bookmarkStart w:id="172" w:name="_Hlk143715420"/>
      <w:r w:rsidRPr="007C65A0">
        <w:rPr>
          <w:b/>
          <w:sz w:val="20"/>
          <w:szCs w:val="20"/>
          <w:u w:val="single"/>
          <w:lang w:val="uk-UA" w:eastAsia="zh-CN"/>
        </w:rPr>
        <w:t xml:space="preserve">Послуга «Регулярні платежі» за відступленою Банком (Кредитором) кредитною заборгованістю Клієнта за </w:t>
      </w:r>
      <w:r>
        <w:rPr>
          <w:b/>
          <w:sz w:val="20"/>
          <w:szCs w:val="20"/>
          <w:u w:val="single"/>
          <w:lang w:val="uk-UA" w:eastAsia="zh-CN"/>
        </w:rPr>
        <w:t>Д</w:t>
      </w:r>
      <w:r w:rsidRPr="007C65A0">
        <w:rPr>
          <w:b/>
          <w:sz w:val="20"/>
          <w:szCs w:val="20"/>
          <w:u w:val="single"/>
          <w:lang w:val="uk-UA" w:eastAsia="zh-CN"/>
        </w:rPr>
        <w:t>ержавною програмою іпотечного кредитування «</w:t>
      </w:r>
      <w:proofErr w:type="spellStart"/>
      <w:r w:rsidRPr="007C65A0">
        <w:rPr>
          <w:b/>
          <w:sz w:val="20"/>
          <w:szCs w:val="20"/>
          <w:u w:val="single"/>
          <w:lang w:val="uk-UA" w:eastAsia="zh-CN"/>
        </w:rPr>
        <w:t>єОселя</w:t>
      </w:r>
      <w:proofErr w:type="spellEnd"/>
      <w:r w:rsidRPr="007C65A0">
        <w:rPr>
          <w:b/>
          <w:sz w:val="20"/>
          <w:szCs w:val="20"/>
          <w:u w:val="single"/>
          <w:lang w:val="uk-UA" w:eastAsia="zh-CN"/>
        </w:rPr>
        <w:t>»</w:t>
      </w:r>
      <w:bookmarkEnd w:id="172"/>
      <w:r w:rsidRPr="007C65A0">
        <w:rPr>
          <w:b/>
          <w:sz w:val="20"/>
          <w:szCs w:val="20"/>
          <w:u w:val="single"/>
          <w:lang w:val="uk-UA" w:eastAsia="zh-CN"/>
        </w:rPr>
        <w:t xml:space="preserve"> </w:t>
      </w:r>
      <w:bookmarkStart w:id="173" w:name="_Hlk123239578"/>
    </w:p>
    <w:p w14:paraId="37C809F0" w14:textId="6E48653F" w:rsidR="008370D6" w:rsidRPr="007C65A0" w:rsidRDefault="008370D6" w:rsidP="008370D6">
      <w:pPr>
        <w:pStyle w:val="a5"/>
        <w:spacing w:before="0" w:beforeAutospacing="0" w:after="0" w:afterAutospacing="0"/>
        <w:ind w:firstLine="708"/>
        <w:jc w:val="both"/>
        <w:rPr>
          <w:sz w:val="20"/>
          <w:szCs w:val="20"/>
          <w:lang w:val="uk-UA"/>
        </w:rPr>
      </w:pPr>
      <w:r w:rsidRPr="007C65A0">
        <w:rPr>
          <w:sz w:val="20"/>
          <w:szCs w:val="20"/>
          <w:lang w:val="uk-UA"/>
        </w:rPr>
        <w:t xml:space="preserve">4.7.1. За умови якщо Клієнт у відповідності до Умов забезпечення приватним акціонерним товариством «Українська фінансова житлова компанія» доступного іпотечного кредитування громадян України, затверджених постановою Кабінету Міністрів України від 02 серпня 2022 р. № 856 </w:t>
      </w:r>
      <w:bookmarkEnd w:id="173"/>
      <w:r w:rsidRPr="007C65A0">
        <w:rPr>
          <w:sz w:val="20"/>
          <w:szCs w:val="20"/>
          <w:lang w:val="uk-UA"/>
        </w:rPr>
        <w:t>(зі змінами) отримав у Банку відповідний кредит, за яким Банк (первісний кредитор) здійснив відступлення права вимоги, разом з правами вимоги за договорами забезпечення, Клієнт</w:t>
      </w:r>
      <w:r w:rsidR="004007DD">
        <w:rPr>
          <w:sz w:val="20"/>
          <w:szCs w:val="20"/>
          <w:lang w:val="uk-UA"/>
        </w:rPr>
        <w:t xml:space="preserve">, укладанням та підписанням відповідної Угоди-Заяви та приєднанням до Договору, </w:t>
      </w:r>
      <w:r w:rsidRPr="007C65A0">
        <w:rPr>
          <w:sz w:val="20"/>
          <w:szCs w:val="20"/>
          <w:lang w:val="uk-UA"/>
        </w:rPr>
        <w:t>надає згоду Банку здійснювати щомісячно Регулярний платіж в дату та в сумі платежу, визначені графіком платежів за кредитним договором, права вимоги за яким були відступлені Банком на користь нового кредитора, за дорученням якого Банк здійснює супроводження кредитів за програмою «</w:t>
      </w:r>
      <w:proofErr w:type="spellStart"/>
      <w:r w:rsidRPr="007C65A0">
        <w:rPr>
          <w:sz w:val="20"/>
          <w:szCs w:val="20"/>
          <w:lang w:val="uk-UA"/>
        </w:rPr>
        <w:t>єОселя</w:t>
      </w:r>
      <w:proofErr w:type="spellEnd"/>
      <w:r w:rsidRPr="007C65A0">
        <w:rPr>
          <w:sz w:val="20"/>
          <w:szCs w:val="20"/>
          <w:lang w:val="uk-UA"/>
        </w:rPr>
        <w:t xml:space="preserve">» (далі – Новий кредитор). Платіжні реквізити Нового кредитора для зарахування коштів регулярного платежу визначаються в повідомленні про відступлення права вимоги та в договорі доручення, укладеного між Банком та Новим кредитором. </w:t>
      </w:r>
    </w:p>
    <w:p w14:paraId="1032028C" w14:textId="77777777" w:rsidR="008370D6" w:rsidRPr="007C65A0" w:rsidRDefault="008370D6" w:rsidP="008370D6">
      <w:pPr>
        <w:pStyle w:val="a5"/>
        <w:spacing w:before="0" w:beforeAutospacing="0" w:after="0" w:afterAutospacing="0"/>
        <w:ind w:firstLine="708"/>
        <w:jc w:val="both"/>
        <w:rPr>
          <w:sz w:val="20"/>
          <w:szCs w:val="20"/>
          <w:lang w:val="uk-UA"/>
        </w:rPr>
      </w:pPr>
      <w:r w:rsidRPr="007C65A0">
        <w:rPr>
          <w:sz w:val="20"/>
          <w:szCs w:val="20"/>
          <w:lang w:val="uk-UA"/>
        </w:rPr>
        <w:t>В разі недостатності коштів на рахунках Клієнта в Банку, Регулярний платіж здійснюється в сумі залишку коштів на рахунках Клієнта в Банку.</w:t>
      </w:r>
    </w:p>
    <w:p w14:paraId="69987DD6" w14:textId="77777777" w:rsidR="008370D6" w:rsidRPr="007C65A0" w:rsidRDefault="008370D6" w:rsidP="008370D6">
      <w:pPr>
        <w:pStyle w:val="a5"/>
        <w:spacing w:before="0" w:beforeAutospacing="0" w:after="0" w:afterAutospacing="0"/>
        <w:ind w:firstLine="708"/>
        <w:jc w:val="both"/>
        <w:rPr>
          <w:sz w:val="20"/>
          <w:szCs w:val="20"/>
          <w:lang w:val="uk-UA"/>
        </w:rPr>
      </w:pPr>
      <w:r w:rsidRPr="007C65A0">
        <w:rPr>
          <w:sz w:val="20"/>
          <w:szCs w:val="20"/>
          <w:lang w:val="uk-UA"/>
        </w:rPr>
        <w:t xml:space="preserve">4.7.2. Повідомленням про підключення Клієнта до послуги «Регулярні платежі» є SMS, </w:t>
      </w:r>
      <w:proofErr w:type="spellStart"/>
      <w:r w:rsidRPr="007C65A0">
        <w:rPr>
          <w:sz w:val="20"/>
          <w:szCs w:val="20"/>
          <w:lang w:val="uk-UA"/>
        </w:rPr>
        <w:t>Push</w:t>
      </w:r>
      <w:proofErr w:type="spellEnd"/>
      <w:r w:rsidRPr="007C65A0">
        <w:rPr>
          <w:sz w:val="20"/>
          <w:szCs w:val="20"/>
          <w:lang w:val="uk-UA"/>
        </w:rPr>
        <w:t xml:space="preserve">-повідомлення у Мобільному додатку SKY </w:t>
      </w:r>
      <w:proofErr w:type="spellStart"/>
      <w:r w:rsidRPr="007C65A0">
        <w:rPr>
          <w:sz w:val="20"/>
          <w:szCs w:val="20"/>
          <w:lang w:val="uk-UA"/>
        </w:rPr>
        <w:t>Bank</w:t>
      </w:r>
      <w:proofErr w:type="spellEnd"/>
      <w:r w:rsidRPr="007C65A0">
        <w:rPr>
          <w:sz w:val="20"/>
          <w:szCs w:val="20"/>
          <w:lang w:val="uk-UA"/>
        </w:rPr>
        <w:t xml:space="preserve">, </w:t>
      </w:r>
      <w:proofErr w:type="spellStart"/>
      <w:r w:rsidRPr="007C65A0">
        <w:rPr>
          <w:sz w:val="20"/>
          <w:szCs w:val="20"/>
          <w:lang w:val="uk-UA"/>
        </w:rPr>
        <w:t>Viber</w:t>
      </w:r>
      <w:proofErr w:type="spellEnd"/>
      <w:r w:rsidRPr="007C65A0">
        <w:rPr>
          <w:sz w:val="20"/>
          <w:szCs w:val="20"/>
          <w:lang w:val="uk-UA"/>
        </w:rPr>
        <w:t xml:space="preserve">, або інший </w:t>
      </w:r>
      <w:proofErr w:type="spellStart"/>
      <w:r w:rsidRPr="007C65A0">
        <w:rPr>
          <w:sz w:val="20"/>
          <w:szCs w:val="20"/>
          <w:lang w:val="uk-UA"/>
        </w:rPr>
        <w:t>мессенджер</w:t>
      </w:r>
      <w:proofErr w:type="spellEnd"/>
      <w:r w:rsidRPr="007C65A0">
        <w:rPr>
          <w:sz w:val="20"/>
          <w:szCs w:val="20"/>
          <w:lang w:val="uk-UA"/>
        </w:rPr>
        <w:t>, відправлене на номер телефону Клієнта.</w:t>
      </w:r>
    </w:p>
    <w:p w14:paraId="1A2077CD" w14:textId="77777777" w:rsidR="008370D6" w:rsidRPr="007C65A0" w:rsidRDefault="008370D6" w:rsidP="008370D6">
      <w:pPr>
        <w:shd w:val="clear" w:color="auto" w:fill="FFFFFF"/>
        <w:suppressAutoHyphens w:val="0"/>
        <w:ind w:firstLine="708"/>
        <w:jc w:val="both"/>
        <w:rPr>
          <w:lang w:eastAsia="ru-RU"/>
        </w:rPr>
      </w:pPr>
      <w:r w:rsidRPr="007C65A0">
        <w:rPr>
          <w:lang w:eastAsia="ru-RU"/>
        </w:rPr>
        <w:t xml:space="preserve">Клієнт зобов'язується в день отримання повідомлення про підключення до послуги "Регулярні платежі" повідомити Банк про неправомірне підключення до послуги «Регулярні платежі» (якщо таке мало місце) згідно з інформацією, отриманою в повідомленні про підключення до послуги, або подзвонивши до Контакт-центру за номером телефону </w:t>
      </w:r>
      <w:hyperlink r:id="rId38" w:history="1">
        <w:r w:rsidRPr="007C65A0">
          <w:rPr>
            <w:lang w:eastAsia="ru-RU"/>
          </w:rPr>
          <w:t>+380 800 503 444</w:t>
        </w:r>
      </w:hyperlink>
      <w:r w:rsidRPr="007C65A0">
        <w:rPr>
          <w:lang w:eastAsia="ru-RU"/>
        </w:rPr>
        <w:t xml:space="preserve"> (на території України), </w:t>
      </w:r>
      <w:hyperlink r:id="rId39" w:history="1">
        <w:r w:rsidRPr="007C65A0">
          <w:rPr>
            <w:lang w:eastAsia="ru-RU"/>
          </w:rPr>
          <w:t>+ 380 44 299 59 52</w:t>
        </w:r>
      </w:hyperlink>
      <w:r w:rsidRPr="007C65A0">
        <w:rPr>
          <w:lang w:eastAsia="ru-RU"/>
        </w:rPr>
        <w:t xml:space="preserve"> (для дзвінків з-за кордону).</w:t>
      </w:r>
    </w:p>
    <w:p w14:paraId="6AA0AD04" w14:textId="77777777" w:rsidR="008370D6" w:rsidRPr="007C65A0" w:rsidRDefault="008370D6" w:rsidP="008370D6">
      <w:pPr>
        <w:pStyle w:val="a5"/>
        <w:spacing w:before="0" w:beforeAutospacing="0" w:after="0" w:afterAutospacing="0"/>
        <w:ind w:firstLine="708"/>
        <w:jc w:val="both"/>
        <w:rPr>
          <w:sz w:val="20"/>
          <w:szCs w:val="20"/>
          <w:lang w:val="uk-UA"/>
        </w:rPr>
      </w:pPr>
      <w:r w:rsidRPr="007C65A0">
        <w:rPr>
          <w:sz w:val="20"/>
          <w:szCs w:val="20"/>
          <w:lang w:val="uk-UA"/>
        </w:rPr>
        <w:t xml:space="preserve">У разі відсутності повідомлення Клієнта про неправомірне підключення до послуги "Регулярні платежі" вищевказані дії Клієнта вважаються підтвердженням на підключення до послуги "Регулярні платежі" відповідно до повідомлення про підключення до послуги. </w:t>
      </w:r>
    </w:p>
    <w:p w14:paraId="311A5F7A" w14:textId="039BC039" w:rsidR="008370D6" w:rsidRPr="007C65A0" w:rsidRDefault="008370D6" w:rsidP="008370D6">
      <w:pPr>
        <w:pStyle w:val="a5"/>
        <w:spacing w:before="0" w:beforeAutospacing="0" w:after="0" w:afterAutospacing="0"/>
        <w:ind w:firstLine="708"/>
        <w:jc w:val="both"/>
        <w:rPr>
          <w:sz w:val="20"/>
          <w:szCs w:val="20"/>
          <w:lang w:val="uk-UA"/>
        </w:rPr>
      </w:pPr>
      <w:r w:rsidRPr="007C65A0">
        <w:rPr>
          <w:sz w:val="20"/>
          <w:szCs w:val="20"/>
          <w:lang w:val="uk-UA"/>
        </w:rPr>
        <w:t xml:space="preserve">4.7.3. Між Банком і Новим кредитором може бути укладений договір на прийом платежів від Клієнтів Банку за послуги, надані Клієнту таким Новим кредитором. У цьому випадку Новий кредитор може надавати до Банку (Кредитора) суму до списання з Клієнта. Регламент надання до Банку (Кредитору) заборгованості Клієнта визначається умовами договору між Банком (Кредитором) і Новим кредитором. Як правило, регламент надання даних – раз на місяць. </w:t>
      </w:r>
    </w:p>
    <w:p w14:paraId="5BCD89CF" w14:textId="78077ED9" w:rsidR="008370D6" w:rsidRPr="007C65A0" w:rsidRDefault="008370D6" w:rsidP="008370D6">
      <w:pPr>
        <w:pStyle w:val="a5"/>
        <w:spacing w:before="0" w:beforeAutospacing="0" w:after="0" w:afterAutospacing="0"/>
        <w:ind w:firstLine="708"/>
        <w:jc w:val="both"/>
        <w:rPr>
          <w:sz w:val="20"/>
          <w:szCs w:val="20"/>
          <w:lang w:val="uk-UA"/>
        </w:rPr>
      </w:pPr>
      <w:r w:rsidRPr="007C65A0">
        <w:rPr>
          <w:sz w:val="20"/>
          <w:szCs w:val="20"/>
          <w:lang w:val="uk-UA"/>
        </w:rPr>
        <w:t>4.7.4. Клієнт, відповідно до чинного законодавства України, зокрема, на підставі статті 1071 Цивільного кодексу України та Закону України «Про платіжні послуги», цим надає Банку право та доручає, а Банк відповідно має право, здійснювати дебетов</w:t>
      </w:r>
      <w:r w:rsidR="007C65A0">
        <w:rPr>
          <w:sz w:val="20"/>
          <w:szCs w:val="20"/>
          <w:lang w:val="uk-UA"/>
        </w:rPr>
        <w:t xml:space="preserve">ий переказ </w:t>
      </w:r>
      <w:r w:rsidRPr="007C65A0">
        <w:rPr>
          <w:sz w:val="20"/>
          <w:szCs w:val="20"/>
          <w:lang w:val="uk-UA"/>
        </w:rPr>
        <w:t xml:space="preserve">коштів, для забезпечення Регулярних платежів, з будь-яких рахунків Клієнта, відкритих у Банку на момент укладення даного Договору та/або будуть відкриті у майбутньому, в тому числі в національній або іноземній валюті, для погашення заборгованості (строкової та/або простроченої) перед </w:t>
      </w:r>
      <w:r w:rsidRPr="007C65A0">
        <w:rPr>
          <w:sz w:val="20"/>
          <w:szCs w:val="20"/>
          <w:lang w:val="uk-UA"/>
        </w:rPr>
        <w:lastRenderedPageBreak/>
        <w:t xml:space="preserve">Банком за цим Договором та/або іншими договорами, укладеними чи такими що були укладені з Банком, зокрема, але не виключно заборгованості за кредитом, процентами, комісіями, неустойкою та іншими </w:t>
      </w:r>
      <w:proofErr w:type="spellStart"/>
      <w:r w:rsidRPr="007C65A0">
        <w:rPr>
          <w:sz w:val="20"/>
          <w:szCs w:val="20"/>
          <w:lang w:val="uk-UA"/>
        </w:rPr>
        <w:t>платежами</w:t>
      </w:r>
      <w:proofErr w:type="spellEnd"/>
      <w:r w:rsidRPr="007C65A0">
        <w:rPr>
          <w:sz w:val="20"/>
          <w:szCs w:val="20"/>
          <w:lang w:val="uk-UA"/>
        </w:rPr>
        <w:t>/сумами, що підлягають сплаті Клієнтом на користь Банку за цим Договором та/або іншими договорами, укладеними чи такими, що були укладені з Банком і за яким Банк, як первісний кредитор, здійснив відступлення права вимоги, разом з правами вимоги за договорами забезпечення на Нового кредитора. При цьому Банк має право обирати рахунок Клієнта, з якого буде здійснено таку оплату.</w:t>
      </w:r>
    </w:p>
    <w:p w14:paraId="794A7E22" w14:textId="0E9C930A" w:rsidR="008370D6" w:rsidRPr="007C65A0" w:rsidRDefault="008370D6" w:rsidP="007C65A0">
      <w:pPr>
        <w:pStyle w:val="a5"/>
        <w:spacing w:before="0" w:beforeAutospacing="0" w:after="0" w:afterAutospacing="0"/>
        <w:ind w:firstLine="708"/>
        <w:jc w:val="both"/>
      </w:pPr>
      <w:r w:rsidRPr="007C65A0">
        <w:rPr>
          <w:sz w:val="20"/>
          <w:szCs w:val="20"/>
          <w:lang w:val="uk-UA"/>
        </w:rPr>
        <w:t>Дебетов</w:t>
      </w:r>
      <w:r w:rsidR="007C65A0">
        <w:rPr>
          <w:sz w:val="20"/>
          <w:szCs w:val="20"/>
          <w:lang w:val="uk-UA"/>
        </w:rPr>
        <w:t xml:space="preserve">ий переказ </w:t>
      </w:r>
      <w:r w:rsidRPr="007C65A0">
        <w:rPr>
          <w:sz w:val="20"/>
          <w:szCs w:val="20"/>
          <w:lang w:val="uk-UA"/>
        </w:rPr>
        <w:t xml:space="preserve">коштів може здійснюватися Банком на підставі цього Договору будь-яку кількість разів до повного забезпечення Регулярних платежів для погашення заборгованості Клієнта як перед Банком за цим Договором та/або іншими договорами, укладеними чи такими що були укладені з Банком, зокрема, але не виключно заборгованості за кредитом, процентами, комісіями, неустойкою та іншими </w:t>
      </w:r>
      <w:proofErr w:type="spellStart"/>
      <w:r w:rsidRPr="007C65A0">
        <w:rPr>
          <w:sz w:val="20"/>
          <w:szCs w:val="20"/>
          <w:lang w:val="uk-UA"/>
        </w:rPr>
        <w:t>платежами</w:t>
      </w:r>
      <w:proofErr w:type="spellEnd"/>
      <w:r w:rsidRPr="007C65A0">
        <w:rPr>
          <w:sz w:val="20"/>
          <w:szCs w:val="20"/>
          <w:lang w:val="uk-UA"/>
        </w:rPr>
        <w:t>/сумами, що підлягають сплаті Клієнтом на користь Банку за цим Договором та/або іншими договорами, укладеними чи такими, що були укладені з Банком і за яким Банк, як первісний кредитор, здійснив відступлення права вимоги, разом з правами вимоги за договорами забезпечення на Нового кредитора. При цьому строки/терміни та періодичність сплати (</w:t>
      </w:r>
      <w:r w:rsidR="003D059E">
        <w:rPr>
          <w:sz w:val="20"/>
          <w:szCs w:val="20"/>
          <w:lang w:val="uk-UA"/>
        </w:rPr>
        <w:t>дебетових переказів</w:t>
      </w:r>
      <w:r w:rsidRPr="007C65A0">
        <w:rPr>
          <w:sz w:val="20"/>
          <w:szCs w:val="20"/>
          <w:lang w:val="uk-UA"/>
        </w:rPr>
        <w:t xml:space="preserve"> коштів для забезпечення Регулярних платежів), що встановлені в цьому Договорі та/або іншими договорами, укладеними чи такими що були укладені з Банком, для сплати відповідних сум Регулярних платежів (зокрема основної суми кредиту, нарахованих процентів та комісій) здійснюється у відповідності до цього Договору, або в інші строки/на інших умовах, передбачених іншими договорами, укладеними чи такими, що були укладені з Банком, а також у будь-який день після настання/спливу таких строків/термінів, а в разі </w:t>
      </w:r>
      <w:proofErr w:type="spellStart"/>
      <w:r w:rsidRPr="007C65A0">
        <w:rPr>
          <w:sz w:val="20"/>
          <w:szCs w:val="20"/>
          <w:lang w:val="uk-UA"/>
        </w:rPr>
        <w:t>невизначення</w:t>
      </w:r>
      <w:proofErr w:type="spellEnd"/>
      <w:r w:rsidRPr="007C65A0">
        <w:rPr>
          <w:sz w:val="20"/>
          <w:szCs w:val="20"/>
          <w:lang w:val="uk-UA"/>
        </w:rPr>
        <w:t xml:space="preserve"> строків/термінів/періодичності сплати будь-яких платежів – у будь-який день, починаючи з дня надання Новим кредитором до Банку інформації про необхідність сплати відповідних Регулярних платежів.</w:t>
      </w:r>
    </w:p>
    <w:p w14:paraId="26E7E558" w14:textId="77777777" w:rsidR="0021098B" w:rsidRPr="00B158F8" w:rsidRDefault="0021098B" w:rsidP="0018242E">
      <w:pPr>
        <w:spacing w:line="230" w:lineRule="auto"/>
        <w:jc w:val="both"/>
      </w:pPr>
    </w:p>
    <w:p w14:paraId="2C57FC06" w14:textId="4562E2BB" w:rsidR="0018242E" w:rsidRPr="00B158F8" w:rsidRDefault="0018242E" w:rsidP="0018242E">
      <w:pPr>
        <w:pStyle w:val="11"/>
        <w:ind w:left="0"/>
        <w:jc w:val="center"/>
        <w:outlineLvl w:val="0"/>
        <w:rPr>
          <w:rFonts w:eastAsia="Times New Roman"/>
          <w:b/>
          <w:bCs/>
          <w:sz w:val="20"/>
          <w:szCs w:val="20"/>
          <w:lang w:val="uk-UA"/>
        </w:rPr>
      </w:pPr>
      <w:bookmarkStart w:id="174" w:name="_Toc7168262"/>
      <w:bookmarkStart w:id="175" w:name="_Toc40361998"/>
      <w:r w:rsidRPr="00B158F8">
        <w:rPr>
          <w:rFonts w:eastAsia="Times New Roman"/>
          <w:b/>
          <w:bCs/>
          <w:sz w:val="20"/>
          <w:szCs w:val="20"/>
          <w:lang w:val="uk-UA"/>
        </w:rPr>
        <w:t xml:space="preserve">5. ПОРЯДОК ОПЛАТИ ПОСЛУГ БАНКУ, ТАРИФИ ТА </w:t>
      </w:r>
      <w:r w:rsidR="00BE3677" w:rsidRPr="00B158F8">
        <w:rPr>
          <w:rFonts w:eastAsia="Times New Roman"/>
          <w:b/>
          <w:bCs/>
          <w:sz w:val="20"/>
          <w:szCs w:val="20"/>
          <w:lang w:val="uk-UA"/>
        </w:rPr>
        <w:t>ЗГОДА КОРИСТУВАЧА  НА ПРОВЕДЕННЯ ПЛАТІЖНОЇ ОПЕРАЦІЇ ПО СПИСАННЮ</w:t>
      </w:r>
      <w:bookmarkEnd w:id="174"/>
      <w:bookmarkEnd w:id="175"/>
    </w:p>
    <w:p w14:paraId="466C3EAE" w14:textId="77777777" w:rsidR="0018242E" w:rsidRPr="00B158F8" w:rsidRDefault="0018242E" w:rsidP="0018242E">
      <w:pPr>
        <w:pStyle w:val="11"/>
        <w:ind w:left="0"/>
        <w:jc w:val="center"/>
        <w:rPr>
          <w:rFonts w:eastAsia="Times New Roman"/>
          <w:b/>
          <w:bCs/>
          <w:sz w:val="20"/>
          <w:szCs w:val="20"/>
          <w:lang w:val="uk-UA"/>
        </w:rPr>
      </w:pPr>
    </w:p>
    <w:p w14:paraId="41AD8482"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5.1. Підписанням відповідної Угоди-Заяви Клієнт підтверджує, що з Тарифами він ознайомлений та згодний. </w:t>
      </w:r>
    </w:p>
    <w:p w14:paraId="38C14D43"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5.2. Зміна Тарифів здійснюється в порядку передбаченому цим Договором. </w:t>
      </w:r>
    </w:p>
    <w:p w14:paraId="6ABDDB9A" w14:textId="77777777" w:rsidR="0018242E" w:rsidRPr="00B158F8" w:rsidRDefault="0018242E" w:rsidP="0018242E">
      <w:pPr>
        <w:pStyle w:val="Default"/>
        <w:jc w:val="both"/>
        <w:rPr>
          <w:b/>
          <w:color w:val="auto"/>
          <w:sz w:val="20"/>
          <w:szCs w:val="20"/>
          <w:lang w:val="uk-UA"/>
        </w:rPr>
      </w:pPr>
      <w:r w:rsidRPr="00B158F8">
        <w:rPr>
          <w:color w:val="auto"/>
          <w:sz w:val="20"/>
          <w:szCs w:val="20"/>
          <w:lang w:val="uk-UA"/>
        </w:rPr>
        <w:tab/>
        <w:t>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w:t>
      </w:r>
    </w:p>
    <w:p w14:paraId="109EA21A" w14:textId="77777777" w:rsidR="0018242E" w:rsidRPr="00B158F8" w:rsidRDefault="0018242E" w:rsidP="0018242E">
      <w:pPr>
        <w:jc w:val="both"/>
      </w:pPr>
      <w:r w:rsidRPr="00B158F8">
        <w:tab/>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30BD7C4A"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5.5. Тарифи визначаються Банком та оприлюднюються на інформаційних носіях (рекламних буклетах, інформаційних дошках, оголошеннях і </w:t>
      </w:r>
      <w:proofErr w:type="spellStart"/>
      <w:r w:rsidRPr="00B158F8">
        <w:rPr>
          <w:color w:val="auto"/>
          <w:sz w:val="20"/>
          <w:szCs w:val="20"/>
          <w:lang w:val="uk-UA"/>
        </w:rPr>
        <w:t>т.п</w:t>
      </w:r>
      <w:proofErr w:type="spellEnd"/>
      <w:r w:rsidRPr="00B158F8">
        <w:rPr>
          <w:color w:val="auto"/>
          <w:sz w:val="20"/>
          <w:szCs w:val="20"/>
          <w:lang w:val="uk-UA"/>
        </w:rPr>
        <w:t>.), розташованих у доступних для Клієнтів місцях операційних залів Банку, а також на сайті Банку.</w:t>
      </w:r>
    </w:p>
    <w:p w14:paraId="7055E93D" w14:textId="77777777" w:rsidR="0018242E" w:rsidRPr="00B158F8" w:rsidRDefault="0018242E" w:rsidP="0018242E">
      <w:pPr>
        <w:jc w:val="both"/>
      </w:pPr>
      <w:r w:rsidRPr="00B158F8">
        <w:tab/>
        <w:t>5.6. Клієнт, за домовленістю з Банком, має право самостійно сплачувати послуги Банку по обслуговуванню Клієнта, якщо це передбачене Тарифами.</w:t>
      </w:r>
    </w:p>
    <w:p w14:paraId="2AE1B881" w14:textId="77777777" w:rsidR="0018242E" w:rsidRPr="00B158F8" w:rsidRDefault="0018242E" w:rsidP="0018242E">
      <w:pPr>
        <w:jc w:val="both"/>
      </w:pPr>
      <w:r w:rsidRPr="00B158F8">
        <w:tab/>
        <w:t>5.7. Якщо у Клієнта відкрито один Поточний або Поточний рахунок з використанням ПК сума заборгованості з оплати Послуг за цим Договором списується з одного з таких рахунків.</w:t>
      </w:r>
    </w:p>
    <w:p w14:paraId="307003B5" w14:textId="4BA9A76F" w:rsidR="0018242E" w:rsidRPr="00B158F8" w:rsidRDefault="0018242E" w:rsidP="0018242E">
      <w:pPr>
        <w:jc w:val="both"/>
      </w:pPr>
      <w:r w:rsidRPr="00B158F8">
        <w:tab/>
        <w:t xml:space="preserve">5.8. Якщо у Клієнта відкрито декілька Поточних рахунків з використанням ПК та/або Поточних рахунків, Клієнт доручає Банку списувати з будь-яких власних Поточних рахунків з використанням ПК Поточних  рахунків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w:t>
      </w:r>
      <w:r w:rsidR="002B5898">
        <w:t xml:space="preserve">здійснення платіжних операцій по </w:t>
      </w:r>
      <w:r w:rsidRPr="00B158F8">
        <w:t>списанн</w:t>
      </w:r>
      <w:r w:rsidR="002B5898">
        <w:t>ю</w:t>
      </w:r>
      <w:r w:rsidRPr="00B158F8">
        <w:t xml:space="preserve"> коштів передбачена у договорах Клієнта, укладених з іншими банками) в строки, зазначені в Тарифах, або в будь-який момент за межами цих строків (умова про </w:t>
      </w:r>
      <w:r w:rsidR="002B5898">
        <w:t xml:space="preserve">здійснення платіжних операцій по </w:t>
      </w:r>
      <w:r w:rsidRPr="00B158F8">
        <w:t xml:space="preserve"> списанн</w:t>
      </w:r>
      <w:r w:rsidR="002B5898">
        <w:t>ю</w:t>
      </w:r>
      <w:r w:rsidRPr="00B158F8">
        <w:t>), грошові кошти в оплату Послуг за цим Договором у розмірі згідно з Тарифами.</w:t>
      </w:r>
    </w:p>
    <w:p w14:paraId="544AFE3C" w14:textId="296B9D51" w:rsidR="0018242E" w:rsidRPr="00B158F8" w:rsidRDefault="0018242E" w:rsidP="0018242E">
      <w:pPr>
        <w:jc w:val="both"/>
      </w:pPr>
      <w:r w:rsidRPr="00B158F8">
        <w:tab/>
        <w:t xml:space="preserve">5.9. У разі відсутності, або недостатності коштів у валюті заборгованості на  Поточних рахунках з використанням ПК/ Поточних  рахунках 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заборгованості за будь-якими Угодами-Заявами, що укладені між Банком та Клієнтом, Клієнт </w:t>
      </w:r>
      <w:r w:rsidR="0092747B" w:rsidRPr="00B158F8">
        <w:t xml:space="preserve">надає згоду </w:t>
      </w:r>
      <w:r w:rsidRPr="00B158F8">
        <w:t xml:space="preserve"> Банк</w:t>
      </w:r>
      <w:r w:rsidR="0092747B" w:rsidRPr="00B158F8">
        <w:t>у</w:t>
      </w:r>
      <w:r w:rsidRPr="00B158F8">
        <w:t xml:space="preserve"> </w:t>
      </w:r>
      <w:r w:rsidR="0092747B" w:rsidRPr="00B158F8">
        <w:t xml:space="preserve">на проведення платіжної операції по </w:t>
      </w:r>
      <w:r w:rsidRPr="00B158F8">
        <w:t>спис</w:t>
      </w:r>
      <w:r w:rsidR="0092747B" w:rsidRPr="00B158F8">
        <w:t>анню</w:t>
      </w:r>
      <w:r w:rsidRPr="00B158F8">
        <w:t xml:space="preserve">  кошт</w:t>
      </w:r>
      <w:r w:rsidR="0092747B" w:rsidRPr="00B158F8">
        <w:t>ів</w:t>
      </w:r>
      <w:r w:rsidRPr="00B158F8">
        <w:t xml:space="preserve"> з Поточних рахунків з використанням ПК/ Поточних/  рахунків Клієнта, відкритих в Банку в валютах, відмінних від валюти заборгованості (у </w:t>
      </w:r>
      <w:proofErr w:type="spellStart"/>
      <w:r w:rsidRPr="00B158F8">
        <w:t>т.ч</w:t>
      </w:r>
      <w:proofErr w:type="spellEnd"/>
      <w:r w:rsidRPr="00B158F8">
        <w:t xml:space="preserve">. кредиту), в розмірі, достатньому для погашення заборгованості Клієнта перед Банком. </w:t>
      </w:r>
    </w:p>
    <w:p w14:paraId="5C082893" w14:textId="429941F7" w:rsidR="0018242E" w:rsidRPr="00B158F8" w:rsidRDefault="0018242E" w:rsidP="0018242E">
      <w:pPr>
        <w:jc w:val="both"/>
      </w:pPr>
      <w:r w:rsidRPr="00B158F8">
        <w:tab/>
        <w:t xml:space="preserve">5.10. При цьому купівля-продаж/обмін списаної валюти здійснюється Банком на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чинного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 шляхом договірного списання). Отримані Банком в результаті </w:t>
      </w:r>
      <w:r w:rsidR="0092747B" w:rsidRPr="00B158F8">
        <w:t xml:space="preserve">платіжної операції по </w:t>
      </w:r>
      <w:r w:rsidRPr="00B158F8">
        <w:t>списанн</w:t>
      </w:r>
      <w:r w:rsidR="0092747B" w:rsidRPr="00B158F8">
        <w:t>ю</w:t>
      </w:r>
      <w:r w:rsidRPr="00B158F8">
        <w:t xml:space="preserve"> грошові кошти направляються Банком на погашення заборгованості Клієнта за укладеною з ним Угодою-Заявою.</w:t>
      </w:r>
    </w:p>
    <w:p w14:paraId="40097501" w14:textId="4F0EDF5A" w:rsidR="0018242E" w:rsidRPr="00B158F8" w:rsidRDefault="0018242E" w:rsidP="0018242E">
      <w:pPr>
        <w:jc w:val="both"/>
      </w:pPr>
      <w:r w:rsidRPr="00B158F8">
        <w:lastRenderedPageBreak/>
        <w:tab/>
        <w:t xml:space="preserve">5.11. З метою проведення оплати послуг за здійснення операцій по Поточним рахункам Клієнта в іноземних валютах, Клієнт </w:t>
      </w:r>
      <w:r w:rsidR="0092747B" w:rsidRPr="00B158F8">
        <w:t xml:space="preserve">надає згоду </w:t>
      </w:r>
      <w:r w:rsidRPr="00B158F8">
        <w:t xml:space="preserve"> Банк</w:t>
      </w:r>
      <w:r w:rsidR="0092747B" w:rsidRPr="00B158F8">
        <w:t>у проводити платіжні операції по</w:t>
      </w:r>
      <w:r w:rsidRPr="00B158F8">
        <w:t xml:space="preserve"> спис</w:t>
      </w:r>
      <w:r w:rsidR="0092747B" w:rsidRPr="00B158F8">
        <w:t>анню</w:t>
      </w:r>
      <w:r w:rsidRPr="00B158F8">
        <w:t xml:space="preserve"> з Поточних рахунків Клієнта в іноземних валютах,  відповідні суми іноземної валюти та продавати їх на валютному ринку України за курсом уповноваженого банку на день продажу (згідно з нормативно-правовими актами НБУ)</w:t>
      </w:r>
      <w:r w:rsidRPr="00B158F8">
        <w:rPr>
          <w:lang w:val="ru-RU"/>
        </w:rPr>
        <w:t>,</w:t>
      </w:r>
      <w:r w:rsidRPr="00B158F8">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45DA8CE4" w14:textId="1B9FCFE2" w:rsidR="0018242E" w:rsidRPr="00B158F8" w:rsidRDefault="0018242E" w:rsidP="0018242E">
      <w:pPr>
        <w:jc w:val="both"/>
      </w:pPr>
      <w:r w:rsidRPr="00B158F8">
        <w:tab/>
        <w:t xml:space="preserve">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 рахунку з використанням ПК/Поточного рахунку Клієнта (при </w:t>
      </w:r>
      <w:r w:rsidR="0092747B" w:rsidRPr="00B158F8">
        <w:t xml:space="preserve">проведенні платіжної операції по </w:t>
      </w:r>
      <w:r w:rsidRPr="00B158F8">
        <w:t xml:space="preserve"> списанн</w:t>
      </w:r>
      <w:r w:rsidR="0092747B" w:rsidRPr="00B158F8">
        <w:t>ю</w:t>
      </w:r>
      <w:r w:rsidRPr="00B158F8">
        <w:t>), останній зобов’язаний відшкодувати Банку суму додаткових витрат, на підставі наданого розрахунку.</w:t>
      </w:r>
    </w:p>
    <w:p w14:paraId="6C5BE563" w14:textId="5CF6CF71" w:rsidR="0018242E" w:rsidRPr="00B158F8" w:rsidRDefault="0018242E" w:rsidP="0018242E">
      <w:pPr>
        <w:pStyle w:val="11"/>
        <w:ind w:left="0"/>
        <w:jc w:val="both"/>
        <w:rPr>
          <w:b/>
          <w:caps/>
          <w:sz w:val="20"/>
          <w:szCs w:val="20"/>
          <w:lang w:val="uk-UA"/>
        </w:rPr>
      </w:pPr>
      <w:r w:rsidRPr="00B158F8">
        <w:rPr>
          <w:sz w:val="20"/>
          <w:szCs w:val="20"/>
          <w:lang w:val="uk-UA"/>
        </w:rPr>
        <w:tab/>
      </w:r>
      <w:r w:rsidRPr="00B158F8">
        <w:rPr>
          <w:sz w:val="20"/>
          <w:szCs w:val="20"/>
        </w:rPr>
        <w:t>5.</w:t>
      </w:r>
      <w:r w:rsidRPr="00B158F8">
        <w:rPr>
          <w:sz w:val="20"/>
          <w:szCs w:val="20"/>
          <w:lang w:val="uk-UA"/>
        </w:rPr>
        <w:t>13</w:t>
      </w:r>
      <w:r w:rsidRPr="00B158F8">
        <w:rPr>
          <w:sz w:val="20"/>
          <w:szCs w:val="20"/>
        </w:rPr>
        <w:t xml:space="preserve">. </w:t>
      </w:r>
      <w:r w:rsidRPr="00B158F8">
        <w:rPr>
          <w:sz w:val="20"/>
          <w:szCs w:val="20"/>
          <w:lang w:val="uk-UA"/>
        </w:rPr>
        <w:t xml:space="preserve">Порядок оплати послуг Банку з врахуванням особливостей Продуктів Банку визначається в </w:t>
      </w:r>
      <w:r w:rsidR="0000730A" w:rsidRPr="00B158F8">
        <w:rPr>
          <w:sz w:val="20"/>
          <w:szCs w:val="20"/>
          <w:lang w:val="uk-UA"/>
        </w:rPr>
        <w:t>Тарифах про Продуктам Банку</w:t>
      </w:r>
      <w:r w:rsidRPr="00B158F8">
        <w:rPr>
          <w:sz w:val="20"/>
          <w:szCs w:val="20"/>
          <w:lang w:val="uk-UA"/>
        </w:rPr>
        <w:t>.</w:t>
      </w:r>
    </w:p>
    <w:p w14:paraId="1C7BE9A6" w14:textId="22B8EB66" w:rsidR="0018242E" w:rsidRPr="00B158F8" w:rsidRDefault="0018242E" w:rsidP="0018242E">
      <w:pPr>
        <w:pStyle w:val="Default"/>
        <w:spacing w:after="19"/>
        <w:jc w:val="both"/>
        <w:rPr>
          <w:color w:val="auto"/>
          <w:sz w:val="20"/>
          <w:szCs w:val="20"/>
          <w:lang w:val="uk-UA"/>
        </w:rPr>
      </w:pPr>
      <w:r w:rsidRPr="00B158F8">
        <w:rPr>
          <w:color w:val="auto"/>
          <w:sz w:val="20"/>
          <w:szCs w:val="20"/>
          <w:lang w:val="uk-UA"/>
        </w:rPr>
        <w:tab/>
        <w:t xml:space="preserve">5.14. Підписанням відповідної Угоди-Заяви та приєднанням до цього Договору, </w:t>
      </w:r>
      <w:r w:rsidR="0092747B" w:rsidRPr="00B158F8">
        <w:rPr>
          <w:color w:val="auto"/>
          <w:sz w:val="20"/>
          <w:szCs w:val="20"/>
          <w:lang w:val="uk-UA"/>
        </w:rPr>
        <w:t xml:space="preserve">на виконання </w:t>
      </w:r>
      <w:r w:rsidR="00D11541" w:rsidRPr="00B158F8">
        <w:rPr>
          <w:color w:val="auto"/>
          <w:sz w:val="20"/>
          <w:szCs w:val="20"/>
          <w:lang w:val="uk-UA"/>
        </w:rPr>
        <w:t>розділу 5</w:t>
      </w:r>
      <w:r w:rsidR="0092747B" w:rsidRPr="00B158F8">
        <w:rPr>
          <w:color w:val="auto"/>
          <w:sz w:val="20"/>
          <w:szCs w:val="20"/>
          <w:lang w:val="uk-UA"/>
        </w:rPr>
        <w:t xml:space="preserve"> цього Договору (крім випадків, передбачених</w:t>
      </w:r>
      <w:r w:rsidR="0092747B" w:rsidRPr="00B158F8">
        <w:rPr>
          <w:color w:val="auto"/>
          <w:sz w:val="20"/>
          <w:szCs w:val="20"/>
        </w:rPr>
        <w:t> </w:t>
      </w:r>
      <w:hyperlink r:id="rId40" w:tgtFrame="_blank" w:history="1">
        <w:r w:rsidR="0092747B" w:rsidRPr="00B158F8">
          <w:rPr>
            <w:color w:val="auto"/>
            <w:sz w:val="20"/>
            <w:szCs w:val="20"/>
            <w:lang w:val="uk-UA"/>
          </w:rPr>
          <w:t>Законом України «Про платіжні послуги</w:t>
        </w:r>
      </w:hyperlink>
      <w:r w:rsidR="0092747B" w:rsidRPr="00B158F8">
        <w:rPr>
          <w:color w:val="auto"/>
          <w:sz w:val="20"/>
          <w:szCs w:val="20"/>
          <w:lang w:val="uk-UA"/>
        </w:rPr>
        <w:t xml:space="preserve">») Клієнт (Користувач) надає згоду </w:t>
      </w:r>
      <w:r w:rsidRPr="00B158F8">
        <w:rPr>
          <w:color w:val="auto"/>
          <w:sz w:val="20"/>
          <w:szCs w:val="20"/>
          <w:lang w:val="uk-UA"/>
        </w:rPr>
        <w:t xml:space="preserve">Банку </w:t>
      </w:r>
      <w:r w:rsidR="0092747B" w:rsidRPr="00B158F8">
        <w:rPr>
          <w:color w:val="auto"/>
          <w:sz w:val="20"/>
          <w:szCs w:val="20"/>
          <w:lang w:val="uk-UA"/>
        </w:rPr>
        <w:t xml:space="preserve">проводити платіжні операції по </w:t>
      </w:r>
      <w:r w:rsidRPr="00B158F8">
        <w:rPr>
          <w:color w:val="auto"/>
          <w:sz w:val="20"/>
          <w:szCs w:val="20"/>
          <w:lang w:val="uk-UA"/>
        </w:rPr>
        <w:t xml:space="preserve"> спис</w:t>
      </w:r>
      <w:r w:rsidR="0092747B" w:rsidRPr="00B158F8">
        <w:rPr>
          <w:color w:val="auto"/>
          <w:sz w:val="20"/>
          <w:szCs w:val="20"/>
          <w:lang w:val="uk-UA"/>
        </w:rPr>
        <w:t>анню</w:t>
      </w:r>
      <w:r w:rsidRPr="00B158F8">
        <w:rPr>
          <w:color w:val="auto"/>
          <w:sz w:val="20"/>
          <w:szCs w:val="20"/>
          <w:lang w:val="uk-UA"/>
        </w:rPr>
        <w:t xml:space="preserve"> з будь-якого з Поточних рахунків з використанням ПК/Поточних/Депозитних  рахунків Клієнта, що можуть бути відкриті останньому на підставі цього Договору, грошові кошти та направляти їх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кредитну лінію, та/або надав акредитив, та/або надав гарантію, та/або </w:t>
      </w:r>
      <w:proofErr w:type="spellStart"/>
      <w:r w:rsidRPr="00B158F8">
        <w:rPr>
          <w:color w:val="auto"/>
          <w:sz w:val="20"/>
          <w:szCs w:val="20"/>
          <w:lang w:val="uk-UA"/>
        </w:rPr>
        <w:t>авалював</w:t>
      </w:r>
      <w:proofErr w:type="spellEnd"/>
      <w:r w:rsidRPr="00B158F8">
        <w:rPr>
          <w:color w:val="auto"/>
          <w:sz w:val="20"/>
          <w:szCs w:val="20"/>
          <w:lang w:val="uk-UA"/>
        </w:rPr>
        <w:t xml:space="preserve"> векселі,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не перевищує заборгованості Клієнта за відповідним договором з Банком на день списання відповідних сум грошових коштів</w:t>
      </w:r>
    </w:p>
    <w:p w14:paraId="58BF4152" w14:textId="13DA47C0" w:rsidR="0018242E" w:rsidRPr="00B158F8" w:rsidRDefault="0018242E" w:rsidP="0018242E">
      <w:pPr>
        <w:pStyle w:val="Default"/>
        <w:spacing w:after="19"/>
        <w:jc w:val="both"/>
        <w:rPr>
          <w:color w:val="auto"/>
          <w:sz w:val="20"/>
          <w:szCs w:val="20"/>
          <w:lang w:val="uk-UA"/>
        </w:rPr>
      </w:pPr>
      <w:r w:rsidRPr="00B158F8">
        <w:rPr>
          <w:color w:val="auto"/>
          <w:sz w:val="20"/>
          <w:szCs w:val="20"/>
          <w:lang w:val="uk-UA"/>
        </w:rPr>
        <w:tab/>
        <w:t xml:space="preserve">5.15. </w:t>
      </w:r>
      <w:r w:rsidR="0000730A" w:rsidRPr="00B158F8">
        <w:rPr>
          <w:color w:val="auto"/>
          <w:sz w:val="20"/>
          <w:szCs w:val="20"/>
          <w:lang w:val="uk-UA"/>
        </w:rPr>
        <w:t>П</w:t>
      </w:r>
      <w:r w:rsidRPr="00B158F8">
        <w:rPr>
          <w:color w:val="auto"/>
          <w:sz w:val="20"/>
          <w:szCs w:val="20"/>
          <w:lang w:val="uk-UA"/>
        </w:rPr>
        <w:t>одання</w:t>
      </w:r>
      <w:r w:rsidR="0000730A" w:rsidRPr="00B158F8">
        <w:rPr>
          <w:color w:val="auto"/>
          <w:sz w:val="20"/>
          <w:szCs w:val="20"/>
          <w:lang w:val="uk-UA"/>
        </w:rPr>
        <w:t>м</w:t>
      </w:r>
      <w:r w:rsidRPr="00B158F8">
        <w:rPr>
          <w:color w:val="auto"/>
          <w:sz w:val="20"/>
          <w:szCs w:val="20"/>
          <w:lang w:val="uk-UA"/>
        </w:rPr>
        <w:t xml:space="preserve"> належним чином оформленої за встановленою Банком формою заяви про продаж або купівлю іноземної валюти </w:t>
      </w:r>
      <w:r w:rsidR="0000730A" w:rsidRPr="00B158F8">
        <w:rPr>
          <w:color w:val="auto"/>
          <w:sz w:val="20"/>
          <w:szCs w:val="20"/>
          <w:lang w:val="uk-UA"/>
        </w:rPr>
        <w:t xml:space="preserve">Клієнт  надає згоду </w:t>
      </w:r>
      <w:r w:rsidRPr="00B158F8">
        <w:rPr>
          <w:color w:val="auto"/>
          <w:sz w:val="20"/>
          <w:szCs w:val="20"/>
          <w:lang w:val="uk-UA"/>
        </w:rPr>
        <w:t xml:space="preserve"> Банку  на умовах, передбачених відповідними заявами самостійно перераховувати з Поточного рахунку:</w:t>
      </w:r>
    </w:p>
    <w:p w14:paraId="3C39D396" w14:textId="77777777" w:rsidR="0018242E" w:rsidRPr="00B158F8" w:rsidRDefault="0018242E" w:rsidP="00AB06B4">
      <w:pPr>
        <w:pStyle w:val="Default"/>
        <w:numPr>
          <w:ilvl w:val="0"/>
          <w:numId w:val="39"/>
        </w:numPr>
        <w:spacing w:after="19"/>
        <w:jc w:val="both"/>
        <w:rPr>
          <w:color w:val="auto"/>
          <w:sz w:val="20"/>
          <w:szCs w:val="20"/>
          <w:lang w:val="uk-UA"/>
        </w:rPr>
      </w:pPr>
      <w:r w:rsidRPr="00B158F8">
        <w:rPr>
          <w:color w:val="auto"/>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176F172" w14:textId="77777777" w:rsidR="0018242E" w:rsidRPr="00B158F8" w:rsidRDefault="0018242E" w:rsidP="00AB06B4">
      <w:pPr>
        <w:pStyle w:val="Default"/>
        <w:numPr>
          <w:ilvl w:val="0"/>
          <w:numId w:val="39"/>
        </w:numPr>
        <w:spacing w:after="19"/>
        <w:jc w:val="both"/>
        <w:rPr>
          <w:color w:val="auto"/>
          <w:sz w:val="20"/>
          <w:szCs w:val="20"/>
          <w:lang w:val="uk-UA"/>
        </w:rPr>
      </w:pPr>
      <w:r w:rsidRPr="00B158F8">
        <w:rPr>
          <w:color w:val="auto"/>
          <w:sz w:val="20"/>
          <w:szCs w:val="20"/>
          <w:lang w:val="uk-UA"/>
        </w:rPr>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B194EA0" w14:textId="06AAEB5F"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5.16. У разі відсутності або недостатності коштів на будь-якому з Поточних рахунків з використанням ПК/Поточних рахунків/Депозитних  рахунків Клієнта, що відкриті чи можуть бути відкриті Клієнтові на підставі цього Договору у валюті, що відповідає валюті зобов’язання, з метою </w:t>
      </w:r>
      <w:r w:rsidR="0092747B" w:rsidRPr="00B158F8">
        <w:rPr>
          <w:color w:val="auto"/>
          <w:sz w:val="20"/>
          <w:szCs w:val="20"/>
          <w:lang w:val="uk-UA"/>
        </w:rPr>
        <w:t>проведення платіжної операції  по</w:t>
      </w:r>
      <w:r w:rsidRPr="00B158F8">
        <w:rPr>
          <w:color w:val="auto"/>
          <w:sz w:val="20"/>
          <w:szCs w:val="20"/>
          <w:lang w:val="uk-UA"/>
        </w:rPr>
        <w:t xml:space="preserve"> списанн</w:t>
      </w:r>
      <w:r w:rsidR="0092747B" w:rsidRPr="00B158F8">
        <w:rPr>
          <w:color w:val="auto"/>
          <w:sz w:val="20"/>
          <w:szCs w:val="20"/>
          <w:lang w:val="uk-UA"/>
        </w:rPr>
        <w:t>ю</w:t>
      </w:r>
      <w:r w:rsidRPr="00B158F8">
        <w:rPr>
          <w:color w:val="auto"/>
          <w:sz w:val="20"/>
          <w:szCs w:val="20"/>
          <w:lang w:val="uk-UA"/>
        </w:rPr>
        <w:t>, що вказане в п.5.9. цього Договору, Клієнт керуючись нормами ст.</w:t>
      </w:r>
      <w:r w:rsidR="0000730A" w:rsidRPr="00B158F8">
        <w:rPr>
          <w:color w:val="auto"/>
          <w:sz w:val="20"/>
          <w:szCs w:val="20"/>
          <w:lang w:val="uk-UA"/>
        </w:rPr>
        <w:t>42</w:t>
      </w:r>
      <w:r w:rsidRPr="00B158F8">
        <w:rPr>
          <w:color w:val="auto"/>
          <w:sz w:val="20"/>
          <w:szCs w:val="20"/>
          <w:lang w:val="uk-UA"/>
        </w:rPr>
        <w:t xml:space="preserve"> Закону України «Про платіжні </w:t>
      </w:r>
      <w:r w:rsidR="001A26CA" w:rsidRPr="00B158F8">
        <w:rPr>
          <w:color w:val="auto"/>
          <w:sz w:val="20"/>
          <w:szCs w:val="20"/>
          <w:lang w:val="uk-UA"/>
        </w:rPr>
        <w:t>послуги</w:t>
      </w:r>
      <w:r w:rsidRPr="00B158F8">
        <w:rPr>
          <w:color w:val="auto"/>
          <w:sz w:val="20"/>
          <w:szCs w:val="20"/>
          <w:lang w:val="uk-UA"/>
        </w:rPr>
        <w:t xml:space="preserve">», </w:t>
      </w:r>
      <w:r w:rsidR="0000730A" w:rsidRPr="00B158F8">
        <w:rPr>
          <w:color w:val="auto"/>
          <w:sz w:val="20"/>
          <w:szCs w:val="20"/>
          <w:lang w:val="uk-UA"/>
        </w:rPr>
        <w:t xml:space="preserve">надає згоду </w:t>
      </w:r>
      <w:r w:rsidRPr="00B158F8">
        <w:rPr>
          <w:color w:val="auto"/>
          <w:sz w:val="20"/>
          <w:szCs w:val="20"/>
          <w:lang w:val="uk-UA"/>
        </w:rPr>
        <w:t xml:space="preserve">Банку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договорами, на підставі яких Банк надав Клієнту кредит та/або відкрив кредитну лінію, та/або надав гарантію,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прострочене, у сумі, що визначається за правилом вказаним в цьому пункті.  </w:t>
      </w:r>
    </w:p>
    <w:p w14:paraId="7D208F0B" w14:textId="25ABB1ED" w:rsidR="0018242E" w:rsidRPr="00B158F8" w:rsidRDefault="0018242E" w:rsidP="00B7270B">
      <w:pPr>
        <w:pStyle w:val="Default"/>
        <w:spacing w:after="19"/>
        <w:jc w:val="both"/>
        <w:rPr>
          <w:color w:val="auto"/>
          <w:sz w:val="20"/>
          <w:szCs w:val="20"/>
          <w:lang w:val="uk-UA"/>
        </w:rPr>
      </w:pPr>
      <w:r w:rsidRPr="00B158F8">
        <w:rPr>
          <w:color w:val="auto"/>
          <w:sz w:val="20"/>
          <w:szCs w:val="20"/>
          <w:lang w:val="uk-UA"/>
        </w:rPr>
        <w:tab/>
        <w:t>5.17. Підписанням Угоди-Заяви та приєднанням до цього Договору, керуючись нормами ст.</w:t>
      </w:r>
      <w:r w:rsidR="00E84541" w:rsidRPr="00B158F8">
        <w:rPr>
          <w:color w:val="auto"/>
          <w:sz w:val="20"/>
          <w:szCs w:val="20"/>
          <w:lang w:val="uk-UA"/>
        </w:rPr>
        <w:t>4</w:t>
      </w:r>
      <w:r w:rsidRPr="00B158F8">
        <w:rPr>
          <w:color w:val="auto"/>
          <w:sz w:val="20"/>
          <w:szCs w:val="20"/>
          <w:lang w:val="uk-UA"/>
        </w:rPr>
        <w:t xml:space="preserve">2 Закону України «Про платіжні </w:t>
      </w:r>
      <w:r w:rsidR="001A26CA" w:rsidRPr="00B158F8">
        <w:rPr>
          <w:color w:val="auto"/>
          <w:sz w:val="20"/>
          <w:szCs w:val="20"/>
          <w:lang w:val="uk-UA"/>
        </w:rPr>
        <w:t>послуги</w:t>
      </w:r>
      <w:r w:rsidRPr="00B158F8">
        <w:rPr>
          <w:color w:val="auto"/>
          <w:sz w:val="20"/>
          <w:szCs w:val="20"/>
          <w:lang w:val="uk-UA"/>
        </w:rPr>
        <w:t xml:space="preserve">», Клієнт </w:t>
      </w:r>
      <w:r w:rsidR="0092747B" w:rsidRPr="00B158F8">
        <w:rPr>
          <w:color w:val="auto"/>
          <w:sz w:val="20"/>
          <w:szCs w:val="20"/>
          <w:lang w:val="uk-UA"/>
        </w:rPr>
        <w:t xml:space="preserve">надає згоду </w:t>
      </w:r>
      <w:r w:rsidRPr="00B158F8">
        <w:rPr>
          <w:color w:val="auto"/>
          <w:sz w:val="20"/>
          <w:szCs w:val="20"/>
          <w:lang w:val="uk-UA"/>
        </w:rPr>
        <w:t xml:space="preserve"> Банку</w:t>
      </w:r>
      <w:r w:rsidR="0092747B" w:rsidRPr="00B158F8">
        <w:rPr>
          <w:color w:val="auto"/>
          <w:sz w:val="20"/>
          <w:szCs w:val="20"/>
          <w:lang w:val="uk-UA"/>
        </w:rPr>
        <w:t xml:space="preserve"> проводити платіжні операції по</w:t>
      </w:r>
      <w:r w:rsidRPr="00B158F8">
        <w:rPr>
          <w:color w:val="auto"/>
          <w:sz w:val="20"/>
          <w:szCs w:val="20"/>
          <w:lang w:val="uk-UA"/>
        </w:rPr>
        <w:t xml:space="preserve"> спис</w:t>
      </w:r>
      <w:r w:rsidR="0092747B" w:rsidRPr="00B158F8">
        <w:rPr>
          <w:color w:val="auto"/>
          <w:sz w:val="20"/>
          <w:szCs w:val="20"/>
          <w:lang w:val="uk-UA"/>
        </w:rPr>
        <w:t>анню</w:t>
      </w:r>
      <w:r w:rsidRPr="00B158F8">
        <w:rPr>
          <w:color w:val="auto"/>
          <w:sz w:val="20"/>
          <w:szCs w:val="20"/>
          <w:lang w:val="uk-UA"/>
        </w:rPr>
        <w:t xml:space="preserve"> з будь-якого з Поточних рахунків/Депозитних рахунків Клієнта, що відкриті та/чи можуть бути відкриті останнім в Банку на </w:t>
      </w:r>
      <w:r w:rsidRPr="00B158F8">
        <w:rPr>
          <w:color w:val="auto"/>
          <w:sz w:val="20"/>
          <w:szCs w:val="20"/>
          <w:lang w:val="uk-UA"/>
        </w:rPr>
        <w:lastRenderedPageBreak/>
        <w:t>підставі цього Договору, грошові кошти, які надійшли від будь-якої страхової компанії, що є Страховиком за будь-яким (-</w:t>
      </w:r>
      <w:proofErr w:type="spellStart"/>
      <w:r w:rsidRPr="00B158F8">
        <w:rPr>
          <w:color w:val="auto"/>
          <w:sz w:val="20"/>
          <w:szCs w:val="20"/>
          <w:lang w:val="uk-UA"/>
        </w:rPr>
        <w:t>ими</w:t>
      </w:r>
      <w:proofErr w:type="spellEnd"/>
      <w:r w:rsidRPr="00B158F8">
        <w:rPr>
          <w:color w:val="auto"/>
          <w:sz w:val="20"/>
          <w:szCs w:val="20"/>
          <w:lang w:val="uk-UA"/>
        </w:rPr>
        <w:t>) Договором (-</w:t>
      </w:r>
      <w:proofErr w:type="spellStart"/>
      <w:r w:rsidRPr="00B158F8">
        <w:rPr>
          <w:color w:val="auto"/>
          <w:sz w:val="20"/>
          <w:szCs w:val="20"/>
          <w:lang w:val="uk-UA"/>
        </w:rPr>
        <w:t>ами</w:t>
      </w:r>
      <w:proofErr w:type="spellEnd"/>
      <w:r w:rsidRPr="00B158F8">
        <w:rPr>
          <w:color w:val="auto"/>
          <w:sz w:val="20"/>
          <w:szCs w:val="20"/>
          <w:lang w:val="uk-UA"/>
        </w:rPr>
        <w:t xml:space="preserve">)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w:t>
      </w:r>
      <w:proofErr w:type="spellStart"/>
      <w:r w:rsidRPr="00B158F8">
        <w:rPr>
          <w:color w:val="auto"/>
          <w:sz w:val="20"/>
          <w:szCs w:val="20"/>
          <w:lang w:val="uk-UA"/>
        </w:rPr>
        <w:t>ів</w:t>
      </w:r>
      <w:proofErr w:type="spellEnd"/>
      <w:r w:rsidRPr="00B158F8">
        <w:rPr>
          <w:color w:val="auto"/>
          <w:sz w:val="20"/>
          <w:szCs w:val="20"/>
          <w:lang w:val="uk-UA"/>
        </w:rPr>
        <w:t>)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робочого дня після зарахування Банком вищезазначених грошових коштів на Поточний рахунок з використанням ПК /Поточний/Депозитний  рахунок</w:t>
      </w:r>
      <w:r w:rsidR="00006CA8" w:rsidRPr="00B158F8">
        <w:rPr>
          <w:color w:val="auto"/>
          <w:sz w:val="20"/>
          <w:szCs w:val="20"/>
          <w:lang w:val="uk-UA"/>
        </w:rPr>
        <w:t>.</w:t>
      </w:r>
      <w:r w:rsidRPr="00B158F8">
        <w:rPr>
          <w:color w:val="auto"/>
          <w:sz w:val="20"/>
          <w:szCs w:val="20"/>
          <w:lang w:val="uk-UA"/>
        </w:rPr>
        <w:t xml:space="preserve"> </w:t>
      </w:r>
    </w:p>
    <w:p w14:paraId="651C8F28" w14:textId="354AF92A" w:rsidR="0018242E" w:rsidRPr="00B158F8" w:rsidRDefault="0018242E" w:rsidP="0018242E">
      <w:pPr>
        <w:pStyle w:val="Default"/>
        <w:spacing w:after="19"/>
        <w:jc w:val="both"/>
        <w:rPr>
          <w:color w:val="auto"/>
          <w:sz w:val="20"/>
          <w:szCs w:val="20"/>
          <w:lang w:val="uk-UA"/>
        </w:rPr>
      </w:pPr>
      <w:r w:rsidRPr="00B158F8">
        <w:rPr>
          <w:color w:val="auto"/>
          <w:sz w:val="20"/>
          <w:szCs w:val="20"/>
          <w:lang w:val="uk-UA"/>
        </w:rPr>
        <w:tab/>
        <w:t>5.</w:t>
      </w:r>
      <w:r w:rsidR="00B7270B" w:rsidRPr="00B158F8">
        <w:rPr>
          <w:color w:val="auto"/>
          <w:sz w:val="20"/>
          <w:szCs w:val="20"/>
          <w:lang w:val="uk-UA"/>
        </w:rPr>
        <w:t>18</w:t>
      </w:r>
      <w:r w:rsidRPr="00B158F8">
        <w:rPr>
          <w:color w:val="auto"/>
          <w:sz w:val="20"/>
          <w:szCs w:val="20"/>
          <w:lang w:val="uk-UA"/>
        </w:rPr>
        <w:t xml:space="preserve">. </w:t>
      </w:r>
      <w:r w:rsidR="0092747B" w:rsidRPr="00B158F8">
        <w:rPr>
          <w:color w:val="auto"/>
          <w:sz w:val="20"/>
          <w:szCs w:val="20"/>
          <w:lang w:val="uk-UA"/>
        </w:rPr>
        <w:t>Платіжні операції Банку по</w:t>
      </w:r>
      <w:r w:rsidRPr="00B158F8">
        <w:rPr>
          <w:color w:val="auto"/>
          <w:sz w:val="20"/>
          <w:szCs w:val="20"/>
          <w:lang w:val="uk-UA"/>
        </w:rPr>
        <w:t xml:space="preserve"> списанн</w:t>
      </w:r>
      <w:r w:rsidR="0092747B" w:rsidRPr="00B158F8">
        <w:rPr>
          <w:color w:val="auto"/>
          <w:sz w:val="20"/>
          <w:szCs w:val="20"/>
          <w:lang w:val="uk-UA"/>
        </w:rPr>
        <w:t>ю</w:t>
      </w:r>
      <w:r w:rsidRPr="00B158F8">
        <w:rPr>
          <w:color w:val="auto"/>
          <w:sz w:val="20"/>
          <w:szCs w:val="20"/>
          <w:lang w:val="uk-UA"/>
        </w:rPr>
        <w:t>, що вказане в цьому розділі Договору, не потребу</w:t>
      </w:r>
      <w:r w:rsidR="0092747B" w:rsidRPr="00B158F8">
        <w:rPr>
          <w:color w:val="auto"/>
          <w:sz w:val="20"/>
          <w:szCs w:val="20"/>
          <w:lang w:val="uk-UA"/>
        </w:rPr>
        <w:t>ють</w:t>
      </w:r>
      <w:r w:rsidRPr="00B158F8">
        <w:rPr>
          <w:color w:val="auto"/>
          <w:sz w:val="20"/>
          <w:szCs w:val="20"/>
          <w:lang w:val="uk-UA"/>
        </w:rPr>
        <w:t xml:space="preserve"> оформлення </w:t>
      </w:r>
      <w:r w:rsidR="0092747B" w:rsidRPr="00B158F8">
        <w:rPr>
          <w:color w:val="auto"/>
          <w:sz w:val="20"/>
          <w:szCs w:val="20"/>
          <w:lang w:val="uk-UA"/>
        </w:rPr>
        <w:t xml:space="preserve">додаткових </w:t>
      </w:r>
      <w:r w:rsidRPr="00B158F8">
        <w:rPr>
          <w:color w:val="auto"/>
          <w:sz w:val="20"/>
          <w:szCs w:val="20"/>
          <w:lang w:val="uk-UA"/>
        </w:rPr>
        <w:t>заявок</w:t>
      </w:r>
      <w:r w:rsidR="0092747B" w:rsidRPr="00B158F8">
        <w:rPr>
          <w:color w:val="auto"/>
          <w:sz w:val="20"/>
          <w:szCs w:val="20"/>
          <w:lang w:val="uk-UA"/>
        </w:rPr>
        <w:t xml:space="preserve"> (згод) Клієнта</w:t>
      </w:r>
      <w:r w:rsidRPr="00B158F8">
        <w:rPr>
          <w:color w:val="auto"/>
          <w:sz w:val="20"/>
          <w:szCs w:val="20"/>
          <w:lang w:val="uk-UA"/>
        </w:rPr>
        <w:t xml:space="preserve">. </w:t>
      </w:r>
    </w:p>
    <w:p w14:paraId="04CCAAAA" w14:textId="654DACA1" w:rsidR="00700B88" w:rsidRPr="00B158F8" w:rsidRDefault="00700B88" w:rsidP="00423F1C">
      <w:pPr>
        <w:ind w:firstLine="708"/>
        <w:jc w:val="both"/>
        <w:rPr>
          <w:lang w:eastAsia="en-US"/>
        </w:rPr>
      </w:pPr>
      <w:r w:rsidRPr="00B158F8">
        <w:rPr>
          <w:lang w:val="ru-RU"/>
        </w:rPr>
        <w:t xml:space="preserve">5.19. </w:t>
      </w:r>
      <w:r w:rsidRPr="00B158F8">
        <w:t xml:space="preserve">Помилково зараховані кошти на Поточний </w:t>
      </w:r>
      <w:r w:rsidR="00D35E83" w:rsidRPr="00B158F8">
        <w:t>р</w:t>
      </w:r>
      <w:r w:rsidRPr="00B158F8">
        <w:t>ахунок</w:t>
      </w:r>
      <w:r w:rsidRPr="00B158F8">
        <w:rPr>
          <w:lang w:val="ru-RU"/>
        </w:rPr>
        <w:t xml:space="preserve">, </w:t>
      </w:r>
      <w:r w:rsidRPr="00B158F8">
        <w:t>щодо яких Клієнт є неналежним отримувачем</w:t>
      </w:r>
      <w:r w:rsidR="00730DD4" w:rsidRPr="00B158F8">
        <w:t>,</w:t>
      </w:r>
      <w:r w:rsidRPr="00B158F8">
        <w:t xml:space="preserve"> повертаються </w:t>
      </w:r>
      <w:proofErr w:type="gramStart"/>
      <w:r w:rsidRPr="00B158F8">
        <w:t>в</w:t>
      </w:r>
      <w:r w:rsidR="00D35E83" w:rsidRPr="00B158F8">
        <w:rPr>
          <w:lang w:val="ru-RU"/>
        </w:rPr>
        <w:t xml:space="preserve"> </w:t>
      </w:r>
      <w:r w:rsidRPr="00B158F8">
        <w:t>порядку</w:t>
      </w:r>
      <w:proofErr w:type="gramEnd"/>
      <w:r w:rsidRPr="00B158F8">
        <w:t>, передбаченому Законодавством</w:t>
      </w:r>
      <w:r w:rsidRPr="00B158F8">
        <w:rPr>
          <w:lang w:val="ru-RU"/>
        </w:rPr>
        <w:t xml:space="preserve">. </w:t>
      </w:r>
      <w:r w:rsidRPr="00B158F8">
        <w:t xml:space="preserve">Підписанням відповідної Угоди-Заяви Клієнт </w:t>
      </w:r>
      <w:r w:rsidR="0092747B" w:rsidRPr="00B158F8">
        <w:t xml:space="preserve">надає згоду </w:t>
      </w:r>
      <w:r w:rsidRPr="00B158F8">
        <w:t xml:space="preserve"> Банку </w:t>
      </w:r>
      <w:proofErr w:type="spellStart"/>
      <w:r w:rsidR="0092747B" w:rsidRPr="00B158F8">
        <w:t>проводии</w:t>
      </w:r>
      <w:proofErr w:type="spellEnd"/>
      <w:r w:rsidR="0092747B" w:rsidRPr="00B158F8">
        <w:t xml:space="preserve"> платіжні операції по </w:t>
      </w:r>
      <w:r w:rsidRPr="00B158F8">
        <w:t xml:space="preserve"> спис</w:t>
      </w:r>
      <w:r w:rsidR="0092747B" w:rsidRPr="00B158F8">
        <w:t>анню</w:t>
      </w:r>
      <w:r w:rsidRPr="00B158F8">
        <w:t xml:space="preserve"> з Поточного </w:t>
      </w:r>
      <w:r w:rsidR="00D35E83" w:rsidRPr="00B158F8">
        <w:t>р</w:t>
      </w:r>
      <w:r w:rsidRPr="00B158F8">
        <w:t>ахунку Клієнта та/або будь-яких інших рахунків Клієнта, відкритих у Банку, помилково перераховані Клієнту суми, щодо яких Клієнт є неналежним отримувачем, та нараховану згідно цього Договору неустойку (пеню), у разі якщо Клієнт не повернув таку неналежно отриману суму протягом 3 (трьох) робочих днів з моменту отримання повідомлення Банку про здійснення помилкового переказу).</w:t>
      </w:r>
    </w:p>
    <w:p w14:paraId="1217DCED" w14:textId="4083681C" w:rsidR="00700B88" w:rsidRPr="00B158F8" w:rsidRDefault="00E67AEF" w:rsidP="00423F1C">
      <w:pPr>
        <w:suppressAutoHyphens w:val="0"/>
        <w:spacing w:line="252" w:lineRule="auto"/>
        <w:ind w:firstLine="567"/>
        <w:jc w:val="both"/>
      </w:pPr>
      <w:r w:rsidRPr="00B158F8">
        <w:t>5.</w:t>
      </w:r>
      <w:r w:rsidR="00A3030B" w:rsidRPr="00B158F8">
        <w:t>20</w:t>
      </w:r>
      <w:r w:rsidRPr="00B158F8">
        <w:t xml:space="preserve">. </w:t>
      </w:r>
      <w:r w:rsidR="00E84541" w:rsidRPr="00B158F8">
        <w:t>Клієнт надає згоду</w:t>
      </w:r>
      <w:r w:rsidR="006118EE" w:rsidRPr="00B158F8">
        <w:t xml:space="preserve"> </w:t>
      </w:r>
      <w:r w:rsidR="0092747B" w:rsidRPr="00B158F8">
        <w:t xml:space="preserve">проводити платіжні операції по </w:t>
      </w:r>
      <w:r w:rsidR="006118EE" w:rsidRPr="00B158F8">
        <w:t>списанн</w:t>
      </w:r>
      <w:r w:rsidR="0092747B" w:rsidRPr="00B158F8">
        <w:t>ю</w:t>
      </w:r>
      <w:r w:rsidR="006118EE" w:rsidRPr="00B158F8">
        <w:t xml:space="preserve"> </w:t>
      </w:r>
      <w:r w:rsidR="00700B88" w:rsidRPr="00B158F8">
        <w:t>з поточних рахунків Клієнта коштів на погашення заборгованості за кредитами, якщо це обумовлено кредитним договором</w:t>
      </w:r>
      <w:r w:rsidR="00E84541" w:rsidRPr="00B158F8">
        <w:t xml:space="preserve"> з Банком</w:t>
      </w:r>
      <w:r w:rsidR="006118EE" w:rsidRPr="00B158F8">
        <w:t xml:space="preserve">, а також </w:t>
      </w:r>
      <w:r w:rsidR="00700B88" w:rsidRPr="00B158F8">
        <w:t xml:space="preserve">коштів на користь </w:t>
      </w:r>
      <w:r w:rsidR="0092747B" w:rsidRPr="00B158F8">
        <w:t xml:space="preserve">третіх </w:t>
      </w:r>
      <w:r w:rsidR="00700B88" w:rsidRPr="00B158F8">
        <w:t xml:space="preserve"> осіб за Заявою Клієнта.</w:t>
      </w:r>
    </w:p>
    <w:p w14:paraId="7F9E5C02" w14:textId="26279886" w:rsidR="00700B88" w:rsidRPr="00B158F8" w:rsidRDefault="0018242E" w:rsidP="00423F1C">
      <w:pPr>
        <w:pStyle w:val="Default"/>
        <w:spacing w:after="19"/>
        <w:ind w:firstLine="567"/>
        <w:jc w:val="both"/>
        <w:rPr>
          <w:color w:val="auto"/>
          <w:sz w:val="20"/>
          <w:szCs w:val="20"/>
        </w:rPr>
      </w:pPr>
      <w:r w:rsidRPr="00B158F8">
        <w:rPr>
          <w:color w:val="auto"/>
          <w:sz w:val="20"/>
          <w:szCs w:val="20"/>
          <w:lang w:val="uk-UA"/>
        </w:rPr>
        <w:t>5.</w:t>
      </w:r>
      <w:r w:rsidR="003E685F" w:rsidRPr="00B158F8">
        <w:rPr>
          <w:color w:val="auto"/>
          <w:sz w:val="20"/>
          <w:szCs w:val="20"/>
          <w:lang w:val="uk-UA"/>
        </w:rPr>
        <w:t>2</w:t>
      </w:r>
      <w:r w:rsidR="00A3030B" w:rsidRPr="00B158F8">
        <w:rPr>
          <w:color w:val="auto"/>
          <w:sz w:val="20"/>
          <w:szCs w:val="20"/>
          <w:lang w:val="uk-UA"/>
        </w:rPr>
        <w:t>1</w:t>
      </w:r>
      <w:r w:rsidRPr="00B158F8">
        <w:rPr>
          <w:color w:val="auto"/>
          <w:sz w:val="20"/>
          <w:szCs w:val="20"/>
          <w:lang w:val="uk-UA"/>
        </w:rPr>
        <w:t xml:space="preserve">. Звернення стягнення на предмет обтяження, яким є майнові права на грошові кошти, що знаходяться на банківському рахунку, здійснюється шляхом </w:t>
      </w:r>
      <w:r w:rsidR="0092747B" w:rsidRPr="00B158F8">
        <w:rPr>
          <w:color w:val="auto"/>
          <w:sz w:val="20"/>
          <w:szCs w:val="20"/>
          <w:lang w:val="uk-UA"/>
        </w:rPr>
        <w:t xml:space="preserve">проведення платіжної операції по </w:t>
      </w:r>
      <w:r w:rsidRPr="00B158F8">
        <w:rPr>
          <w:color w:val="auto"/>
          <w:sz w:val="20"/>
          <w:szCs w:val="20"/>
          <w:lang w:val="uk-UA"/>
        </w:rPr>
        <w:t>списанн</w:t>
      </w:r>
      <w:r w:rsidR="0092747B" w:rsidRPr="00B158F8">
        <w:rPr>
          <w:color w:val="auto"/>
          <w:sz w:val="20"/>
          <w:szCs w:val="20"/>
          <w:lang w:val="uk-UA"/>
        </w:rPr>
        <w:t>ю</w:t>
      </w:r>
      <w:r w:rsidRPr="00B158F8">
        <w:rPr>
          <w:color w:val="auto"/>
          <w:sz w:val="20"/>
          <w:szCs w:val="20"/>
          <w:lang w:val="uk-UA"/>
        </w:rPr>
        <w:t xml:space="preserve"> за платіжною </w:t>
      </w:r>
      <w:r w:rsidR="0092747B" w:rsidRPr="00B158F8">
        <w:rPr>
          <w:color w:val="auto"/>
          <w:sz w:val="20"/>
          <w:szCs w:val="20"/>
          <w:lang w:val="uk-UA"/>
        </w:rPr>
        <w:t xml:space="preserve">інструкцією </w:t>
      </w:r>
      <w:proofErr w:type="spellStart"/>
      <w:r w:rsidRPr="00B158F8">
        <w:rPr>
          <w:color w:val="auto"/>
          <w:sz w:val="20"/>
          <w:szCs w:val="20"/>
          <w:lang w:val="uk-UA"/>
        </w:rPr>
        <w:t>обтяжувача</w:t>
      </w:r>
      <w:proofErr w:type="spellEnd"/>
      <w:r w:rsidRPr="00B158F8">
        <w:rPr>
          <w:color w:val="auto"/>
          <w:sz w:val="20"/>
          <w:szCs w:val="20"/>
          <w:lang w:val="uk-UA"/>
        </w:rPr>
        <w:t xml:space="preserve">, за умови повідомлення Банку про таке обтяження. </w:t>
      </w:r>
      <w:r w:rsidRPr="00B158F8">
        <w:rPr>
          <w:color w:val="auto"/>
          <w:sz w:val="20"/>
          <w:szCs w:val="20"/>
        </w:rPr>
        <w:t xml:space="preserve">У </w:t>
      </w:r>
      <w:proofErr w:type="spellStart"/>
      <w:r w:rsidRPr="00B158F8">
        <w:rPr>
          <w:color w:val="auto"/>
          <w:sz w:val="20"/>
          <w:szCs w:val="20"/>
        </w:rPr>
        <w:t>випадках</w:t>
      </w:r>
      <w:proofErr w:type="spellEnd"/>
      <w:r w:rsidRPr="00B158F8">
        <w:rPr>
          <w:color w:val="auto"/>
          <w:sz w:val="20"/>
          <w:szCs w:val="20"/>
        </w:rPr>
        <w:t xml:space="preserve">, </w:t>
      </w:r>
      <w:proofErr w:type="spellStart"/>
      <w:r w:rsidRPr="00B158F8">
        <w:rPr>
          <w:color w:val="auto"/>
          <w:sz w:val="20"/>
          <w:szCs w:val="20"/>
        </w:rPr>
        <w:t>передбачених</w:t>
      </w:r>
      <w:proofErr w:type="spellEnd"/>
      <w:r w:rsidRPr="00B158F8">
        <w:rPr>
          <w:color w:val="auto"/>
          <w:sz w:val="20"/>
          <w:szCs w:val="20"/>
        </w:rPr>
        <w:t xml:space="preserve"> </w:t>
      </w:r>
      <w:proofErr w:type="spellStart"/>
      <w:r w:rsidRPr="00B158F8">
        <w:rPr>
          <w:color w:val="auto"/>
          <w:sz w:val="20"/>
          <w:szCs w:val="20"/>
        </w:rPr>
        <w:t>чинним</w:t>
      </w:r>
      <w:proofErr w:type="spellEnd"/>
      <w:r w:rsidRPr="00B158F8">
        <w:rPr>
          <w:color w:val="auto"/>
          <w:sz w:val="20"/>
          <w:szCs w:val="20"/>
        </w:rPr>
        <w:t xml:space="preserve"> </w:t>
      </w:r>
      <w:proofErr w:type="spellStart"/>
      <w:r w:rsidRPr="00B158F8">
        <w:rPr>
          <w:color w:val="auto"/>
          <w:sz w:val="20"/>
          <w:szCs w:val="20"/>
        </w:rPr>
        <w:t>законодавством</w:t>
      </w:r>
      <w:proofErr w:type="spellEnd"/>
      <w:r w:rsidRPr="00B158F8">
        <w:rPr>
          <w:color w:val="auto"/>
          <w:sz w:val="20"/>
          <w:szCs w:val="20"/>
        </w:rPr>
        <w:t xml:space="preserve"> </w:t>
      </w:r>
      <w:proofErr w:type="spellStart"/>
      <w:r w:rsidRPr="00B158F8">
        <w:rPr>
          <w:color w:val="auto"/>
          <w:sz w:val="20"/>
          <w:szCs w:val="20"/>
        </w:rPr>
        <w:t>України</w:t>
      </w:r>
      <w:proofErr w:type="spellEnd"/>
      <w:r w:rsidRPr="00B158F8">
        <w:rPr>
          <w:color w:val="auto"/>
          <w:sz w:val="20"/>
          <w:szCs w:val="20"/>
        </w:rPr>
        <w:t xml:space="preserve">, Банк </w:t>
      </w:r>
      <w:proofErr w:type="spellStart"/>
      <w:r w:rsidRPr="00B158F8">
        <w:rPr>
          <w:color w:val="auto"/>
          <w:sz w:val="20"/>
          <w:szCs w:val="20"/>
        </w:rPr>
        <w:t>здійснює</w:t>
      </w:r>
      <w:proofErr w:type="spellEnd"/>
      <w:r w:rsidRPr="00B158F8">
        <w:rPr>
          <w:color w:val="auto"/>
          <w:sz w:val="20"/>
          <w:szCs w:val="20"/>
        </w:rPr>
        <w:t xml:space="preserve"> </w:t>
      </w:r>
      <w:r w:rsidR="00420749" w:rsidRPr="00B158F8">
        <w:rPr>
          <w:color w:val="auto"/>
          <w:sz w:val="20"/>
          <w:szCs w:val="20"/>
          <w:lang w:val="uk-UA"/>
        </w:rPr>
        <w:t xml:space="preserve">належну перевірку </w:t>
      </w:r>
      <w:proofErr w:type="spellStart"/>
      <w:r w:rsidRPr="00B158F8">
        <w:rPr>
          <w:color w:val="auto"/>
          <w:sz w:val="20"/>
          <w:szCs w:val="20"/>
        </w:rPr>
        <w:t>обтяжувача</w:t>
      </w:r>
      <w:proofErr w:type="spellEnd"/>
      <w:r w:rsidRPr="00B158F8">
        <w:rPr>
          <w:color w:val="auto"/>
          <w:sz w:val="20"/>
          <w:szCs w:val="20"/>
        </w:rPr>
        <w:t>.</w:t>
      </w:r>
    </w:p>
    <w:p w14:paraId="63C53923" w14:textId="20337D5A" w:rsidR="00D11541" w:rsidRPr="00B158F8" w:rsidRDefault="00E84541" w:rsidP="00D11541">
      <w:pPr>
        <w:pStyle w:val="Default"/>
        <w:spacing w:after="19"/>
        <w:ind w:firstLine="567"/>
        <w:jc w:val="both"/>
        <w:rPr>
          <w:color w:val="auto"/>
          <w:sz w:val="20"/>
          <w:szCs w:val="20"/>
          <w:lang w:val="uk-UA"/>
        </w:rPr>
      </w:pPr>
      <w:r w:rsidRPr="00B158F8">
        <w:rPr>
          <w:color w:val="auto"/>
          <w:sz w:val="20"/>
          <w:szCs w:val="20"/>
          <w:lang w:val="uk-UA"/>
        </w:rPr>
        <w:t xml:space="preserve">5.22. </w:t>
      </w:r>
      <w:r w:rsidR="00D11541" w:rsidRPr="00B158F8">
        <w:rPr>
          <w:color w:val="auto"/>
          <w:sz w:val="20"/>
          <w:szCs w:val="20"/>
          <w:lang w:val="uk-UA"/>
        </w:rPr>
        <w:t xml:space="preserve">Після завершення платіжної операції наступає момент </w:t>
      </w:r>
      <w:proofErr w:type="spellStart"/>
      <w:r w:rsidR="00D11541" w:rsidRPr="00B158F8">
        <w:rPr>
          <w:color w:val="auto"/>
          <w:sz w:val="20"/>
          <w:szCs w:val="20"/>
          <w:lang w:val="uk-UA"/>
        </w:rPr>
        <w:t>безвідкличності</w:t>
      </w:r>
      <w:proofErr w:type="spellEnd"/>
      <w:r w:rsidR="00D11541" w:rsidRPr="00B158F8">
        <w:rPr>
          <w:color w:val="auto"/>
          <w:sz w:val="20"/>
          <w:szCs w:val="20"/>
          <w:lang w:val="uk-UA"/>
        </w:rPr>
        <w:t xml:space="preserve"> для згоди Клієнта</w:t>
      </w:r>
      <w:r w:rsidR="005C0D7C" w:rsidRPr="00B158F8">
        <w:rPr>
          <w:color w:val="auto"/>
          <w:sz w:val="20"/>
          <w:szCs w:val="20"/>
          <w:lang w:val="uk-UA"/>
        </w:rPr>
        <w:t xml:space="preserve"> щодо списання коштів в оплату за послуги, надані Банком для виконання цієї платіжної операції.</w:t>
      </w:r>
    </w:p>
    <w:p w14:paraId="13020E1F" w14:textId="61C17C58" w:rsidR="00A672E0" w:rsidRDefault="00A672E0" w:rsidP="005C077C">
      <w:pPr>
        <w:ind w:firstLine="567"/>
        <w:jc w:val="both"/>
        <w:rPr>
          <w:lang w:eastAsia="ru-RU"/>
        </w:rPr>
      </w:pPr>
      <w:r w:rsidRPr="00B158F8">
        <w:rPr>
          <w:lang w:eastAsia="ru-RU"/>
        </w:rPr>
        <w:t>5.23. Клієнт надає згоду на виправлення Банком помилок у регістрах бухгалтерського обліку шляхом зворотного запису на величину помилки та одночасного зазначення правильної суми (операція «сторно»).</w:t>
      </w:r>
    </w:p>
    <w:p w14:paraId="3BEAE9F9" w14:textId="27856419" w:rsidR="003019D1" w:rsidRPr="003019D1" w:rsidRDefault="003019D1" w:rsidP="006F69AF">
      <w:pPr>
        <w:ind w:firstLine="567"/>
        <w:jc w:val="both"/>
        <w:rPr>
          <w:lang w:eastAsia="ru-RU"/>
        </w:rPr>
      </w:pPr>
      <w:r w:rsidRPr="003019D1">
        <w:rPr>
          <w:lang w:eastAsia="ru-RU"/>
        </w:rPr>
        <w:t xml:space="preserve">5.24. </w:t>
      </w:r>
      <w:r w:rsidRPr="003019D1">
        <w:rPr>
          <w:rFonts w:hint="eastAsia"/>
          <w:lang w:eastAsia="ru-RU"/>
        </w:rPr>
        <w:t>З</w:t>
      </w:r>
      <w:r w:rsidRPr="003019D1">
        <w:rPr>
          <w:lang w:eastAsia="ru-RU"/>
        </w:rPr>
        <w:t xml:space="preserve"> </w:t>
      </w:r>
      <w:r w:rsidRPr="003019D1">
        <w:rPr>
          <w:rFonts w:hint="eastAsia"/>
          <w:lang w:eastAsia="ru-RU"/>
        </w:rPr>
        <w:t>введенням</w:t>
      </w:r>
      <w:r w:rsidRPr="003019D1">
        <w:rPr>
          <w:lang w:eastAsia="ru-RU"/>
        </w:rPr>
        <w:t xml:space="preserve"> </w:t>
      </w:r>
      <w:r w:rsidRPr="003019D1">
        <w:rPr>
          <w:rFonts w:hint="eastAsia"/>
          <w:lang w:eastAsia="ru-RU"/>
        </w:rPr>
        <w:t>в</w:t>
      </w:r>
      <w:r w:rsidRPr="003019D1">
        <w:rPr>
          <w:lang w:eastAsia="ru-RU"/>
        </w:rPr>
        <w:t xml:space="preserve"> дію </w:t>
      </w:r>
      <w:r w:rsidRPr="003019D1">
        <w:rPr>
          <w:rFonts w:hint="eastAsia"/>
          <w:lang w:eastAsia="ru-RU"/>
        </w:rPr>
        <w:t>закону</w:t>
      </w:r>
      <w:r w:rsidRPr="003019D1">
        <w:rPr>
          <w:lang w:eastAsia="ru-RU"/>
        </w:rPr>
        <w:t xml:space="preserve"> України «</w:t>
      </w:r>
      <w:r w:rsidRPr="003019D1">
        <w:rPr>
          <w:rFonts w:hint="eastAsia"/>
          <w:lang w:eastAsia="ru-RU"/>
        </w:rPr>
        <w:t>Про</w:t>
      </w:r>
      <w:r w:rsidRPr="003019D1">
        <w:rPr>
          <w:lang w:eastAsia="ru-RU"/>
        </w:rPr>
        <w:t xml:space="preserve"> платіжні </w:t>
      </w:r>
      <w:r w:rsidRPr="003019D1">
        <w:rPr>
          <w:rFonts w:hint="eastAsia"/>
          <w:lang w:eastAsia="ru-RU"/>
        </w:rPr>
        <w:t>послуги</w:t>
      </w:r>
      <w:r w:rsidRPr="003019D1">
        <w:rPr>
          <w:lang w:eastAsia="ru-RU"/>
        </w:rPr>
        <w:t xml:space="preserve">» </w:t>
      </w:r>
      <w:r w:rsidRPr="003019D1">
        <w:rPr>
          <w:rFonts w:hint="eastAsia"/>
          <w:lang w:eastAsia="ru-RU"/>
        </w:rPr>
        <w:t>кожна</w:t>
      </w:r>
      <w:r w:rsidRPr="003019D1">
        <w:rPr>
          <w:lang w:eastAsia="ru-RU"/>
        </w:rPr>
        <w:t xml:space="preserve"> платіжна операція Клієнта, </w:t>
      </w:r>
      <w:r w:rsidRPr="003019D1">
        <w:rPr>
          <w:rFonts w:hint="eastAsia"/>
          <w:lang w:eastAsia="ru-RU"/>
        </w:rPr>
        <w:t>направлена</w:t>
      </w:r>
      <w:r w:rsidRPr="003019D1">
        <w:rPr>
          <w:lang w:eastAsia="ru-RU"/>
        </w:rPr>
        <w:t xml:space="preserve"> </w:t>
      </w:r>
      <w:r w:rsidRPr="003019D1">
        <w:rPr>
          <w:rFonts w:hint="eastAsia"/>
          <w:lang w:eastAsia="ru-RU"/>
        </w:rPr>
        <w:t>на</w:t>
      </w:r>
      <w:r w:rsidRPr="003019D1">
        <w:rPr>
          <w:lang w:eastAsia="ru-RU"/>
        </w:rPr>
        <w:t xml:space="preserve"> </w:t>
      </w:r>
      <w:r w:rsidRPr="003019D1">
        <w:rPr>
          <w:rFonts w:hint="eastAsia"/>
          <w:lang w:eastAsia="ru-RU"/>
        </w:rPr>
        <w:t>виконання</w:t>
      </w:r>
      <w:r w:rsidRPr="003019D1">
        <w:rPr>
          <w:lang w:eastAsia="ru-RU"/>
        </w:rPr>
        <w:t xml:space="preserve"> </w:t>
      </w:r>
      <w:r w:rsidRPr="003019D1">
        <w:rPr>
          <w:rFonts w:hint="eastAsia"/>
          <w:lang w:eastAsia="ru-RU"/>
        </w:rPr>
        <w:t>будь</w:t>
      </w:r>
      <w:r w:rsidRPr="003019D1">
        <w:rPr>
          <w:lang w:eastAsia="ru-RU"/>
        </w:rPr>
        <w:t>-</w:t>
      </w:r>
      <w:r w:rsidRPr="003019D1">
        <w:rPr>
          <w:rFonts w:hint="eastAsia"/>
          <w:lang w:eastAsia="ru-RU"/>
        </w:rPr>
        <w:t>якого</w:t>
      </w:r>
      <w:r w:rsidRPr="003019D1">
        <w:rPr>
          <w:lang w:eastAsia="ru-RU"/>
        </w:rPr>
        <w:t xml:space="preserve"> </w:t>
      </w:r>
      <w:r w:rsidRPr="003019D1">
        <w:rPr>
          <w:rFonts w:hint="eastAsia"/>
          <w:lang w:eastAsia="ru-RU"/>
        </w:rPr>
        <w:t>з</w:t>
      </w:r>
      <w:r w:rsidRPr="003019D1">
        <w:rPr>
          <w:lang w:eastAsia="ru-RU"/>
        </w:rPr>
        <w:t xml:space="preserve"> </w:t>
      </w:r>
      <w:r w:rsidRPr="003019D1">
        <w:rPr>
          <w:rFonts w:hint="eastAsia"/>
          <w:lang w:eastAsia="ru-RU"/>
        </w:rPr>
        <w:t>положень</w:t>
      </w:r>
      <w:r w:rsidRPr="003019D1">
        <w:rPr>
          <w:lang w:eastAsia="ru-RU"/>
        </w:rPr>
        <w:t xml:space="preserve"> </w:t>
      </w:r>
      <w:r w:rsidRPr="003019D1">
        <w:rPr>
          <w:rFonts w:hint="eastAsia"/>
          <w:lang w:eastAsia="ru-RU"/>
        </w:rPr>
        <w:t>та</w:t>
      </w:r>
      <w:r w:rsidRPr="003019D1">
        <w:rPr>
          <w:lang w:eastAsia="ru-RU"/>
        </w:rPr>
        <w:t>/</w:t>
      </w:r>
      <w:r w:rsidRPr="003019D1">
        <w:rPr>
          <w:rFonts w:hint="eastAsia"/>
          <w:lang w:eastAsia="ru-RU"/>
        </w:rPr>
        <w:t>або</w:t>
      </w:r>
      <w:r w:rsidRPr="003019D1">
        <w:rPr>
          <w:lang w:eastAsia="ru-RU"/>
        </w:rPr>
        <w:t xml:space="preserve"> дій </w:t>
      </w:r>
      <w:r w:rsidRPr="003019D1">
        <w:rPr>
          <w:rFonts w:hint="eastAsia"/>
          <w:lang w:eastAsia="ru-RU"/>
        </w:rPr>
        <w:t>та</w:t>
      </w:r>
      <w:r w:rsidRPr="003019D1">
        <w:rPr>
          <w:lang w:eastAsia="ru-RU"/>
        </w:rPr>
        <w:t>/</w:t>
      </w:r>
      <w:r w:rsidRPr="003019D1">
        <w:rPr>
          <w:rFonts w:hint="eastAsia"/>
          <w:lang w:eastAsia="ru-RU"/>
        </w:rPr>
        <w:t>або</w:t>
      </w:r>
      <w:r w:rsidRPr="003019D1">
        <w:rPr>
          <w:lang w:eastAsia="ru-RU"/>
        </w:rPr>
        <w:t xml:space="preserve"> обов’язків </w:t>
      </w:r>
      <w:r w:rsidRPr="003019D1">
        <w:rPr>
          <w:rFonts w:hint="eastAsia"/>
          <w:lang w:eastAsia="ru-RU"/>
        </w:rPr>
        <w:t>та</w:t>
      </w:r>
      <w:r w:rsidRPr="003019D1">
        <w:rPr>
          <w:lang w:eastAsia="ru-RU"/>
        </w:rPr>
        <w:t>/</w:t>
      </w:r>
      <w:r w:rsidRPr="003019D1">
        <w:rPr>
          <w:rFonts w:hint="eastAsia"/>
          <w:lang w:eastAsia="ru-RU"/>
        </w:rPr>
        <w:t>або</w:t>
      </w:r>
      <w:r w:rsidRPr="003019D1">
        <w:rPr>
          <w:lang w:eastAsia="ru-RU"/>
        </w:rPr>
        <w:t xml:space="preserve"> операцій, </w:t>
      </w:r>
      <w:r w:rsidRPr="003019D1">
        <w:rPr>
          <w:rFonts w:hint="eastAsia"/>
          <w:lang w:eastAsia="ru-RU"/>
        </w:rPr>
        <w:t>передбачених</w:t>
      </w:r>
      <w:r w:rsidRPr="003019D1">
        <w:rPr>
          <w:lang w:eastAsia="ru-RU"/>
        </w:rPr>
        <w:t xml:space="preserve"> </w:t>
      </w:r>
      <w:r w:rsidRPr="003019D1">
        <w:rPr>
          <w:rFonts w:hint="eastAsia"/>
          <w:lang w:eastAsia="ru-RU"/>
        </w:rPr>
        <w:t>у</w:t>
      </w:r>
      <w:r w:rsidRPr="003019D1">
        <w:rPr>
          <w:lang w:eastAsia="ru-RU"/>
        </w:rPr>
        <w:t xml:space="preserve"> </w:t>
      </w:r>
      <w:r w:rsidRPr="003019D1">
        <w:rPr>
          <w:rFonts w:hint="eastAsia"/>
          <w:lang w:eastAsia="ru-RU"/>
        </w:rPr>
        <w:t>цьому</w:t>
      </w:r>
      <w:r w:rsidRPr="003019D1">
        <w:rPr>
          <w:lang w:eastAsia="ru-RU"/>
        </w:rPr>
        <w:t xml:space="preserve"> Розділі 5 </w:t>
      </w:r>
      <w:r w:rsidRPr="003019D1">
        <w:rPr>
          <w:rFonts w:hint="eastAsia"/>
          <w:lang w:eastAsia="ru-RU"/>
        </w:rPr>
        <w:t>Договору</w:t>
      </w:r>
      <w:r w:rsidRPr="003019D1">
        <w:rPr>
          <w:lang w:eastAsia="ru-RU"/>
        </w:rPr>
        <w:t xml:space="preserve"> </w:t>
      </w:r>
      <w:r w:rsidRPr="003019D1">
        <w:rPr>
          <w:rFonts w:hint="eastAsia"/>
          <w:lang w:eastAsia="ru-RU"/>
        </w:rPr>
        <w:t>щодо</w:t>
      </w:r>
      <w:r w:rsidRPr="003019D1">
        <w:rPr>
          <w:lang w:eastAsia="ru-RU"/>
        </w:rPr>
        <w:t xml:space="preserve"> </w:t>
      </w:r>
      <w:r w:rsidR="006F69AF">
        <w:rPr>
          <w:lang w:eastAsia="ru-RU"/>
        </w:rPr>
        <w:t xml:space="preserve">проведення платіжних операцій по списанню </w:t>
      </w:r>
      <w:r w:rsidRPr="003019D1">
        <w:rPr>
          <w:lang w:eastAsia="ru-RU"/>
        </w:rPr>
        <w:t xml:space="preserve">коштів </w:t>
      </w:r>
      <w:r w:rsidRPr="003019D1">
        <w:rPr>
          <w:rFonts w:hint="eastAsia"/>
          <w:lang w:eastAsia="ru-RU"/>
        </w:rPr>
        <w:t>на</w:t>
      </w:r>
      <w:r w:rsidRPr="003019D1">
        <w:rPr>
          <w:lang w:eastAsia="ru-RU"/>
        </w:rPr>
        <w:t xml:space="preserve"> </w:t>
      </w:r>
      <w:r w:rsidRPr="003019D1">
        <w:rPr>
          <w:rFonts w:hint="eastAsia"/>
          <w:lang w:eastAsia="ru-RU"/>
        </w:rPr>
        <w:t>виконання</w:t>
      </w:r>
      <w:r w:rsidRPr="003019D1">
        <w:rPr>
          <w:lang w:eastAsia="ru-RU"/>
        </w:rPr>
        <w:t xml:space="preserve"> </w:t>
      </w:r>
      <w:r w:rsidRPr="003019D1">
        <w:rPr>
          <w:rFonts w:hint="eastAsia"/>
          <w:lang w:eastAsia="ru-RU"/>
        </w:rPr>
        <w:t>умов</w:t>
      </w:r>
      <w:r w:rsidRPr="003019D1">
        <w:rPr>
          <w:lang w:eastAsia="ru-RU"/>
        </w:rPr>
        <w:t xml:space="preserve"> </w:t>
      </w:r>
      <w:r w:rsidRPr="003019D1">
        <w:rPr>
          <w:rFonts w:hint="eastAsia"/>
          <w:lang w:eastAsia="ru-RU"/>
        </w:rPr>
        <w:t>цього</w:t>
      </w:r>
      <w:r w:rsidRPr="003019D1">
        <w:rPr>
          <w:lang w:eastAsia="ru-RU"/>
        </w:rPr>
        <w:t xml:space="preserve"> </w:t>
      </w:r>
      <w:r w:rsidRPr="003019D1">
        <w:rPr>
          <w:rFonts w:hint="eastAsia"/>
          <w:lang w:eastAsia="ru-RU"/>
        </w:rPr>
        <w:t>Договору</w:t>
      </w:r>
      <w:r w:rsidRPr="003019D1">
        <w:rPr>
          <w:lang w:eastAsia="ru-RU"/>
        </w:rPr>
        <w:t xml:space="preserve">, здійснюються </w:t>
      </w:r>
      <w:r w:rsidRPr="003019D1">
        <w:rPr>
          <w:rFonts w:hint="eastAsia"/>
          <w:lang w:eastAsia="ru-RU"/>
        </w:rPr>
        <w:t>Банком</w:t>
      </w:r>
      <w:r w:rsidRPr="003019D1">
        <w:rPr>
          <w:lang w:eastAsia="ru-RU"/>
        </w:rPr>
        <w:t xml:space="preserve"> </w:t>
      </w:r>
      <w:r w:rsidRPr="003019D1">
        <w:rPr>
          <w:rFonts w:hint="eastAsia"/>
          <w:lang w:eastAsia="ru-RU"/>
        </w:rPr>
        <w:t>на</w:t>
      </w:r>
      <w:r w:rsidRPr="003019D1">
        <w:rPr>
          <w:lang w:eastAsia="ru-RU"/>
        </w:rPr>
        <w:t xml:space="preserve"> підставі відповідної платіжної інструкції </w:t>
      </w:r>
      <w:r w:rsidRPr="003019D1">
        <w:rPr>
          <w:rFonts w:hint="eastAsia"/>
          <w:lang w:eastAsia="ru-RU"/>
        </w:rPr>
        <w:t>без</w:t>
      </w:r>
      <w:r w:rsidRPr="003019D1">
        <w:rPr>
          <w:lang w:eastAsia="ru-RU"/>
        </w:rPr>
        <w:t xml:space="preserve"> </w:t>
      </w:r>
      <w:r w:rsidRPr="003019D1">
        <w:rPr>
          <w:rFonts w:hint="eastAsia"/>
          <w:lang w:eastAsia="ru-RU"/>
        </w:rPr>
        <w:t>отримання</w:t>
      </w:r>
      <w:r w:rsidRPr="003019D1">
        <w:rPr>
          <w:lang w:eastAsia="ru-RU"/>
        </w:rPr>
        <w:t xml:space="preserve"> окремої </w:t>
      </w:r>
      <w:r w:rsidRPr="003019D1">
        <w:rPr>
          <w:rFonts w:hint="eastAsia"/>
          <w:lang w:eastAsia="ru-RU"/>
        </w:rPr>
        <w:t>згоди</w:t>
      </w:r>
      <w:r w:rsidRPr="003019D1">
        <w:rPr>
          <w:lang w:eastAsia="ru-RU"/>
        </w:rPr>
        <w:t xml:space="preserve"> Клієнта </w:t>
      </w:r>
      <w:r w:rsidRPr="003019D1">
        <w:rPr>
          <w:rFonts w:hint="eastAsia"/>
          <w:lang w:eastAsia="ru-RU"/>
        </w:rPr>
        <w:t>на</w:t>
      </w:r>
      <w:r w:rsidRPr="003019D1">
        <w:rPr>
          <w:lang w:eastAsia="ru-RU"/>
        </w:rPr>
        <w:t xml:space="preserve"> </w:t>
      </w:r>
      <w:r w:rsidRPr="003019D1">
        <w:rPr>
          <w:rFonts w:hint="eastAsia"/>
          <w:lang w:eastAsia="ru-RU"/>
        </w:rPr>
        <w:t>проведення</w:t>
      </w:r>
      <w:r w:rsidRPr="003019D1">
        <w:rPr>
          <w:lang w:eastAsia="ru-RU"/>
        </w:rPr>
        <w:t xml:space="preserve"> такої платіжної операції і </w:t>
      </w:r>
      <w:r w:rsidRPr="003019D1">
        <w:rPr>
          <w:rFonts w:hint="eastAsia"/>
          <w:lang w:eastAsia="ru-RU"/>
        </w:rPr>
        <w:t>виконання</w:t>
      </w:r>
      <w:r w:rsidRPr="003019D1">
        <w:rPr>
          <w:lang w:eastAsia="ru-RU"/>
        </w:rPr>
        <w:t xml:space="preserve"> платіжної інструкції. </w:t>
      </w:r>
      <w:r w:rsidRPr="003019D1">
        <w:rPr>
          <w:rFonts w:hint="eastAsia"/>
          <w:lang w:eastAsia="ru-RU"/>
        </w:rPr>
        <w:t>При</w:t>
      </w:r>
      <w:r w:rsidRPr="003019D1">
        <w:rPr>
          <w:lang w:eastAsia="ru-RU"/>
        </w:rPr>
        <w:t xml:space="preserve"> </w:t>
      </w:r>
      <w:r w:rsidRPr="003019D1">
        <w:rPr>
          <w:rFonts w:hint="eastAsia"/>
          <w:lang w:eastAsia="ru-RU"/>
        </w:rPr>
        <w:t>цьому</w:t>
      </w:r>
      <w:r w:rsidRPr="003019D1">
        <w:rPr>
          <w:lang w:eastAsia="ru-RU"/>
        </w:rPr>
        <w:t xml:space="preserve">, </w:t>
      </w:r>
      <w:r w:rsidR="006F69AF">
        <w:rPr>
          <w:rFonts w:hint="eastAsia"/>
          <w:lang w:eastAsia="ru-RU"/>
        </w:rPr>
        <w:t>укладанням</w:t>
      </w:r>
      <w:r w:rsidRPr="003019D1">
        <w:rPr>
          <w:lang w:eastAsia="ru-RU"/>
        </w:rPr>
        <w:t xml:space="preserve"> між </w:t>
      </w:r>
      <w:r w:rsidRPr="003019D1">
        <w:rPr>
          <w:rFonts w:hint="eastAsia"/>
          <w:lang w:eastAsia="ru-RU"/>
        </w:rPr>
        <w:t>Банком</w:t>
      </w:r>
      <w:r w:rsidRPr="003019D1">
        <w:rPr>
          <w:lang w:eastAsia="ru-RU"/>
        </w:rPr>
        <w:t xml:space="preserve"> і Клієнтом </w:t>
      </w:r>
      <w:r w:rsidR="006F69AF">
        <w:rPr>
          <w:lang w:eastAsia="ru-RU"/>
        </w:rPr>
        <w:t>відповідної Угоди-Заяви Клієнт надає</w:t>
      </w:r>
      <w:r w:rsidRPr="003019D1">
        <w:rPr>
          <w:lang w:eastAsia="ru-RU"/>
        </w:rPr>
        <w:t xml:space="preserve"> </w:t>
      </w:r>
      <w:r w:rsidR="006F69AF" w:rsidRPr="003019D1">
        <w:rPr>
          <w:lang w:eastAsia="ru-RU"/>
        </w:rPr>
        <w:t xml:space="preserve">є </w:t>
      </w:r>
      <w:r w:rsidR="006F69AF">
        <w:rPr>
          <w:rFonts w:hint="eastAsia"/>
          <w:lang w:eastAsia="ru-RU"/>
        </w:rPr>
        <w:t>згоду</w:t>
      </w:r>
      <w:r w:rsidR="006F69AF" w:rsidRPr="003019D1">
        <w:rPr>
          <w:lang w:eastAsia="ru-RU"/>
        </w:rPr>
        <w:t xml:space="preserve"> </w:t>
      </w:r>
      <w:r w:rsidRPr="003019D1">
        <w:rPr>
          <w:rFonts w:hint="eastAsia"/>
          <w:lang w:eastAsia="ru-RU"/>
        </w:rPr>
        <w:t>на</w:t>
      </w:r>
      <w:r w:rsidRPr="003019D1">
        <w:rPr>
          <w:lang w:eastAsia="ru-RU"/>
        </w:rPr>
        <w:t xml:space="preserve"> </w:t>
      </w:r>
      <w:r w:rsidRPr="003019D1">
        <w:rPr>
          <w:rFonts w:hint="eastAsia"/>
          <w:lang w:eastAsia="ru-RU"/>
        </w:rPr>
        <w:t>виконання</w:t>
      </w:r>
      <w:r w:rsidRPr="003019D1">
        <w:rPr>
          <w:lang w:eastAsia="ru-RU"/>
        </w:rPr>
        <w:t xml:space="preserve"> платіжних операцій </w:t>
      </w:r>
      <w:r w:rsidR="00F60604">
        <w:rPr>
          <w:lang w:eastAsia="ru-RU"/>
        </w:rPr>
        <w:t xml:space="preserve">по списанню </w:t>
      </w:r>
      <w:r w:rsidRPr="003019D1">
        <w:rPr>
          <w:rFonts w:hint="eastAsia"/>
          <w:lang w:eastAsia="ru-RU"/>
        </w:rPr>
        <w:t>в</w:t>
      </w:r>
      <w:r w:rsidRPr="003019D1">
        <w:rPr>
          <w:lang w:eastAsia="ru-RU"/>
        </w:rPr>
        <w:t xml:space="preserve"> </w:t>
      </w:r>
      <w:r w:rsidRPr="003019D1">
        <w:rPr>
          <w:rFonts w:hint="eastAsia"/>
          <w:lang w:eastAsia="ru-RU"/>
        </w:rPr>
        <w:t>межах</w:t>
      </w:r>
      <w:r w:rsidRPr="003019D1">
        <w:rPr>
          <w:lang w:eastAsia="ru-RU"/>
        </w:rPr>
        <w:t xml:space="preserve"> і </w:t>
      </w:r>
      <w:r w:rsidRPr="003019D1">
        <w:rPr>
          <w:rFonts w:hint="eastAsia"/>
          <w:lang w:eastAsia="ru-RU"/>
        </w:rPr>
        <w:t>в</w:t>
      </w:r>
      <w:r w:rsidRPr="003019D1">
        <w:rPr>
          <w:lang w:eastAsia="ru-RU"/>
        </w:rPr>
        <w:t xml:space="preserve"> </w:t>
      </w:r>
      <w:r w:rsidRPr="003019D1">
        <w:rPr>
          <w:rFonts w:hint="eastAsia"/>
          <w:lang w:eastAsia="ru-RU"/>
        </w:rPr>
        <w:t>порядку</w:t>
      </w:r>
      <w:r w:rsidR="00F60604">
        <w:rPr>
          <w:lang w:eastAsia="ru-RU"/>
        </w:rPr>
        <w:t xml:space="preserve"> проведення платіжни</w:t>
      </w:r>
      <w:r w:rsidR="006F69AF">
        <w:rPr>
          <w:lang w:eastAsia="ru-RU"/>
        </w:rPr>
        <w:t>х операцій по списанню</w:t>
      </w:r>
      <w:r w:rsidRPr="003019D1">
        <w:rPr>
          <w:lang w:eastAsia="ru-RU"/>
        </w:rPr>
        <w:t xml:space="preserve"> </w:t>
      </w:r>
      <w:r w:rsidRPr="003019D1">
        <w:rPr>
          <w:rFonts w:hint="eastAsia"/>
          <w:lang w:eastAsia="ru-RU"/>
        </w:rPr>
        <w:t>протягом</w:t>
      </w:r>
      <w:r w:rsidRPr="003019D1">
        <w:rPr>
          <w:lang w:eastAsia="ru-RU"/>
        </w:rPr>
        <w:t xml:space="preserve"> </w:t>
      </w:r>
      <w:r w:rsidRPr="003019D1">
        <w:rPr>
          <w:rFonts w:hint="eastAsia"/>
          <w:lang w:eastAsia="ru-RU"/>
        </w:rPr>
        <w:t>всього</w:t>
      </w:r>
      <w:r w:rsidRPr="003019D1">
        <w:rPr>
          <w:lang w:eastAsia="ru-RU"/>
        </w:rPr>
        <w:t xml:space="preserve"> </w:t>
      </w:r>
      <w:r w:rsidRPr="003019D1">
        <w:rPr>
          <w:rFonts w:hint="eastAsia"/>
          <w:lang w:eastAsia="ru-RU"/>
        </w:rPr>
        <w:t>строку</w:t>
      </w:r>
      <w:r w:rsidRPr="003019D1">
        <w:rPr>
          <w:lang w:eastAsia="ru-RU"/>
        </w:rPr>
        <w:t xml:space="preserve"> дії </w:t>
      </w:r>
      <w:r w:rsidRPr="003019D1">
        <w:rPr>
          <w:rFonts w:hint="eastAsia"/>
          <w:lang w:eastAsia="ru-RU"/>
        </w:rPr>
        <w:t>цього</w:t>
      </w:r>
      <w:r w:rsidR="006F69AF">
        <w:rPr>
          <w:lang w:eastAsia="ru-RU"/>
        </w:rPr>
        <w:t xml:space="preserve"> </w:t>
      </w:r>
      <w:r w:rsidRPr="003019D1">
        <w:rPr>
          <w:rFonts w:hint="eastAsia"/>
          <w:lang w:eastAsia="ru-RU"/>
        </w:rPr>
        <w:t>Договору</w:t>
      </w:r>
      <w:r w:rsidR="006F69AF">
        <w:rPr>
          <w:lang w:eastAsia="ru-RU"/>
        </w:rPr>
        <w:t>/Угоди-Заяви</w:t>
      </w:r>
      <w:r w:rsidRPr="003019D1">
        <w:rPr>
          <w:lang w:eastAsia="ru-RU"/>
        </w:rPr>
        <w:t xml:space="preserve">. </w:t>
      </w:r>
      <w:r w:rsidRPr="003019D1">
        <w:rPr>
          <w:rFonts w:hint="eastAsia"/>
          <w:lang w:eastAsia="ru-RU"/>
        </w:rPr>
        <w:t>Згода</w:t>
      </w:r>
      <w:r w:rsidRPr="003019D1">
        <w:rPr>
          <w:lang w:eastAsia="ru-RU"/>
        </w:rPr>
        <w:t xml:space="preserve"> </w:t>
      </w:r>
      <w:r w:rsidRPr="003019D1">
        <w:rPr>
          <w:rFonts w:hint="eastAsia"/>
          <w:lang w:eastAsia="ru-RU"/>
        </w:rPr>
        <w:t>на</w:t>
      </w:r>
      <w:r w:rsidRPr="003019D1">
        <w:rPr>
          <w:lang w:eastAsia="ru-RU"/>
        </w:rPr>
        <w:t xml:space="preserve"> </w:t>
      </w:r>
      <w:r w:rsidRPr="003019D1">
        <w:rPr>
          <w:rFonts w:hint="eastAsia"/>
          <w:lang w:eastAsia="ru-RU"/>
        </w:rPr>
        <w:t>виконання</w:t>
      </w:r>
      <w:r w:rsidR="006F69AF">
        <w:rPr>
          <w:lang w:eastAsia="ru-RU"/>
        </w:rPr>
        <w:t xml:space="preserve"> платіжних операцій по списанню</w:t>
      </w:r>
      <w:r w:rsidR="00F60604">
        <w:rPr>
          <w:lang w:eastAsia="ru-RU"/>
        </w:rPr>
        <w:t xml:space="preserve"> може бути відкликана</w:t>
      </w:r>
      <w:r w:rsidRPr="003019D1">
        <w:rPr>
          <w:lang w:eastAsia="ru-RU"/>
        </w:rPr>
        <w:t xml:space="preserve"> Клієнтом </w:t>
      </w:r>
      <w:r w:rsidRPr="003019D1">
        <w:rPr>
          <w:rFonts w:hint="eastAsia"/>
          <w:lang w:eastAsia="ru-RU"/>
        </w:rPr>
        <w:t>шляхом</w:t>
      </w:r>
      <w:r w:rsidRPr="003019D1">
        <w:rPr>
          <w:lang w:eastAsia="ru-RU"/>
        </w:rPr>
        <w:t xml:space="preserve"> </w:t>
      </w:r>
      <w:r w:rsidRPr="003019D1">
        <w:rPr>
          <w:rFonts w:hint="eastAsia"/>
          <w:lang w:eastAsia="ru-RU"/>
        </w:rPr>
        <w:t>внесення</w:t>
      </w:r>
      <w:r w:rsidRPr="003019D1">
        <w:rPr>
          <w:lang w:eastAsia="ru-RU"/>
        </w:rPr>
        <w:t xml:space="preserve"> відповідних змін </w:t>
      </w:r>
      <w:r w:rsidRPr="003019D1">
        <w:rPr>
          <w:rFonts w:hint="eastAsia"/>
          <w:lang w:eastAsia="ru-RU"/>
        </w:rPr>
        <w:t>до</w:t>
      </w:r>
      <w:r w:rsidRPr="003019D1">
        <w:rPr>
          <w:lang w:eastAsia="ru-RU"/>
        </w:rPr>
        <w:t xml:space="preserve"> </w:t>
      </w:r>
      <w:r w:rsidRPr="003019D1">
        <w:rPr>
          <w:rFonts w:hint="eastAsia"/>
          <w:lang w:eastAsia="ru-RU"/>
        </w:rPr>
        <w:t>цього</w:t>
      </w:r>
      <w:r w:rsidRPr="003019D1">
        <w:rPr>
          <w:lang w:eastAsia="ru-RU"/>
        </w:rPr>
        <w:t xml:space="preserve"> </w:t>
      </w:r>
      <w:r w:rsidR="006F69AF">
        <w:rPr>
          <w:lang w:eastAsia="ru-RU"/>
        </w:rPr>
        <w:t>Договору/Угоди-Заяви</w:t>
      </w:r>
      <w:r w:rsidRPr="003019D1">
        <w:rPr>
          <w:lang w:eastAsia="ru-RU"/>
        </w:rPr>
        <w:t xml:space="preserve"> </w:t>
      </w:r>
      <w:r w:rsidRPr="003019D1">
        <w:rPr>
          <w:rFonts w:hint="eastAsia"/>
          <w:lang w:eastAsia="ru-RU"/>
        </w:rPr>
        <w:t>та</w:t>
      </w:r>
      <w:r w:rsidRPr="003019D1">
        <w:rPr>
          <w:lang w:eastAsia="ru-RU"/>
        </w:rPr>
        <w:t>/</w:t>
      </w:r>
      <w:r w:rsidRPr="003019D1">
        <w:rPr>
          <w:rFonts w:hint="eastAsia"/>
          <w:lang w:eastAsia="ru-RU"/>
        </w:rPr>
        <w:t>або</w:t>
      </w:r>
      <w:r w:rsidRPr="003019D1">
        <w:rPr>
          <w:lang w:eastAsia="ru-RU"/>
        </w:rPr>
        <w:t xml:space="preserve"> </w:t>
      </w:r>
      <w:r w:rsidRPr="003019D1">
        <w:rPr>
          <w:rFonts w:hint="eastAsia"/>
          <w:lang w:eastAsia="ru-RU"/>
        </w:rPr>
        <w:t>припинення</w:t>
      </w:r>
      <w:r w:rsidRPr="003019D1">
        <w:rPr>
          <w:lang w:eastAsia="ru-RU"/>
        </w:rPr>
        <w:t xml:space="preserve"> </w:t>
      </w:r>
      <w:r w:rsidRPr="003019D1">
        <w:rPr>
          <w:rFonts w:hint="eastAsia"/>
          <w:lang w:eastAsia="ru-RU"/>
        </w:rPr>
        <w:t>цього</w:t>
      </w:r>
      <w:r w:rsidRPr="003019D1">
        <w:rPr>
          <w:lang w:eastAsia="ru-RU"/>
        </w:rPr>
        <w:t xml:space="preserve"> </w:t>
      </w:r>
      <w:r w:rsidRPr="003019D1">
        <w:rPr>
          <w:rFonts w:hint="eastAsia"/>
          <w:lang w:eastAsia="ru-RU"/>
        </w:rPr>
        <w:t>Договору</w:t>
      </w:r>
      <w:r w:rsidR="006F69AF">
        <w:rPr>
          <w:lang w:eastAsia="ru-RU"/>
        </w:rPr>
        <w:t xml:space="preserve">/Угоди-Заяви </w:t>
      </w:r>
      <w:r w:rsidRPr="003019D1">
        <w:rPr>
          <w:rFonts w:hint="eastAsia"/>
          <w:lang w:eastAsia="ru-RU"/>
        </w:rPr>
        <w:t>в</w:t>
      </w:r>
      <w:r w:rsidRPr="003019D1">
        <w:rPr>
          <w:lang w:eastAsia="ru-RU"/>
        </w:rPr>
        <w:t xml:space="preserve"> </w:t>
      </w:r>
      <w:r w:rsidRPr="003019D1">
        <w:rPr>
          <w:rFonts w:hint="eastAsia"/>
          <w:lang w:eastAsia="ru-RU"/>
        </w:rPr>
        <w:t>порядку</w:t>
      </w:r>
      <w:r w:rsidRPr="003019D1">
        <w:rPr>
          <w:lang w:eastAsia="ru-RU"/>
        </w:rPr>
        <w:t xml:space="preserve">, </w:t>
      </w:r>
      <w:r w:rsidRPr="003019D1">
        <w:rPr>
          <w:rFonts w:hint="eastAsia"/>
          <w:lang w:eastAsia="ru-RU"/>
        </w:rPr>
        <w:t>у</w:t>
      </w:r>
      <w:r w:rsidRPr="003019D1">
        <w:rPr>
          <w:lang w:eastAsia="ru-RU"/>
        </w:rPr>
        <w:t xml:space="preserve"> </w:t>
      </w:r>
      <w:r w:rsidRPr="003019D1">
        <w:rPr>
          <w:rFonts w:hint="eastAsia"/>
          <w:lang w:eastAsia="ru-RU"/>
        </w:rPr>
        <w:t>ньому</w:t>
      </w:r>
      <w:r w:rsidRPr="003019D1">
        <w:rPr>
          <w:lang w:eastAsia="ru-RU"/>
        </w:rPr>
        <w:t xml:space="preserve"> </w:t>
      </w:r>
      <w:r w:rsidRPr="003019D1">
        <w:rPr>
          <w:rFonts w:hint="eastAsia"/>
          <w:lang w:eastAsia="ru-RU"/>
        </w:rPr>
        <w:t>визначеному</w:t>
      </w:r>
      <w:r w:rsidRPr="003019D1">
        <w:rPr>
          <w:lang w:eastAsia="ru-RU"/>
        </w:rPr>
        <w:t xml:space="preserve"> </w:t>
      </w:r>
      <w:r w:rsidRPr="003019D1">
        <w:rPr>
          <w:rFonts w:hint="eastAsia"/>
          <w:lang w:eastAsia="ru-RU"/>
        </w:rPr>
        <w:t>та</w:t>
      </w:r>
      <w:r w:rsidRPr="003019D1">
        <w:rPr>
          <w:lang w:eastAsia="ru-RU"/>
        </w:rPr>
        <w:t>/</w:t>
      </w:r>
      <w:r w:rsidRPr="003019D1">
        <w:rPr>
          <w:rFonts w:hint="eastAsia"/>
          <w:lang w:eastAsia="ru-RU"/>
        </w:rPr>
        <w:t>або</w:t>
      </w:r>
      <w:r w:rsidRPr="003019D1">
        <w:rPr>
          <w:lang w:eastAsia="ru-RU"/>
        </w:rPr>
        <w:t xml:space="preserve"> </w:t>
      </w:r>
      <w:r w:rsidRPr="003019D1">
        <w:rPr>
          <w:rFonts w:hint="eastAsia"/>
          <w:lang w:eastAsia="ru-RU"/>
        </w:rPr>
        <w:t>шляхом</w:t>
      </w:r>
      <w:r w:rsidRPr="003019D1">
        <w:rPr>
          <w:lang w:eastAsia="ru-RU"/>
        </w:rPr>
        <w:t xml:space="preserve"> </w:t>
      </w:r>
      <w:r w:rsidRPr="003019D1">
        <w:rPr>
          <w:rFonts w:hint="eastAsia"/>
          <w:lang w:eastAsia="ru-RU"/>
        </w:rPr>
        <w:t>подання</w:t>
      </w:r>
      <w:r w:rsidRPr="003019D1">
        <w:rPr>
          <w:lang w:eastAsia="ru-RU"/>
        </w:rPr>
        <w:t xml:space="preserve"> Клієнтом </w:t>
      </w:r>
      <w:r w:rsidRPr="003019D1">
        <w:rPr>
          <w:rFonts w:hint="eastAsia"/>
          <w:lang w:eastAsia="ru-RU"/>
        </w:rPr>
        <w:t>Банку</w:t>
      </w:r>
      <w:r w:rsidRPr="003019D1">
        <w:rPr>
          <w:lang w:eastAsia="ru-RU"/>
        </w:rPr>
        <w:t xml:space="preserve"> відповідного </w:t>
      </w:r>
      <w:r w:rsidRPr="003019D1">
        <w:rPr>
          <w:rFonts w:hint="eastAsia"/>
          <w:lang w:eastAsia="ru-RU"/>
        </w:rPr>
        <w:t>письмового</w:t>
      </w:r>
      <w:r w:rsidRPr="003019D1">
        <w:rPr>
          <w:lang w:eastAsia="ru-RU"/>
        </w:rPr>
        <w:t xml:space="preserve"> повідомлення </w:t>
      </w:r>
      <w:r w:rsidRPr="003019D1">
        <w:rPr>
          <w:rFonts w:hint="eastAsia"/>
          <w:lang w:eastAsia="ru-RU"/>
        </w:rPr>
        <w:t>про</w:t>
      </w:r>
      <w:r w:rsidRPr="003019D1">
        <w:rPr>
          <w:lang w:eastAsia="ru-RU"/>
        </w:rPr>
        <w:t xml:space="preserve"> відкликання такої </w:t>
      </w:r>
      <w:r w:rsidRPr="003019D1">
        <w:rPr>
          <w:rFonts w:hint="eastAsia"/>
          <w:lang w:eastAsia="ru-RU"/>
        </w:rPr>
        <w:t>згоди</w:t>
      </w:r>
      <w:r w:rsidRPr="003019D1">
        <w:rPr>
          <w:lang w:eastAsia="ru-RU"/>
        </w:rPr>
        <w:t>.</w:t>
      </w:r>
    </w:p>
    <w:p w14:paraId="6997EF70" w14:textId="77777777" w:rsidR="0018242E" w:rsidRPr="00B158F8" w:rsidRDefault="0018242E" w:rsidP="00846A7A">
      <w:pPr>
        <w:pStyle w:val="Default"/>
        <w:rPr>
          <w:b/>
          <w:color w:val="auto"/>
          <w:sz w:val="20"/>
          <w:szCs w:val="20"/>
          <w:lang w:val="uk-UA"/>
        </w:rPr>
      </w:pPr>
      <w:bookmarkStart w:id="176" w:name="_Toc7168263"/>
    </w:p>
    <w:p w14:paraId="04C98052" w14:textId="77777777" w:rsidR="0018242E" w:rsidRPr="00B158F8" w:rsidRDefault="0018242E" w:rsidP="0018242E">
      <w:pPr>
        <w:pStyle w:val="Default"/>
        <w:jc w:val="center"/>
        <w:outlineLvl w:val="0"/>
        <w:rPr>
          <w:b/>
          <w:color w:val="auto"/>
          <w:sz w:val="20"/>
          <w:szCs w:val="20"/>
          <w:lang w:val="uk-UA"/>
        </w:rPr>
      </w:pPr>
      <w:bookmarkStart w:id="177" w:name="_Toc40361999"/>
      <w:r w:rsidRPr="00B158F8">
        <w:rPr>
          <w:b/>
          <w:color w:val="auto"/>
          <w:sz w:val="20"/>
          <w:szCs w:val="20"/>
          <w:lang w:val="uk-UA"/>
        </w:rPr>
        <w:t>6. ЗАГАЛЬНІ ПРАВА ТА ОБОВ’ЯЗКИ СТОРІН</w:t>
      </w:r>
      <w:bookmarkEnd w:id="176"/>
      <w:bookmarkEnd w:id="177"/>
    </w:p>
    <w:p w14:paraId="414C7B18" w14:textId="77777777" w:rsidR="0018242E" w:rsidRPr="00B158F8" w:rsidRDefault="0018242E" w:rsidP="0018242E">
      <w:pPr>
        <w:pStyle w:val="Default"/>
        <w:jc w:val="center"/>
        <w:rPr>
          <w:b/>
          <w:color w:val="auto"/>
          <w:sz w:val="20"/>
          <w:szCs w:val="20"/>
          <w:lang w:val="uk-UA"/>
        </w:rPr>
      </w:pPr>
    </w:p>
    <w:p w14:paraId="485B97E4" w14:textId="772E60FC" w:rsidR="00F327BF" w:rsidRPr="00B158F8" w:rsidRDefault="0018242E" w:rsidP="00B87B96">
      <w:pPr>
        <w:jc w:val="both"/>
      </w:pPr>
      <w:r w:rsidRPr="00B158F8">
        <w:tab/>
        <w:t>6.1. В цьому розділі Договору визначені загальні права та обов’язки Сторін. Особливості прав та обов’язків щодо кожного з Продуктів Банку визначені у відповідних розділах цього Договору.</w:t>
      </w:r>
      <w:r w:rsidRPr="00B158F8">
        <w:rPr>
          <w:b/>
        </w:rPr>
        <w:tab/>
      </w:r>
      <w:r w:rsidR="00F327BF" w:rsidRPr="00B158F8">
        <w:rPr>
          <w:b/>
          <w:spacing w:val="2"/>
        </w:rPr>
        <w:tab/>
      </w:r>
    </w:p>
    <w:p w14:paraId="5F201C6F" w14:textId="042ED117" w:rsidR="0018242E" w:rsidRPr="00B158F8" w:rsidRDefault="0018242E" w:rsidP="0018242E">
      <w:pPr>
        <w:pStyle w:val="Default"/>
        <w:jc w:val="both"/>
        <w:rPr>
          <w:b/>
          <w:color w:val="auto"/>
          <w:sz w:val="20"/>
          <w:szCs w:val="20"/>
          <w:lang w:val="uk-UA"/>
        </w:rPr>
      </w:pPr>
      <w:r w:rsidRPr="00B158F8">
        <w:rPr>
          <w:b/>
          <w:color w:val="auto"/>
          <w:sz w:val="20"/>
          <w:szCs w:val="20"/>
          <w:lang w:val="uk-UA"/>
        </w:rPr>
        <w:t xml:space="preserve">6.2. Клієнт має право: </w:t>
      </w:r>
    </w:p>
    <w:p w14:paraId="6DEFB80C" w14:textId="77777777" w:rsidR="0018242E" w:rsidRPr="00B158F8" w:rsidRDefault="0018242E" w:rsidP="00AB06B4">
      <w:pPr>
        <w:pStyle w:val="Default"/>
        <w:numPr>
          <w:ilvl w:val="0"/>
          <w:numId w:val="40"/>
        </w:numPr>
        <w:jc w:val="both"/>
        <w:rPr>
          <w:color w:val="auto"/>
          <w:sz w:val="20"/>
          <w:szCs w:val="20"/>
          <w:lang w:val="uk-UA"/>
        </w:rPr>
      </w:pPr>
      <w:r w:rsidRPr="00B158F8">
        <w:rPr>
          <w:color w:val="auto"/>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20748984" w14:textId="77777777" w:rsidR="0018242E" w:rsidRPr="00B158F8" w:rsidRDefault="0018242E" w:rsidP="00AB06B4">
      <w:pPr>
        <w:pStyle w:val="Default"/>
        <w:numPr>
          <w:ilvl w:val="0"/>
          <w:numId w:val="40"/>
        </w:numPr>
        <w:jc w:val="both"/>
        <w:rPr>
          <w:color w:val="auto"/>
          <w:sz w:val="20"/>
          <w:szCs w:val="20"/>
          <w:lang w:val="uk-UA"/>
        </w:rPr>
      </w:pPr>
      <w:r w:rsidRPr="00B158F8">
        <w:rPr>
          <w:color w:val="auto"/>
          <w:sz w:val="20"/>
          <w:szCs w:val="20"/>
          <w:lang w:val="uk-UA"/>
        </w:rPr>
        <w:t xml:space="preserve">звертатись за консультаціями до Банку з приводу виконання цього Договору, обслуговування </w:t>
      </w:r>
      <w:bookmarkStart w:id="178" w:name="_Hlk5794354"/>
      <w:r w:rsidRPr="00B158F8">
        <w:rPr>
          <w:color w:val="auto"/>
          <w:sz w:val="20"/>
          <w:szCs w:val="20"/>
          <w:lang w:val="uk-UA"/>
        </w:rPr>
        <w:t>Поточного рахунку з використанням ПК/</w:t>
      </w:r>
      <w:bookmarkEnd w:id="178"/>
      <w:r w:rsidRPr="00B158F8">
        <w:rPr>
          <w:color w:val="auto"/>
          <w:sz w:val="20"/>
          <w:szCs w:val="20"/>
          <w:lang w:val="uk-UA"/>
        </w:rPr>
        <w:t xml:space="preserve">Поточного/Депозитного рахунку та/або використання Картки; звернутись в Банк з питань надання діючих додаткових програм банківських послуг щодо Поточного рахунку з використанням ПК/Поточного/Депозитного/ рахунку; </w:t>
      </w:r>
    </w:p>
    <w:p w14:paraId="31CC48D2" w14:textId="77777777" w:rsidR="0018242E" w:rsidRPr="00B158F8" w:rsidRDefault="0018242E" w:rsidP="00AB06B4">
      <w:pPr>
        <w:pStyle w:val="Default"/>
        <w:numPr>
          <w:ilvl w:val="0"/>
          <w:numId w:val="40"/>
        </w:numPr>
        <w:jc w:val="both"/>
        <w:rPr>
          <w:color w:val="auto"/>
          <w:sz w:val="20"/>
          <w:szCs w:val="20"/>
          <w:lang w:val="uk-UA"/>
        </w:rPr>
      </w:pPr>
      <w:r w:rsidRPr="00B158F8">
        <w:rPr>
          <w:color w:val="auto"/>
          <w:sz w:val="20"/>
          <w:szCs w:val="20"/>
          <w:lang w:val="uk-UA"/>
        </w:rPr>
        <w:t xml:space="preserve">самостійно або за його дорученням, посвідченого згідно вимог чинного законодавства України,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зупинені лише у випадках та в порядку, передбачених чинним законодавством України та/або цим Договором; </w:t>
      </w:r>
    </w:p>
    <w:p w14:paraId="05127F27" w14:textId="77777777" w:rsidR="0018242E" w:rsidRPr="00B158F8" w:rsidRDefault="0018242E" w:rsidP="00AB06B4">
      <w:pPr>
        <w:pStyle w:val="Default"/>
        <w:numPr>
          <w:ilvl w:val="0"/>
          <w:numId w:val="40"/>
        </w:numPr>
        <w:jc w:val="both"/>
        <w:rPr>
          <w:color w:val="auto"/>
          <w:sz w:val="20"/>
          <w:szCs w:val="20"/>
          <w:lang w:val="uk-UA"/>
        </w:rPr>
      </w:pPr>
      <w:r w:rsidRPr="00B158F8">
        <w:rPr>
          <w:color w:val="auto"/>
          <w:sz w:val="20"/>
          <w:szCs w:val="20"/>
          <w:lang w:val="uk-UA"/>
        </w:rPr>
        <w:t xml:space="preserve">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держатель – нерезидент додатково надає Банку документи, що підтверджують джерела походження готівкових коштів; </w:t>
      </w:r>
    </w:p>
    <w:p w14:paraId="31A4ACFF" w14:textId="77777777" w:rsidR="0018242E" w:rsidRPr="00B158F8" w:rsidRDefault="0018242E" w:rsidP="00AB06B4">
      <w:pPr>
        <w:pStyle w:val="Default"/>
        <w:numPr>
          <w:ilvl w:val="0"/>
          <w:numId w:val="40"/>
        </w:numPr>
        <w:jc w:val="both"/>
        <w:rPr>
          <w:color w:val="auto"/>
          <w:sz w:val="20"/>
          <w:szCs w:val="20"/>
          <w:lang w:val="uk-UA"/>
        </w:rPr>
      </w:pPr>
      <w:r w:rsidRPr="00B158F8">
        <w:rPr>
          <w:color w:val="auto"/>
          <w:sz w:val="20"/>
          <w:szCs w:val="20"/>
          <w:lang w:val="uk-UA"/>
        </w:rPr>
        <w:lastRenderedPageBreak/>
        <w:t xml:space="preserve">одержувати виписки по Поточному рахунку з використанням ПК/Поточному/Депозитному рахунку у спосіб, що встановлюється за вибором Клієнта та зазначається в Угоді-Заяві; </w:t>
      </w:r>
    </w:p>
    <w:p w14:paraId="158D8476" w14:textId="58F577F2" w:rsidR="0018242E" w:rsidRPr="00B158F8" w:rsidRDefault="0018242E" w:rsidP="00AB06B4">
      <w:pPr>
        <w:pStyle w:val="Default"/>
        <w:numPr>
          <w:ilvl w:val="0"/>
          <w:numId w:val="40"/>
        </w:numPr>
        <w:jc w:val="both"/>
        <w:rPr>
          <w:color w:val="auto"/>
          <w:sz w:val="20"/>
          <w:szCs w:val="20"/>
          <w:lang w:val="uk-UA"/>
        </w:rPr>
      </w:pPr>
      <w:r w:rsidRPr="00B158F8">
        <w:rPr>
          <w:color w:val="auto"/>
          <w:sz w:val="20"/>
          <w:szCs w:val="20"/>
          <w:lang w:val="uk-UA"/>
        </w:rPr>
        <w:t xml:space="preserve">одержувати довідки про стан Поточного рахунку з використанням ПК/Поточного/Депозитного рахунку по телефону, які включають отримання інформації про стан цих 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w:t>
      </w:r>
      <w:r w:rsidR="00420749" w:rsidRPr="00B158F8">
        <w:rPr>
          <w:color w:val="auto"/>
          <w:sz w:val="20"/>
          <w:szCs w:val="20"/>
          <w:lang w:val="uk-UA"/>
        </w:rPr>
        <w:t>належної перевірки</w:t>
      </w:r>
      <w:r w:rsidRPr="00B158F8">
        <w:rPr>
          <w:color w:val="auto"/>
          <w:sz w:val="20"/>
          <w:szCs w:val="20"/>
          <w:lang w:val="uk-UA"/>
        </w:rPr>
        <w:t>;</w:t>
      </w:r>
    </w:p>
    <w:p w14:paraId="711F63D4" w14:textId="77777777" w:rsidR="0018242E" w:rsidRPr="00B158F8" w:rsidRDefault="0018242E" w:rsidP="00AB06B4">
      <w:pPr>
        <w:pStyle w:val="Default"/>
        <w:numPr>
          <w:ilvl w:val="0"/>
          <w:numId w:val="40"/>
        </w:numPr>
        <w:jc w:val="both"/>
        <w:rPr>
          <w:color w:val="auto"/>
          <w:sz w:val="20"/>
          <w:szCs w:val="20"/>
          <w:lang w:val="uk-UA"/>
        </w:rPr>
      </w:pPr>
      <w:r w:rsidRPr="00B158F8">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чинним законодавством України;</w:t>
      </w:r>
    </w:p>
    <w:p w14:paraId="5C45A85C" w14:textId="77777777" w:rsidR="0018242E" w:rsidRPr="00B158F8" w:rsidRDefault="0018242E" w:rsidP="00AB06B4">
      <w:pPr>
        <w:pStyle w:val="Default"/>
        <w:numPr>
          <w:ilvl w:val="0"/>
          <w:numId w:val="40"/>
        </w:numPr>
        <w:jc w:val="both"/>
        <w:rPr>
          <w:color w:val="auto"/>
          <w:sz w:val="20"/>
          <w:szCs w:val="20"/>
          <w:lang w:val="uk-UA"/>
        </w:rPr>
      </w:pPr>
      <w:r w:rsidRPr="00B158F8">
        <w:rPr>
          <w:color w:val="auto"/>
          <w:sz w:val="20"/>
          <w:szCs w:val="20"/>
          <w:lang w:val="uk-UA"/>
        </w:rPr>
        <w:t xml:space="preserve">надати довіреність іншій особі на право здійснення операцій за Поточним/Депозитним рахунком чи на право отримання вкладу та/або процентів нарахованих на суму вкладу, оформивши її згідно з чинним законодавством України; </w:t>
      </w:r>
    </w:p>
    <w:p w14:paraId="7758C46F" w14:textId="77777777" w:rsidR="0018242E" w:rsidRPr="00B158F8" w:rsidRDefault="0018242E" w:rsidP="00AB06B4">
      <w:pPr>
        <w:pStyle w:val="Default"/>
        <w:numPr>
          <w:ilvl w:val="0"/>
          <w:numId w:val="40"/>
        </w:numPr>
        <w:jc w:val="both"/>
        <w:rPr>
          <w:color w:val="auto"/>
          <w:sz w:val="20"/>
          <w:szCs w:val="20"/>
          <w:lang w:val="uk-UA"/>
        </w:rPr>
      </w:pPr>
      <w:r w:rsidRPr="00B158F8">
        <w:rPr>
          <w:color w:val="auto"/>
          <w:sz w:val="20"/>
          <w:szCs w:val="20"/>
          <w:lang w:val="uk-UA"/>
        </w:rPr>
        <w:t>змінювати номер телефону, що зазначений Клієнтом в Угоді-Заяві протягом її дії шляхом звернення до Банку або у будь-яке відділення Банку із відповідною заявою;</w:t>
      </w:r>
    </w:p>
    <w:p w14:paraId="2374CF8F" w14:textId="254D455A" w:rsidR="0018242E" w:rsidRPr="00B158F8" w:rsidRDefault="0018242E" w:rsidP="00AB06B4">
      <w:pPr>
        <w:pStyle w:val="Default"/>
        <w:numPr>
          <w:ilvl w:val="0"/>
          <w:numId w:val="40"/>
        </w:numPr>
        <w:jc w:val="both"/>
        <w:rPr>
          <w:color w:val="auto"/>
          <w:sz w:val="20"/>
          <w:szCs w:val="20"/>
          <w:lang w:val="uk-UA"/>
        </w:rPr>
      </w:pPr>
      <w:r w:rsidRPr="00B158F8">
        <w:rPr>
          <w:color w:val="auto"/>
          <w:sz w:val="20"/>
          <w:szCs w:val="20"/>
          <w:lang w:val="uk-UA"/>
        </w:rPr>
        <w:t xml:space="preserve">встановити/змінити Кодове слово, яке використовується при проходженні </w:t>
      </w:r>
      <w:r w:rsidR="00420749" w:rsidRPr="00B158F8">
        <w:rPr>
          <w:color w:val="auto"/>
          <w:sz w:val="20"/>
          <w:szCs w:val="20"/>
          <w:lang w:val="uk-UA"/>
        </w:rPr>
        <w:t xml:space="preserve">належної перевірки </w:t>
      </w:r>
      <w:r w:rsidRPr="00B158F8">
        <w:rPr>
          <w:color w:val="auto"/>
          <w:sz w:val="20"/>
          <w:szCs w:val="20"/>
          <w:lang w:val="uk-UA"/>
        </w:rPr>
        <w:t>для отримання інформації про стан Поточного рахунку з використанням ПК/Поточного/Депозитного рахунку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отримання інформації про стан Поточного рахунку з використанням ПК/Поточного/Депозитного рахунку,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p>
    <w:p w14:paraId="534B76E4" w14:textId="77777777" w:rsidR="0018242E" w:rsidRPr="00B158F8" w:rsidRDefault="0018242E" w:rsidP="0018242E">
      <w:pPr>
        <w:pStyle w:val="Default"/>
        <w:jc w:val="both"/>
        <w:rPr>
          <w:color w:val="auto"/>
          <w:sz w:val="20"/>
          <w:szCs w:val="20"/>
          <w:lang w:val="uk-UA"/>
        </w:rPr>
      </w:pPr>
      <w:r w:rsidRPr="00B158F8">
        <w:rPr>
          <w:b/>
          <w:color w:val="auto"/>
          <w:sz w:val="20"/>
          <w:szCs w:val="20"/>
          <w:lang w:val="uk-UA"/>
        </w:rPr>
        <w:tab/>
        <w:t>6.3. Банк має право:</w:t>
      </w:r>
      <w:r w:rsidRPr="00B158F8">
        <w:rPr>
          <w:color w:val="auto"/>
          <w:sz w:val="20"/>
          <w:szCs w:val="20"/>
          <w:lang w:val="uk-UA"/>
        </w:rPr>
        <w:t xml:space="preserve"> </w:t>
      </w:r>
    </w:p>
    <w:p w14:paraId="111CEFC8"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 xml:space="preserve">використовувати кошти Клієнта на Поточному рахунку з використанням ПК/Поточному  /Депозитному рахунку, гарантуючи при цьому Клієнту право безперешкодного розпорядження ними згідно з цим Договором; </w:t>
      </w:r>
    </w:p>
    <w:p w14:paraId="1E27952A"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проводити виправлення по рахунку (сторно) згідно чинного законодавства України;</w:t>
      </w:r>
    </w:p>
    <w:p w14:paraId="6F922700"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змінювати самостійно номер рахунку, якщо це викликано вимогами чинного законодавства України, з обов'язковим повідомленням Клієнта;</w:t>
      </w:r>
    </w:p>
    <w:p w14:paraId="54EF146C"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 xml:space="preserve">вносити пропозиції на зміну умов цього Договору, Угоди-Заяви, Тарифів, в порядку, що передбачений Розділом 10 цього Договору; </w:t>
      </w:r>
    </w:p>
    <w:p w14:paraId="72EF62F3"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 xml:space="preserve">списувати помилково перераховані суми, щодо яких власник Поточного рахунку з використанням ПК/Поточного  рахунку  є неналежним отримувачем, у тому числі, якщо власник цих рахунків не повернув таку неналежно отриману суму самостійно у разі відкриття Поточних рахунків з використанням ПК/Поточних рахунків за цим Договором; приєднанням до цього Договору власник Поточного рахунку доручає Банку проводити таке списання помилково перерахованих Банком сум керуючись умовами цього Договору без будь-яких додаткових документів та/або згоди Клієнта; </w:t>
      </w:r>
    </w:p>
    <w:p w14:paraId="64B3FDCF"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 xml:space="preserve">достроково розірвати цей Договір в порядку передбаченому цим Договором та/або чинним законодавством України; </w:t>
      </w:r>
    </w:p>
    <w:p w14:paraId="681CE003"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 xml:space="preserve">вимагати дострокового виконання зобов’язань Держателя за Договором у випадках та порядку передбаченому цим Договором; </w:t>
      </w:r>
    </w:p>
    <w:p w14:paraId="36CACFEC"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1D975BBD"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відповідної Угоди-Заяви, Клієнт надає Банку безвідкличну письмову згоду на здійснення та подальшого використання такого звукозапису на розсуд Банку;</w:t>
      </w:r>
    </w:p>
    <w:p w14:paraId="52A734AE"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lastRenderedPageBreak/>
        <w:t>здійснювати примусове списання коштів з Поточного (</w:t>
      </w:r>
      <w:proofErr w:type="spellStart"/>
      <w:r w:rsidRPr="00B158F8">
        <w:rPr>
          <w:color w:val="auto"/>
          <w:sz w:val="20"/>
          <w:szCs w:val="20"/>
          <w:lang w:val="uk-UA"/>
        </w:rPr>
        <w:t>их</w:t>
      </w:r>
      <w:proofErr w:type="spellEnd"/>
      <w:r w:rsidRPr="00B158F8">
        <w:rPr>
          <w:color w:val="auto"/>
          <w:sz w:val="20"/>
          <w:szCs w:val="20"/>
          <w:lang w:val="uk-UA"/>
        </w:rPr>
        <w:t>)/Депозитного рахунку (</w:t>
      </w:r>
      <w:proofErr w:type="spellStart"/>
      <w:r w:rsidRPr="00B158F8">
        <w:rPr>
          <w:color w:val="auto"/>
          <w:sz w:val="20"/>
          <w:szCs w:val="20"/>
          <w:lang w:val="uk-UA"/>
        </w:rPr>
        <w:t>ів</w:t>
      </w:r>
      <w:proofErr w:type="spellEnd"/>
      <w:r w:rsidRPr="00B158F8">
        <w:rPr>
          <w:color w:val="auto"/>
          <w:sz w:val="20"/>
          <w:szCs w:val="20"/>
          <w:lang w:val="uk-UA"/>
        </w:rPr>
        <w:t xml:space="preserve">) Клієнта у порядку та на умовах визначених чинним законодавством України; </w:t>
      </w:r>
    </w:p>
    <w:p w14:paraId="739CDAF0" w14:textId="7338FD56" w:rsidR="0018242E" w:rsidRPr="00B158F8" w:rsidRDefault="0018242E" w:rsidP="00AB06B4">
      <w:pPr>
        <w:pStyle w:val="Default"/>
        <w:numPr>
          <w:ilvl w:val="0"/>
          <w:numId w:val="41"/>
        </w:numPr>
        <w:jc w:val="both"/>
        <w:rPr>
          <w:b/>
          <w:color w:val="auto"/>
          <w:spacing w:val="2"/>
          <w:sz w:val="20"/>
          <w:szCs w:val="20"/>
          <w:lang w:val="uk-UA"/>
        </w:rPr>
      </w:pPr>
      <w:r w:rsidRPr="00B158F8">
        <w:rPr>
          <w:color w:val="auto"/>
          <w:sz w:val="20"/>
          <w:szCs w:val="20"/>
          <w:lang w:val="uk-UA"/>
        </w:rPr>
        <w:t xml:space="preserve">здійснювати </w:t>
      </w:r>
      <w:r w:rsidR="00F85BE3" w:rsidRPr="00B158F8">
        <w:rPr>
          <w:color w:val="auto"/>
          <w:sz w:val="20"/>
          <w:szCs w:val="20"/>
          <w:lang w:val="uk-UA"/>
        </w:rPr>
        <w:t>платіжні операції по</w:t>
      </w:r>
      <w:r w:rsidRPr="00B158F8">
        <w:rPr>
          <w:color w:val="auto"/>
          <w:sz w:val="20"/>
          <w:szCs w:val="20"/>
          <w:lang w:val="uk-UA"/>
        </w:rPr>
        <w:t xml:space="preserve"> списанн</w:t>
      </w:r>
      <w:r w:rsidR="00F85BE3" w:rsidRPr="00B158F8">
        <w:rPr>
          <w:color w:val="auto"/>
          <w:sz w:val="20"/>
          <w:szCs w:val="20"/>
          <w:lang w:val="uk-UA"/>
        </w:rPr>
        <w:t>ю</w:t>
      </w:r>
      <w:r w:rsidRPr="00B158F8">
        <w:rPr>
          <w:color w:val="auto"/>
          <w:sz w:val="20"/>
          <w:szCs w:val="20"/>
          <w:lang w:val="uk-UA"/>
        </w:rPr>
        <w:t xml:space="preserve"> коштів з  рахунку Клієнта, з інших будь-яких рахунків в Банку, </w:t>
      </w:r>
      <w:r w:rsidR="00F44DC2" w:rsidRPr="00B158F8">
        <w:rPr>
          <w:color w:val="auto"/>
          <w:sz w:val="20"/>
          <w:szCs w:val="20"/>
          <w:lang w:val="uk-UA"/>
        </w:rPr>
        <w:t xml:space="preserve">платіжною інструкцією </w:t>
      </w:r>
      <w:r w:rsidRPr="00B158F8">
        <w:rPr>
          <w:color w:val="auto"/>
          <w:sz w:val="20"/>
          <w:szCs w:val="20"/>
          <w:lang w:val="uk-UA"/>
        </w:rPr>
        <w:t xml:space="preserve">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63882052"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 xml:space="preserve">вимагати належного виконання Клієнтом своїх зобов’язань, що передбачені цим Договором та/чи чинним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784CE2CC"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закрити Поточний (ні) /Депозитний рахунок (</w:t>
      </w:r>
      <w:proofErr w:type="spellStart"/>
      <w:r w:rsidRPr="00B158F8">
        <w:rPr>
          <w:color w:val="auto"/>
          <w:sz w:val="20"/>
          <w:szCs w:val="20"/>
          <w:lang w:val="uk-UA"/>
        </w:rPr>
        <w:t>ки</w:t>
      </w:r>
      <w:proofErr w:type="spellEnd"/>
      <w:r w:rsidRPr="00B158F8">
        <w:rPr>
          <w:color w:val="auto"/>
          <w:sz w:val="20"/>
          <w:szCs w:val="20"/>
          <w:lang w:val="uk-UA"/>
        </w:rPr>
        <w:t xml:space="preserve">) у випадку відмови Клієнта від надання інформації згідно з вимогами </w:t>
      </w:r>
      <w:bookmarkStart w:id="179" w:name="_Hlk514835676"/>
      <w:r w:rsidRPr="00B158F8">
        <w:rPr>
          <w:color w:val="auto"/>
          <w:sz w:val="20"/>
          <w:szCs w:val="20"/>
          <w:lang w:val="uk-UA" w:eastAsia="uk-UA"/>
        </w:rPr>
        <w:t>Закону Сполучених Штатів Америки «Про податкові вимоги до іноземних рахунків» (</w:t>
      </w:r>
      <w:r w:rsidRPr="00B158F8">
        <w:rPr>
          <w:color w:val="auto"/>
          <w:sz w:val="20"/>
          <w:szCs w:val="20"/>
          <w:lang w:eastAsia="uk-UA"/>
        </w:rPr>
        <w:t>Foreign</w:t>
      </w:r>
      <w:r w:rsidRPr="00B158F8">
        <w:rPr>
          <w:color w:val="auto"/>
          <w:sz w:val="20"/>
          <w:szCs w:val="20"/>
          <w:lang w:val="uk-UA" w:eastAsia="uk-UA"/>
        </w:rPr>
        <w:t xml:space="preserve"> </w:t>
      </w:r>
      <w:proofErr w:type="spellStart"/>
      <w:r w:rsidRPr="00B158F8">
        <w:rPr>
          <w:color w:val="auto"/>
          <w:sz w:val="20"/>
          <w:szCs w:val="20"/>
          <w:lang w:eastAsia="uk-UA"/>
        </w:rPr>
        <w:t>Account</w:t>
      </w:r>
      <w:proofErr w:type="spellEnd"/>
      <w:r w:rsidRPr="00B158F8">
        <w:rPr>
          <w:color w:val="auto"/>
          <w:sz w:val="20"/>
          <w:szCs w:val="20"/>
          <w:lang w:val="uk-UA" w:eastAsia="uk-UA"/>
        </w:rPr>
        <w:t xml:space="preserve"> </w:t>
      </w:r>
      <w:proofErr w:type="spellStart"/>
      <w:r w:rsidRPr="00B158F8">
        <w:rPr>
          <w:color w:val="auto"/>
          <w:sz w:val="20"/>
          <w:szCs w:val="20"/>
          <w:lang w:eastAsia="uk-UA"/>
        </w:rPr>
        <w:t>Tax</w:t>
      </w:r>
      <w:proofErr w:type="spellEnd"/>
      <w:r w:rsidRPr="00B158F8">
        <w:rPr>
          <w:color w:val="auto"/>
          <w:sz w:val="20"/>
          <w:szCs w:val="20"/>
          <w:lang w:val="uk-UA" w:eastAsia="uk-UA"/>
        </w:rPr>
        <w:t xml:space="preserve"> </w:t>
      </w:r>
      <w:proofErr w:type="spellStart"/>
      <w:r w:rsidRPr="00B158F8">
        <w:rPr>
          <w:color w:val="auto"/>
          <w:sz w:val="20"/>
          <w:szCs w:val="20"/>
          <w:lang w:eastAsia="uk-UA"/>
        </w:rPr>
        <w:t>Compliance</w:t>
      </w:r>
      <w:proofErr w:type="spellEnd"/>
      <w:r w:rsidRPr="00B158F8">
        <w:rPr>
          <w:color w:val="auto"/>
          <w:sz w:val="20"/>
          <w:szCs w:val="20"/>
          <w:lang w:val="uk-UA" w:eastAsia="uk-UA"/>
        </w:rPr>
        <w:t xml:space="preserve"> </w:t>
      </w:r>
      <w:r w:rsidRPr="00B158F8">
        <w:rPr>
          <w:color w:val="auto"/>
          <w:sz w:val="20"/>
          <w:szCs w:val="20"/>
          <w:lang w:eastAsia="uk-UA"/>
        </w:rPr>
        <w:t>Act</w:t>
      </w:r>
      <w:r w:rsidRPr="00B158F8">
        <w:rPr>
          <w:color w:val="auto"/>
          <w:sz w:val="20"/>
          <w:szCs w:val="20"/>
          <w:lang w:val="uk-UA" w:eastAsia="uk-UA"/>
        </w:rPr>
        <w:t xml:space="preserve">), надалі за текстом іменується –  </w:t>
      </w:r>
      <w:r w:rsidRPr="00B158F8">
        <w:rPr>
          <w:color w:val="auto"/>
          <w:sz w:val="20"/>
          <w:szCs w:val="20"/>
          <w:lang w:val="uk-UA"/>
        </w:rPr>
        <w:t>FATCA</w:t>
      </w:r>
      <w:bookmarkEnd w:id="179"/>
      <w:r w:rsidRPr="00B158F8">
        <w:rPr>
          <w:color w:val="auto"/>
          <w:sz w:val="20"/>
          <w:szCs w:val="20"/>
          <w:lang w:val="uk-UA"/>
        </w:rPr>
        <w:t xml:space="preserve">; </w:t>
      </w:r>
    </w:p>
    <w:p w14:paraId="38A5935D"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відмовити Клієнту у здійсненні платежів на користь одержувачів (</w:t>
      </w:r>
      <w:proofErr w:type="spellStart"/>
      <w:r w:rsidRPr="00B158F8">
        <w:rPr>
          <w:color w:val="auto"/>
          <w:sz w:val="20"/>
          <w:szCs w:val="20"/>
          <w:lang w:val="uk-UA"/>
        </w:rPr>
        <w:t>бенефіціарів</w:t>
      </w:r>
      <w:proofErr w:type="spellEnd"/>
      <w:r w:rsidRPr="00B158F8">
        <w:rPr>
          <w:color w:val="auto"/>
          <w:sz w:val="20"/>
          <w:szCs w:val="20"/>
          <w:lang w:val="uk-UA"/>
        </w:rPr>
        <w:t xml:space="preserve">) зазначених в списку </w:t>
      </w:r>
      <w:proofErr w:type="spellStart"/>
      <w:r w:rsidRPr="00B158F8">
        <w:rPr>
          <w:color w:val="auto"/>
          <w:sz w:val="20"/>
          <w:szCs w:val="20"/>
          <w:lang w:val="uk-UA"/>
        </w:rPr>
        <w:t>Specially</w:t>
      </w:r>
      <w:proofErr w:type="spellEnd"/>
      <w:r w:rsidRPr="00B158F8">
        <w:rPr>
          <w:color w:val="auto"/>
          <w:sz w:val="20"/>
          <w:szCs w:val="20"/>
          <w:lang w:val="uk-UA"/>
        </w:rPr>
        <w:t xml:space="preserve"> </w:t>
      </w:r>
      <w:proofErr w:type="spellStart"/>
      <w:r w:rsidRPr="00B158F8">
        <w:rPr>
          <w:color w:val="auto"/>
          <w:sz w:val="20"/>
          <w:szCs w:val="20"/>
          <w:lang w:val="uk-UA"/>
        </w:rPr>
        <w:t>Designated</w:t>
      </w:r>
      <w:proofErr w:type="spellEnd"/>
      <w:r w:rsidRPr="00B158F8">
        <w:rPr>
          <w:color w:val="auto"/>
          <w:sz w:val="20"/>
          <w:szCs w:val="20"/>
          <w:lang w:val="uk-UA"/>
        </w:rPr>
        <w:t xml:space="preserve"> </w:t>
      </w:r>
      <w:proofErr w:type="spellStart"/>
      <w:r w:rsidRPr="00B158F8">
        <w:rPr>
          <w:color w:val="auto"/>
          <w:sz w:val="20"/>
          <w:szCs w:val="20"/>
          <w:lang w:val="uk-UA"/>
        </w:rPr>
        <w:t>Nationals</w:t>
      </w:r>
      <w:proofErr w:type="spellEnd"/>
      <w:r w:rsidRPr="00B158F8">
        <w:rPr>
          <w:color w:val="auto"/>
          <w:sz w:val="20"/>
          <w:szCs w:val="20"/>
          <w:lang w:val="uk-UA"/>
        </w:rPr>
        <w:t xml:space="preserve"> </w:t>
      </w:r>
      <w:proofErr w:type="spellStart"/>
      <w:r w:rsidRPr="00B158F8">
        <w:rPr>
          <w:color w:val="auto"/>
          <w:sz w:val="20"/>
          <w:szCs w:val="20"/>
          <w:lang w:val="uk-UA"/>
        </w:rPr>
        <w:t>and</w:t>
      </w:r>
      <w:proofErr w:type="spellEnd"/>
      <w:r w:rsidRPr="00B158F8">
        <w:rPr>
          <w:color w:val="auto"/>
          <w:sz w:val="20"/>
          <w:szCs w:val="20"/>
          <w:lang w:val="uk-UA"/>
        </w:rPr>
        <w:t xml:space="preserve"> </w:t>
      </w:r>
      <w:proofErr w:type="spellStart"/>
      <w:r w:rsidRPr="00B158F8">
        <w:rPr>
          <w:color w:val="auto"/>
          <w:sz w:val="20"/>
          <w:szCs w:val="20"/>
          <w:lang w:val="uk-UA"/>
        </w:rPr>
        <w:t>Blocked</w:t>
      </w:r>
      <w:proofErr w:type="spellEnd"/>
      <w:r w:rsidRPr="00B158F8">
        <w:rPr>
          <w:color w:val="auto"/>
          <w:sz w:val="20"/>
          <w:szCs w:val="20"/>
          <w:lang w:val="uk-UA"/>
        </w:rPr>
        <w:t xml:space="preserve"> </w:t>
      </w:r>
      <w:proofErr w:type="spellStart"/>
      <w:r w:rsidRPr="00B158F8">
        <w:rPr>
          <w:color w:val="auto"/>
          <w:sz w:val="20"/>
          <w:szCs w:val="20"/>
          <w:lang w:val="uk-UA"/>
        </w:rPr>
        <w:t>Persons</w:t>
      </w:r>
      <w:proofErr w:type="spellEnd"/>
      <w:r w:rsidRPr="00B158F8">
        <w:rPr>
          <w:color w:val="auto"/>
          <w:sz w:val="20"/>
          <w:szCs w:val="20"/>
          <w:lang w:val="uk-UA"/>
        </w:rPr>
        <w:t xml:space="preserve">, що </w:t>
      </w:r>
      <w:proofErr w:type="spellStart"/>
      <w:r w:rsidRPr="00B158F8">
        <w:rPr>
          <w:color w:val="auto"/>
          <w:sz w:val="20"/>
          <w:szCs w:val="20"/>
          <w:lang w:val="uk-UA"/>
        </w:rPr>
        <w:t>ладається</w:t>
      </w:r>
      <w:proofErr w:type="spellEnd"/>
      <w:r w:rsidRPr="00B158F8">
        <w:rPr>
          <w:color w:val="auto"/>
          <w:sz w:val="20"/>
          <w:szCs w:val="20"/>
          <w:lang w:val="uk-UA"/>
        </w:rPr>
        <w:t xml:space="preserve"> </w:t>
      </w:r>
      <w:proofErr w:type="spellStart"/>
      <w:r w:rsidRPr="00B158F8">
        <w:rPr>
          <w:color w:val="auto"/>
          <w:sz w:val="20"/>
          <w:szCs w:val="20"/>
          <w:lang w:val="uk-UA"/>
        </w:rPr>
        <w:t>the</w:t>
      </w:r>
      <w:proofErr w:type="spellEnd"/>
      <w:r w:rsidRPr="00B158F8">
        <w:rPr>
          <w:color w:val="auto"/>
          <w:sz w:val="20"/>
          <w:szCs w:val="20"/>
          <w:lang w:val="uk-UA"/>
        </w:rPr>
        <w:t xml:space="preserve"> Office </w:t>
      </w:r>
      <w:proofErr w:type="spellStart"/>
      <w:r w:rsidRPr="00B158F8">
        <w:rPr>
          <w:color w:val="auto"/>
          <w:sz w:val="20"/>
          <w:szCs w:val="20"/>
          <w:lang w:val="uk-UA"/>
        </w:rPr>
        <w:t>of</w:t>
      </w:r>
      <w:proofErr w:type="spellEnd"/>
      <w:r w:rsidRPr="00B158F8">
        <w:rPr>
          <w:color w:val="auto"/>
          <w:sz w:val="20"/>
          <w:szCs w:val="20"/>
          <w:lang w:val="uk-UA"/>
        </w:rPr>
        <w:t xml:space="preserve"> </w:t>
      </w:r>
      <w:proofErr w:type="spellStart"/>
      <w:r w:rsidRPr="00B158F8">
        <w:rPr>
          <w:color w:val="auto"/>
          <w:sz w:val="20"/>
          <w:szCs w:val="20"/>
          <w:lang w:val="uk-UA"/>
        </w:rPr>
        <w:t>Foreign</w:t>
      </w:r>
      <w:proofErr w:type="spellEnd"/>
      <w:r w:rsidRPr="00B158F8">
        <w:rPr>
          <w:color w:val="auto"/>
          <w:sz w:val="20"/>
          <w:szCs w:val="20"/>
          <w:lang w:val="uk-UA"/>
        </w:rPr>
        <w:t xml:space="preserve"> </w:t>
      </w:r>
      <w:proofErr w:type="spellStart"/>
      <w:r w:rsidRPr="00B158F8">
        <w:rPr>
          <w:color w:val="auto"/>
          <w:sz w:val="20"/>
          <w:szCs w:val="20"/>
          <w:lang w:val="uk-UA"/>
        </w:rPr>
        <w:t>Assets</w:t>
      </w:r>
      <w:proofErr w:type="spellEnd"/>
      <w:r w:rsidRPr="00B158F8">
        <w:rPr>
          <w:color w:val="auto"/>
          <w:sz w:val="20"/>
          <w:szCs w:val="20"/>
          <w:lang w:val="uk-UA"/>
        </w:rPr>
        <w:t xml:space="preserve"> </w:t>
      </w:r>
      <w:proofErr w:type="spellStart"/>
      <w:r w:rsidRPr="00B158F8">
        <w:rPr>
          <w:color w:val="auto"/>
          <w:sz w:val="20"/>
          <w:szCs w:val="20"/>
          <w:lang w:val="uk-UA"/>
        </w:rPr>
        <w:t>Control</w:t>
      </w:r>
      <w:proofErr w:type="spellEnd"/>
      <w:r w:rsidRPr="00B158F8">
        <w:rPr>
          <w:color w:val="auto"/>
          <w:sz w:val="20"/>
          <w:szCs w:val="20"/>
          <w:lang w:val="uk-UA"/>
        </w:rPr>
        <w:t xml:space="preserve"> </w:t>
      </w:r>
      <w:proofErr w:type="spellStart"/>
      <w:r w:rsidRPr="00B158F8">
        <w:rPr>
          <w:color w:val="auto"/>
          <w:sz w:val="20"/>
          <w:szCs w:val="20"/>
          <w:lang w:val="uk-UA"/>
        </w:rPr>
        <w:t>of</w:t>
      </w:r>
      <w:proofErr w:type="spellEnd"/>
      <w:r w:rsidRPr="00B158F8">
        <w:rPr>
          <w:color w:val="auto"/>
          <w:sz w:val="20"/>
          <w:szCs w:val="20"/>
          <w:lang w:val="uk-UA"/>
        </w:rPr>
        <w:t xml:space="preserve"> </w:t>
      </w:r>
      <w:proofErr w:type="spellStart"/>
      <w:r w:rsidRPr="00B158F8">
        <w:rPr>
          <w:color w:val="auto"/>
          <w:sz w:val="20"/>
          <w:szCs w:val="20"/>
          <w:lang w:val="uk-UA"/>
        </w:rPr>
        <w:t>the</w:t>
      </w:r>
      <w:proofErr w:type="spellEnd"/>
      <w:r w:rsidRPr="00B158F8">
        <w:rPr>
          <w:color w:val="auto"/>
          <w:sz w:val="20"/>
          <w:szCs w:val="20"/>
          <w:lang w:val="uk-UA"/>
        </w:rPr>
        <w:t xml:space="preserve"> US </w:t>
      </w:r>
      <w:proofErr w:type="spellStart"/>
      <w:r w:rsidRPr="00B158F8">
        <w:rPr>
          <w:color w:val="auto"/>
          <w:sz w:val="20"/>
          <w:szCs w:val="20"/>
          <w:lang w:val="uk-UA"/>
        </w:rPr>
        <w:t>Department</w:t>
      </w:r>
      <w:proofErr w:type="spellEnd"/>
      <w:r w:rsidRPr="00B158F8">
        <w:rPr>
          <w:color w:val="auto"/>
          <w:sz w:val="20"/>
          <w:szCs w:val="20"/>
          <w:lang w:val="uk-UA"/>
        </w:rPr>
        <w:t xml:space="preserve"> </w:t>
      </w:r>
      <w:proofErr w:type="spellStart"/>
      <w:r w:rsidRPr="00B158F8">
        <w:rPr>
          <w:color w:val="auto"/>
          <w:sz w:val="20"/>
          <w:szCs w:val="20"/>
          <w:lang w:val="uk-UA"/>
        </w:rPr>
        <w:t>of</w:t>
      </w:r>
      <w:proofErr w:type="spellEnd"/>
      <w:r w:rsidRPr="00B158F8">
        <w:rPr>
          <w:color w:val="auto"/>
          <w:sz w:val="20"/>
          <w:szCs w:val="20"/>
          <w:lang w:val="uk-UA"/>
        </w:rPr>
        <w:t xml:space="preserve"> </w:t>
      </w:r>
      <w:proofErr w:type="spellStart"/>
      <w:r w:rsidRPr="00B158F8">
        <w:rPr>
          <w:color w:val="auto"/>
          <w:sz w:val="20"/>
          <w:szCs w:val="20"/>
          <w:lang w:val="uk-UA"/>
        </w:rPr>
        <w:t>the</w:t>
      </w:r>
      <w:proofErr w:type="spellEnd"/>
      <w:r w:rsidRPr="00B158F8">
        <w:rPr>
          <w:color w:val="auto"/>
          <w:sz w:val="20"/>
          <w:szCs w:val="20"/>
          <w:lang w:val="uk-UA"/>
        </w:rPr>
        <w:t xml:space="preserve"> </w:t>
      </w:r>
      <w:proofErr w:type="spellStart"/>
      <w:r w:rsidRPr="00B158F8">
        <w:rPr>
          <w:color w:val="auto"/>
          <w:sz w:val="20"/>
          <w:szCs w:val="20"/>
          <w:lang w:val="uk-UA"/>
        </w:rPr>
        <w:t>Treasure</w:t>
      </w:r>
      <w:proofErr w:type="spellEnd"/>
      <w:r w:rsidRPr="00B158F8">
        <w:rPr>
          <w:color w:val="auto"/>
          <w:sz w:val="20"/>
          <w:szCs w:val="20"/>
          <w:lang w:val="uk-UA"/>
        </w:rPr>
        <w:t xml:space="preserve"> (надалі - OFAC SDN </w:t>
      </w:r>
      <w:proofErr w:type="spellStart"/>
      <w:r w:rsidRPr="00B158F8">
        <w:rPr>
          <w:color w:val="auto"/>
          <w:sz w:val="20"/>
          <w:szCs w:val="20"/>
          <w:lang w:val="uk-UA"/>
        </w:rPr>
        <w:t>List</w:t>
      </w:r>
      <w:proofErr w:type="spellEnd"/>
      <w:r w:rsidRPr="00B158F8">
        <w:rPr>
          <w:color w:val="auto"/>
          <w:sz w:val="20"/>
          <w:szCs w:val="20"/>
          <w:lang w:val="uk-UA"/>
        </w:rPr>
        <w:t>) та платежів на користь одержувачів (</w:t>
      </w:r>
      <w:proofErr w:type="spellStart"/>
      <w:r w:rsidRPr="00B158F8">
        <w:rPr>
          <w:color w:val="auto"/>
          <w:sz w:val="20"/>
          <w:szCs w:val="20"/>
          <w:lang w:val="uk-UA"/>
        </w:rPr>
        <w:t>бенефіціарів</w:t>
      </w:r>
      <w:proofErr w:type="spellEnd"/>
      <w:r w:rsidRPr="00B158F8">
        <w:rPr>
          <w:color w:val="auto"/>
          <w:sz w:val="20"/>
          <w:szCs w:val="20"/>
          <w:lang w:val="uk-UA"/>
        </w:rPr>
        <w:t xml:space="preserve">), або через осіб, що не додержуються вимог FATCA; </w:t>
      </w:r>
    </w:p>
    <w:p w14:paraId="431315F3"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відмовити Клієнту у здійсненні операцій за Поточним (</w:t>
      </w:r>
      <w:proofErr w:type="spellStart"/>
      <w:r w:rsidRPr="00B158F8">
        <w:rPr>
          <w:color w:val="auto"/>
          <w:sz w:val="20"/>
          <w:szCs w:val="20"/>
          <w:lang w:val="uk-UA"/>
        </w:rPr>
        <w:t>ими</w:t>
      </w:r>
      <w:proofErr w:type="spellEnd"/>
      <w:r w:rsidRPr="00B158F8">
        <w:rPr>
          <w:color w:val="auto"/>
          <w:sz w:val="20"/>
          <w:szCs w:val="20"/>
          <w:lang w:val="uk-UA"/>
        </w:rPr>
        <w:t xml:space="preserve">)/Депозитним рахунком (ми) у випадку неможливості проведення платежів, що викликано </w:t>
      </w:r>
      <w:proofErr w:type="spellStart"/>
      <w:r w:rsidRPr="00B158F8">
        <w:rPr>
          <w:color w:val="auto"/>
          <w:sz w:val="20"/>
          <w:szCs w:val="20"/>
          <w:lang w:val="uk-UA"/>
        </w:rPr>
        <w:t>збоями</w:t>
      </w:r>
      <w:proofErr w:type="spellEnd"/>
      <w:r w:rsidRPr="00B158F8">
        <w:rPr>
          <w:color w:val="auto"/>
          <w:sz w:val="20"/>
          <w:szCs w:val="20"/>
          <w:lang w:val="uk-UA"/>
        </w:rPr>
        <w:t xml:space="preserve"> у роботі системи SWIFT чи інших технологічних проблемах, пов’язаних роботою системи SWIFT, а також у разі неможливості Банку використовувати систему SWIFT, з будь-яких підстав; </w:t>
      </w:r>
    </w:p>
    <w:p w14:paraId="4E3DE9D6" w14:textId="77777777" w:rsidR="0018242E" w:rsidRPr="00B158F8" w:rsidRDefault="0018242E" w:rsidP="00AB06B4">
      <w:pPr>
        <w:pStyle w:val="Default"/>
        <w:numPr>
          <w:ilvl w:val="0"/>
          <w:numId w:val="41"/>
        </w:numPr>
        <w:jc w:val="both"/>
        <w:rPr>
          <w:color w:val="auto"/>
          <w:sz w:val="20"/>
          <w:szCs w:val="20"/>
          <w:lang w:val="uk-UA"/>
        </w:rPr>
      </w:pPr>
      <w:r w:rsidRPr="00B158F8">
        <w:rPr>
          <w:color w:val="auto"/>
          <w:sz w:val="20"/>
          <w:szCs w:val="20"/>
          <w:lang w:val="uk-UA"/>
        </w:rPr>
        <w:t>відмовити Клієнту у наданні будь-яких послуг за цим Договором у випадку порушення Клієнтом умов щодо надання відповідних документів та/або інформації;</w:t>
      </w:r>
    </w:p>
    <w:p w14:paraId="3840996C" w14:textId="6DC25A09" w:rsidR="0018242E" w:rsidRPr="00B158F8" w:rsidRDefault="0018242E" w:rsidP="00AB06B4">
      <w:pPr>
        <w:pStyle w:val="Default"/>
        <w:numPr>
          <w:ilvl w:val="0"/>
          <w:numId w:val="41"/>
        </w:numPr>
        <w:jc w:val="both"/>
        <w:rPr>
          <w:color w:val="auto"/>
          <w:spacing w:val="2"/>
          <w:sz w:val="20"/>
          <w:szCs w:val="20"/>
          <w:lang w:val="uk-UA"/>
        </w:rPr>
      </w:pPr>
      <w:r w:rsidRPr="00B158F8">
        <w:rPr>
          <w:color w:val="auto"/>
          <w:spacing w:val="2"/>
          <w:sz w:val="20"/>
          <w:szCs w:val="20"/>
          <w:lang w:val="uk-UA"/>
        </w:rPr>
        <w:t xml:space="preserve">відмовити Клієнту у його розрахунково-касовому обслуговуванні, у разі ненадання документів та відомостей, необхідних </w:t>
      </w:r>
      <w:r w:rsidRPr="00B158F8">
        <w:rPr>
          <w:color w:val="auto"/>
          <w:sz w:val="20"/>
          <w:szCs w:val="20"/>
          <w:lang w:val="uk-UA" w:eastAsia="uk-UA"/>
        </w:rPr>
        <w:t xml:space="preserve">Банку для виконання функцій суб’єкта первинного фінансового моніторингу, зокрема, </w:t>
      </w:r>
      <w:r w:rsidR="00420749" w:rsidRPr="00B158F8">
        <w:rPr>
          <w:color w:val="auto"/>
          <w:sz w:val="20"/>
          <w:szCs w:val="20"/>
          <w:lang w:val="uk-UA" w:eastAsia="uk-UA"/>
        </w:rPr>
        <w:t xml:space="preserve">належної перевірки </w:t>
      </w:r>
      <w:r w:rsidRPr="00B158F8">
        <w:rPr>
          <w:color w:val="auto"/>
          <w:sz w:val="20"/>
          <w:szCs w:val="20"/>
          <w:lang w:val="uk-UA" w:eastAsia="uk-UA"/>
        </w:rPr>
        <w:t>клієнтів Банку, уточнення інформації, поглибленого вивчення, аналізу операцій, встановлення суті діяльності, встановлення джерел походження коштів</w:t>
      </w:r>
      <w:r w:rsidRPr="00B158F8">
        <w:rPr>
          <w:color w:val="auto"/>
          <w:spacing w:val="2"/>
          <w:sz w:val="20"/>
          <w:szCs w:val="20"/>
          <w:lang w:val="uk-UA"/>
        </w:rPr>
        <w:t xml:space="preserve">, а також у випадках встановлення фактів умисного подання Клієнтом неправдивих відомостей про себе, </w:t>
      </w:r>
      <w:r w:rsidRPr="00B158F8">
        <w:rPr>
          <w:color w:val="auto"/>
          <w:sz w:val="20"/>
          <w:szCs w:val="20"/>
          <w:lang w:val="uk-UA"/>
        </w:rPr>
        <w:t>в інших випадках, передбачених чинним законодавством України, в тому числі нормативно-правовими актами НБУ</w:t>
      </w:r>
      <w:r w:rsidRPr="00B158F8">
        <w:rPr>
          <w:color w:val="auto"/>
          <w:spacing w:val="2"/>
          <w:sz w:val="20"/>
          <w:szCs w:val="20"/>
          <w:lang w:val="uk-UA"/>
        </w:rPr>
        <w:t>;</w:t>
      </w:r>
    </w:p>
    <w:p w14:paraId="214AA68B" w14:textId="77777777" w:rsidR="0018242E" w:rsidRPr="00B158F8" w:rsidRDefault="0018242E" w:rsidP="00AB06B4">
      <w:pPr>
        <w:pStyle w:val="Default"/>
        <w:numPr>
          <w:ilvl w:val="0"/>
          <w:numId w:val="41"/>
        </w:numPr>
        <w:jc w:val="both"/>
        <w:rPr>
          <w:color w:val="auto"/>
          <w:spacing w:val="2"/>
          <w:sz w:val="20"/>
          <w:szCs w:val="20"/>
          <w:lang w:val="uk-UA"/>
        </w:rPr>
      </w:pPr>
      <w:r w:rsidRPr="00B158F8">
        <w:rPr>
          <w:color w:val="auto"/>
          <w:spacing w:val="2"/>
          <w:sz w:val="20"/>
          <w:szCs w:val="20"/>
          <w:lang w:val="uk-UA"/>
        </w:rPr>
        <w:t xml:space="preserve">відмовити Клієнту в проведенні операції за рахунком, якщо Банк має підозру, що операція є сумнівною та здійснюється з метою </w:t>
      </w:r>
      <w:r w:rsidRPr="00B158F8">
        <w:rPr>
          <w:rStyle w:val="rvts0"/>
          <w:color w:val="auto"/>
          <w:sz w:val="20"/>
          <w:szCs w:val="20"/>
          <w:lang w:val="uk-UA"/>
        </w:rPr>
        <w:t>легалізації (відмивання) доходів, одержаних злочинним шляхом, фінансування тероризму та фінансування розповсюдження зброї масового знищення</w:t>
      </w:r>
      <w:r w:rsidRPr="00B158F8">
        <w:rPr>
          <w:color w:val="auto"/>
          <w:spacing w:val="2"/>
          <w:sz w:val="20"/>
          <w:szCs w:val="20"/>
          <w:lang w:val="uk-UA"/>
        </w:rPr>
        <w:t>;</w:t>
      </w:r>
      <w:r w:rsidRPr="00B158F8">
        <w:rPr>
          <w:color w:val="auto"/>
          <w:sz w:val="20"/>
          <w:szCs w:val="20"/>
          <w:lang w:val="uk-UA"/>
        </w:rPr>
        <w:t xml:space="preserve"> </w:t>
      </w:r>
    </w:p>
    <w:p w14:paraId="47E3E1F6" w14:textId="77777777" w:rsidR="0018242E" w:rsidRPr="00B158F8" w:rsidRDefault="0018242E" w:rsidP="00AB06B4">
      <w:pPr>
        <w:pStyle w:val="Default"/>
        <w:numPr>
          <w:ilvl w:val="0"/>
          <w:numId w:val="41"/>
        </w:numPr>
        <w:jc w:val="both"/>
        <w:rPr>
          <w:color w:val="auto"/>
          <w:spacing w:val="2"/>
          <w:sz w:val="20"/>
          <w:szCs w:val="20"/>
          <w:lang w:val="uk-UA"/>
        </w:rPr>
      </w:pPr>
      <w:r w:rsidRPr="00B158F8">
        <w:rPr>
          <w:color w:val="auto"/>
          <w:spacing w:val="2"/>
          <w:sz w:val="20"/>
          <w:szCs w:val="20"/>
          <w:lang w:val="uk-UA"/>
        </w:rPr>
        <w:t xml:space="preserve">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0C606E71" w14:textId="77777777" w:rsidR="0018242E" w:rsidRPr="00B158F8" w:rsidRDefault="0018242E" w:rsidP="00AB06B4">
      <w:pPr>
        <w:pStyle w:val="Default"/>
        <w:numPr>
          <w:ilvl w:val="0"/>
          <w:numId w:val="41"/>
        </w:numPr>
        <w:jc w:val="both"/>
        <w:rPr>
          <w:color w:val="auto"/>
          <w:spacing w:val="2"/>
          <w:sz w:val="20"/>
          <w:szCs w:val="20"/>
          <w:lang w:val="uk-UA"/>
        </w:rPr>
      </w:pPr>
      <w:r w:rsidRPr="00B158F8">
        <w:rPr>
          <w:color w:val="auto"/>
          <w:spacing w:val="2"/>
          <w:sz w:val="20"/>
          <w:szCs w:val="20"/>
          <w:lang w:val="uk-UA"/>
        </w:rPr>
        <w:t xml:space="preserve">відмовитися від розрахунково-касового обслуговування за цим Договором/Угодою-Заявою у разі несплати Клієнтом більше одного календарного місяця послуг Банку за розрахунково-касове обслуговування; </w:t>
      </w:r>
    </w:p>
    <w:p w14:paraId="6A7990E2" w14:textId="4E80BD5F" w:rsidR="0018242E" w:rsidRPr="00B158F8" w:rsidRDefault="0018242E" w:rsidP="00AB06B4">
      <w:pPr>
        <w:pStyle w:val="25"/>
        <w:numPr>
          <w:ilvl w:val="0"/>
          <w:numId w:val="41"/>
        </w:numPr>
        <w:jc w:val="both"/>
        <w:rPr>
          <w:sz w:val="20"/>
          <w:szCs w:val="20"/>
          <w:lang w:val="uk-UA"/>
        </w:rPr>
      </w:pPr>
      <w:r w:rsidRPr="00B158F8">
        <w:rPr>
          <w:rFonts w:eastAsia="Times New Roman"/>
          <w:sz w:val="20"/>
          <w:szCs w:val="20"/>
          <w:lang w:val="uk-UA" w:eastAsia="uk-UA"/>
        </w:rPr>
        <w:t xml:space="preserve">вимагати від Клієнта надання будь-яких додаткових відомостей/документів, якщо такі документи </w:t>
      </w:r>
      <w:bookmarkStart w:id="180" w:name="_Hlk514836272"/>
      <w:r w:rsidRPr="00B158F8">
        <w:rPr>
          <w:rFonts w:eastAsia="Times New Roman"/>
          <w:sz w:val="20"/>
          <w:szCs w:val="20"/>
          <w:lang w:val="uk-UA" w:eastAsia="uk-UA"/>
        </w:rPr>
        <w:t xml:space="preserve">необхідні Банку для виконання функцій суб’єкта первинного фінансового моніторингу, зокрема, </w:t>
      </w:r>
      <w:r w:rsidR="00420749" w:rsidRPr="00B158F8">
        <w:rPr>
          <w:rFonts w:eastAsia="Times New Roman"/>
          <w:sz w:val="20"/>
          <w:szCs w:val="20"/>
          <w:lang w:val="uk-UA" w:eastAsia="uk-UA"/>
        </w:rPr>
        <w:t xml:space="preserve">належної перевірки </w:t>
      </w:r>
      <w:r w:rsidRPr="00B158F8">
        <w:rPr>
          <w:rFonts w:eastAsia="Times New Roman"/>
          <w:sz w:val="20"/>
          <w:szCs w:val="20"/>
          <w:lang w:val="uk-UA" w:eastAsia="uk-UA"/>
        </w:rPr>
        <w:t xml:space="preserve">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B158F8">
        <w:rPr>
          <w:rFonts w:eastAsia="Times New Roman"/>
          <w:sz w:val="20"/>
          <w:szCs w:val="20"/>
          <w:lang w:eastAsia="uk-UA"/>
        </w:rPr>
        <w:t>FATCA</w:t>
      </w:r>
      <w:bookmarkEnd w:id="180"/>
      <w:r w:rsidRPr="00B158F8">
        <w:rPr>
          <w:sz w:val="20"/>
          <w:szCs w:val="20"/>
          <w:lang w:val="uk-UA"/>
        </w:rPr>
        <w:t xml:space="preserve">;           </w:t>
      </w:r>
    </w:p>
    <w:p w14:paraId="54B811E8" w14:textId="77777777" w:rsidR="0018242E" w:rsidRPr="00B158F8" w:rsidRDefault="0018242E" w:rsidP="00AB06B4">
      <w:pPr>
        <w:pStyle w:val="25"/>
        <w:numPr>
          <w:ilvl w:val="0"/>
          <w:numId w:val="41"/>
        </w:numPr>
        <w:jc w:val="both"/>
        <w:rPr>
          <w:sz w:val="20"/>
          <w:szCs w:val="20"/>
          <w:lang w:val="uk-UA"/>
        </w:rPr>
      </w:pPr>
      <w:r w:rsidRPr="00B158F8">
        <w:rPr>
          <w:sz w:val="20"/>
          <w:szCs w:val="20"/>
          <w:lang w:val="uk-UA"/>
        </w:rPr>
        <w:t xml:space="preserve">зупиняти транзакції (фінансові операції), які можуть бути пов’язані з </w:t>
      </w:r>
      <w:bookmarkStart w:id="181" w:name="_Hlk514846194"/>
      <w:r w:rsidRPr="00B158F8">
        <w:rPr>
          <w:sz w:val="20"/>
          <w:szCs w:val="20"/>
          <w:lang w:val="uk-UA"/>
        </w:rPr>
        <w:t xml:space="preserve">легалізацією (відмиванням) доходів, одержаних злочинним шляхом, або фінансуванням тероризму </w:t>
      </w:r>
      <w:bookmarkStart w:id="182" w:name="_Hlk514836862"/>
      <w:r w:rsidRPr="00B158F8">
        <w:rPr>
          <w:sz w:val="20"/>
          <w:szCs w:val="20"/>
          <w:lang w:val="uk-UA"/>
        </w:rPr>
        <w:t>чи фінансуванням розповсюдження зброї масового знищення</w:t>
      </w:r>
      <w:bookmarkEnd w:id="181"/>
      <w:bookmarkEnd w:id="182"/>
      <w:r w:rsidRPr="00B158F8">
        <w:rPr>
          <w:sz w:val="20"/>
          <w:szCs w:val="20"/>
          <w:lang w:val="uk-UA"/>
        </w:rPr>
        <w:t>, передбачених чинним законодавством України; блокувати рахунки/залишки на Поточних рахунках з використанням ПК/Поточних рахунках;</w:t>
      </w:r>
    </w:p>
    <w:p w14:paraId="3493C906"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Банк має також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2493B98F" w14:textId="77777777" w:rsidR="0018242E" w:rsidRPr="00B158F8" w:rsidRDefault="0018242E" w:rsidP="0018242E">
      <w:pPr>
        <w:spacing w:line="14" w:lineRule="exact"/>
      </w:pPr>
    </w:p>
    <w:p w14:paraId="52425646" w14:textId="77777777" w:rsidR="0018242E" w:rsidRPr="00B158F8" w:rsidRDefault="0018242E" w:rsidP="0018242E">
      <w:pPr>
        <w:pStyle w:val="Default"/>
        <w:jc w:val="both"/>
        <w:rPr>
          <w:b/>
          <w:color w:val="auto"/>
          <w:sz w:val="20"/>
          <w:szCs w:val="20"/>
          <w:lang w:val="uk-UA"/>
        </w:rPr>
      </w:pPr>
      <w:r w:rsidRPr="00B158F8">
        <w:rPr>
          <w:b/>
          <w:color w:val="auto"/>
          <w:sz w:val="20"/>
          <w:szCs w:val="20"/>
          <w:lang w:val="uk-UA"/>
        </w:rPr>
        <w:tab/>
        <w:t xml:space="preserve">6.4. Клієнт зобов’язаний: </w:t>
      </w:r>
    </w:p>
    <w:p w14:paraId="55F4A587" w14:textId="0475F262" w:rsidR="0018242E" w:rsidRPr="00B158F8" w:rsidRDefault="0018242E" w:rsidP="00AB06B4">
      <w:pPr>
        <w:pStyle w:val="Default"/>
        <w:numPr>
          <w:ilvl w:val="0"/>
          <w:numId w:val="42"/>
        </w:numPr>
        <w:jc w:val="both"/>
        <w:rPr>
          <w:b/>
          <w:color w:val="auto"/>
          <w:sz w:val="20"/>
          <w:szCs w:val="20"/>
          <w:lang w:val="uk-UA"/>
        </w:rPr>
      </w:pPr>
      <w:r w:rsidRPr="00B158F8">
        <w:rPr>
          <w:color w:val="auto"/>
          <w:sz w:val="20"/>
          <w:szCs w:val="20"/>
          <w:lang w:val="uk-UA"/>
        </w:rPr>
        <w:t xml:space="preserve">надавати на першу вимогу Банку та/або з власної ініціативи достовірні документи та/або відомості, необхідні для здійснення Банком процедур </w:t>
      </w:r>
      <w:bookmarkStart w:id="183" w:name="_Hlk514843964"/>
      <w:r w:rsidR="00420749" w:rsidRPr="00B158F8">
        <w:rPr>
          <w:color w:val="auto"/>
          <w:sz w:val="20"/>
          <w:szCs w:val="20"/>
          <w:lang w:val="uk-UA"/>
        </w:rPr>
        <w:t xml:space="preserve">належної перевірки </w:t>
      </w:r>
      <w:r w:rsidRPr="00B158F8">
        <w:rPr>
          <w:color w:val="auto"/>
          <w:sz w:val="20"/>
          <w:szCs w:val="20"/>
          <w:lang w:val="uk-UA" w:eastAsia="uk-UA"/>
        </w:rPr>
        <w:t>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bookmarkEnd w:id="183"/>
      <w:r w:rsidRPr="00B158F8">
        <w:rPr>
          <w:color w:val="auto"/>
          <w:sz w:val="20"/>
          <w:szCs w:val="20"/>
          <w:lang w:val="uk-UA"/>
        </w:rPr>
        <w:t xml:space="preserve">, а також вчасно повідомляти Банк про всі зміни в документах та/або відомостях, що були надані Клієнтом при укладанні Угоди-Заяви до цього Договору (паспортних даних, адреси місця проживання та/або реєстрації, контактних реквізитів і </w:t>
      </w:r>
      <w:proofErr w:type="spellStart"/>
      <w:r w:rsidRPr="00B158F8">
        <w:rPr>
          <w:color w:val="auto"/>
          <w:sz w:val="20"/>
          <w:szCs w:val="20"/>
          <w:lang w:val="uk-UA"/>
        </w:rPr>
        <w:t>т.д</w:t>
      </w:r>
      <w:proofErr w:type="spellEnd"/>
      <w:r w:rsidRPr="00B158F8">
        <w:rPr>
          <w:color w:val="auto"/>
          <w:sz w:val="20"/>
          <w:szCs w:val="20"/>
          <w:lang w:val="uk-UA"/>
        </w:rPr>
        <w:t xml:space="preserve">.)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запобігання та протидії легалізації (відмиванню) доходів, одержаних злочинним шляхом, фінансуванню тероризму та </w:t>
      </w:r>
      <w:r w:rsidRPr="00B158F8">
        <w:rPr>
          <w:color w:val="auto"/>
          <w:sz w:val="20"/>
          <w:szCs w:val="20"/>
          <w:lang w:val="uk-UA"/>
        </w:rPr>
        <w:lastRenderedPageBreak/>
        <w:t xml:space="preserve">фінансуванню розповсюдження зброї масового знищення, а також з метою виконання вимог закону </w:t>
      </w:r>
      <w:r w:rsidRPr="00B158F8">
        <w:rPr>
          <w:color w:val="auto"/>
          <w:sz w:val="20"/>
          <w:szCs w:val="20"/>
          <w:lang w:eastAsia="uk-UA"/>
        </w:rPr>
        <w:t>FATCA</w:t>
      </w:r>
      <w:r w:rsidRPr="00B158F8">
        <w:rPr>
          <w:color w:val="auto"/>
          <w:sz w:val="20"/>
          <w:szCs w:val="20"/>
          <w:lang w:val="uk-UA"/>
        </w:rPr>
        <w:t xml:space="preserve">; Клієнт несе персональну відповідальність за достовірність даних, поданих до Банку; </w:t>
      </w:r>
    </w:p>
    <w:p w14:paraId="257F0DAD" w14:textId="77777777" w:rsidR="0018242E" w:rsidRPr="00B158F8" w:rsidRDefault="0018242E" w:rsidP="00AB06B4">
      <w:pPr>
        <w:pStyle w:val="Default"/>
        <w:numPr>
          <w:ilvl w:val="0"/>
          <w:numId w:val="42"/>
        </w:numPr>
        <w:jc w:val="both"/>
        <w:rPr>
          <w:b/>
          <w:color w:val="auto"/>
          <w:sz w:val="20"/>
          <w:szCs w:val="20"/>
          <w:lang w:val="uk-UA"/>
        </w:rPr>
      </w:pPr>
      <w:r w:rsidRPr="00B158F8">
        <w:rPr>
          <w:color w:val="auto"/>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163C7354" w14:textId="77777777" w:rsidR="0018242E" w:rsidRPr="00B158F8" w:rsidRDefault="0018242E" w:rsidP="00AB06B4">
      <w:pPr>
        <w:pStyle w:val="Default"/>
        <w:numPr>
          <w:ilvl w:val="0"/>
          <w:numId w:val="42"/>
        </w:numPr>
        <w:jc w:val="both"/>
        <w:rPr>
          <w:color w:val="auto"/>
          <w:sz w:val="20"/>
          <w:szCs w:val="20"/>
          <w:lang w:val="uk-UA"/>
        </w:rPr>
      </w:pPr>
      <w:r w:rsidRPr="00B158F8">
        <w:rPr>
          <w:color w:val="auto"/>
          <w:sz w:val="20"/>
          <w:szCs w:val="20"/>
          <w:lang w:val="uk-UA"/>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282109F3" w14:textId="77777777" w:rsidR="0018242E" w:rsidRPr="00B158F8" w:rsidRDefault="0018242E" w:rsidP="00AB06B4">
      <w:pPr>
        <w:pStyle w:val="Default"/>
        <w:numPr>
          <w:ilvl w:val="0"/>
          <w:numId w:val="42"/>
        </w:numPr>
        <w:jc w:val="both"/>
        <w:rPr>
          <w:color w:val="auto"/>
          <w:sz w:val="20"/>
          <w:szCs w:val="20"/>
          <w:lang w:val="uk-UA"/>
        </w:rPr>
      </w:pPr>
      <w:r w:rsidRPr="00B158F8">
        <w:rPr>
          <w:color w:val="auto"/>
          <w:sz w:val="20"/>
          <w:szCs w:val="20"/>
          <w:lang w:val="uk-UA"/>
        </w:rPr>
        <w:t>не використовувати Поточні рахунки для здійснення операцій пов’язаних із здійсненням підприємницької діяльності;</w:t>
      </w:r>
    </w:p>
    <w:p w14:paraId="16877E1B" w14:textId="77777777" w:rsidR="0018242E" w:rsidRPr="00B158F8" w:rsidRDefault="0018242E" w:rsidP="00AB06B4">
      <w:pPr>
        <w:pStyle w:val="Default"/>
        <w:numPr>
          <w:ilvl w:val="0"/>
          <w:numId w:val="42"/>
        </w:numPr>
        <w:jc w:val="both"/>
        <w:rPr>
          <w:color w:val="auto"/>
          <w:sz w:val="20"/>
          <w:szCs w:val="20"/>
          <w:lang w:val="uk-UA"/>
        </w:rPr>
      </w:pPr>
      <w:r w:rsidRPr="00B158F8">
        <w:rPr>
          <w:color w:val="auto"/>
          <w:sz w:val="20"/>
          <w:szCs w:val="20"/>
          <w:lang w:val="uk-UA"/>
        </w:rPr>
        <w:t>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Поточного/Депозитного рахунку одноразово суму, що не перевищує 500 000,00 гривень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66FD8894" w14:textId="77777777" w:rsidR="0018242E" w:rsidRPr="00B158F8" w:rsidRDefault="0018242E" w:rsidP="00AB06B4">
      <w:pPr>
        <w:pStyle w:val="Default"/>
        <w:numPr>
          <w:ilvl w:val="0"/>
          <w:numId w:val="42"/>
        </w:numPr>
        <w:jc w:val="both"/>
        <w:rPr>
          <w:color w:val="auto"/>
          <w:sz w:val="20"/>
          <w:szCs w:val="20"/>
          <w:lang w:val="uk-UA"/>
        </w:rPr>
      </w:pPr>
      <w:r w:rsidRPr="00B158F8">
        <w:rPr>
          <w:color w:val="auto"/>
          <w:sz w:val="20"/>
          <w:szCs w:val="20"/>
          <w:lang w:val="uk-UA"/>
        </w:rPr>
        <w:t xml:space="preserve">повертати Банку на його вимогу помилково зараховані на Поточний рахунок з використанням ПК/Поточний рахунок і отримані Клієнтом кошти у порядку та строки вказані Банком у відповідній </w:t>
      </w:r>
      <w:proofErr w:type="spellStart"/>
      <w:r w:rsidRPr="00B158F8">
        <w:rPr>
          <w:color w:val="auto"/>
          <w:sz w:val="20"/>
          <w:szCs w:val="20"/>
          <w:lang w:val="uk-UA"/>
        </w:rPr>
        <w:t>вимозі</w:t>
      </w:r>
      <w:proofErr w:type="spellEnd"/>
      <w:r w:rsidRPr="00B158F8">
        <w:rPr>
          <w:color w:val="auto"/>
          <w:sz w:val="20"/>
          <w:szCs w:val="20"/>
          <w:lang w:val="uk-UA"/>
        </w:rPr>
        <w:t xml:space="preserve">; </w:t>
      </w:r>
    </w:p>
    <w:p w14:paraId="276D8D81" w14:textId="77777777" w:rsidR="0018242E" w:rsidRPr="00B158F8" w:rsidRDefault="0018242E" w:rsidP="00AB06B4">
      <w:pPr>
        <w:pStyle w:val="Default"/>
        <w:numPr>
          <w:ilvl w:val="0"/>
          <w:numId w:val="42"/>
        </w:numPr>
        <w:jc w:val="both"/>
        <w:rPr>
          <w:color w:val="auto"/>
          <w:sz w:val="20"/>
          <w:szCs w:val="20"/>
          <w:lang w:val="uk-UA"/>
        </w:rPr>
      </w:pPr>
      <w:r w:rsidRPr="00B158F8">
        <w:rPr>
          <w:color w:val="auto"/>
          <w:sz w:val="20"/>
          <w:szCs w:val="20"/>
          <w:lang w:val="uk-UA"/>
        </w:rPr>
        <w:t>закрити Поточний рахунок з використанням ПК/Поточний/Депозитний рахунок, в порядку передбаченому цим Договором;</w:t>
      </w:r>
    </w:p>
    <w:p w14:paraId="30DA4B61" w14:textId="77777777" w:rsidR="0018242E" w:rsidRPr="00B158F8" w:rsidRDefault="0018242E" w:rsidP="00AB06B4">
      <w:pPr>
        <w:pStyle w:val="Default"/>
        <w:numPr>
          <w:ilvl w:val="0"/>
          <w:numId w:val="42"/>
        </w:numPr>
        <w:jc w:val="both"/>
        <w:rPr>
          <w:color w:val="auto"/>
          <w:sz w:val="20"/>
          <w:szCs w:val="20"/>
          <w:lang w:val="uk-UA"/>
        </w:rPr>
      </w:pPr>
      <w:r w:rsidRPr="00B158F8">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418AA6F3" w14:textId="77777777" w:rsidR="0018242E" w:rsidRPr="00B158F8" w:rsidRDefault="0018242E" w:rsidP="0018242E">
      <w:pPr>
        <w:pStyle w:val="Default"/>
        <w:spacing w:after="33"/>
        <w:ind w:firstLine="540"/>
        <w:jc w:val="both"/>
        <w:rPr>
          <w:color w:val="auto"/>
          <w:sz w:val="20"/>
          <w:szCs w:val="20"/>
          <w:lang w:val="uk-UA"/>
        </w:rPr>
      </w:pPr>
      <w:r w:rsidRPr="00B158F8">
        <w:rPr>
          <w:color w:val="auto"/>
          <w:sz w:val="20"/>
          <w:szCs w:val="20"/>
          <w:lang w:val="uk-UA"/>
        </w:rPr>
        <w:t xml:space="preserve">1) у випадку припинення трудових відносин між Клієнтом з Підприємством-роботодавцем з дати отримання Банком від Клієнта та/або Підприємства-роботодавця письмової інформації про звільнення Клієнта з Підприємства; </w:t>
      </w:r>
    </w:p>
    <w:p w14:paraId="7F338287" w14:textId="77777777" w:rsidR="0018242E" w:rsidRPr="00B158F8" w:rsidRDefault="0018242E" w:rsidP="0018242E">
      <w:pPr>
        <w:pStyle w:val="Default"/>
        <w:spacing w:after="33"/>
        <w:ind w:firstLine="540"/>
        <w:jc w:val="both"/>
        <w:rPr>
          <w:color w:val="auto"/>
          <w:sz w:val="20"/>
          <w:szCs w:val="20"/>
          <w:lang w:val="uk-UA"/>
        </w:rPr>
      </w:pPr>
      <w:r w:rsidRPr="00B158F8">
        <w:rPr>
          <w:color w:val="auto"/>
          <w:sz w:val="20"/>
          <w:szCs w:val="20"/>
          <w:lang w:val="uk-UA"/>
        </w:rPr>
        <w:t xml:space="preserve">2) у разі розірвання Угоди-Заяви про надання послуг обслуговування в рамках Зарплатного проекту між Банком та Підприємством-роботодавцем – з дати, наступної за датою розірвання договору; </w:t>
      </w:r>
    </w:p>
    <w:p w14:paraId="76237578" w14:textId="77777777" w:rsidR="0018242E" w:rsidRPr="00B158F8" w:rsidRDefault="0018242E" w:rsidP="0018242E">
      <w:pPr>
        <w:pStyle w:val="Default"/>
        <w:spacing w:after="33"/>
        <w:ind w:firstLine="540"/>
        <w:jc w:val="both"/>
        <w:rPr>
          <w:color w:val="auto"/>
          <w:sz w:val="20"/>
          <w:szCs w:val="20"/>
          <w:lang w:val="uk-UA"/>
        </w:rPr>
      </w:pPr>
      <w:r w:rsidRPr="00B158F8">
        <w:rPr>
          <w:color w:val="auto"/>
          <w:sz w:val="20"/>
          <w:szCs w:val="20"/>
          <w:lang w:val="uk-UA"/>
        </w:rPr>
        <w:t xml:space="preserve">3) у разі невиконання Держателем будь-яких умов цього Договору; </w:t>
      </w:r>
    </w:p>
    <w:p w14:paraId="495E6352" w14:textId="77777777" w:rsidR="0018242E" w:rsidRPr="00B158F8" w:rsidRDefault="0018242E" w:rsidP="0018242E">
      <w:pPr>
        <w:pStyle w:val="Default"/>
        <w:spacing w:after="33"/>
        <w:ind w:firstLine="540"/>
        <w:jc w:val="both"/>
        <w:rPr>
          <w:color w:val="auto"/>
          <w:sz w:val="20"/>
          <w:szCs w:val="20"/>
          <w:lang w:val="uk-UA"/>
        </w:rPr>
      </w:pPr>
      <w:r w:rsidRPr="00B158F8">
        <w:rPr>
          <w:color w:val="auto"/>
          <w:sz w:val="20"/>
          <w:szCs w:val="20"/>
          <w:lang w:val="uk-UA"/>
        </w:rPr>
        <w:t xml:space="preserve">4)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Угодою-Заявою, або будь-яким іншим договором Держателя з Банком; </w:t>
      </w:r>
    </w:p>
    <w:p w14:paraId="45151BD4" w14:textId="77777777" w:rsidR="0018242E" w:rsidRPr="00B158F8" w:rsidRDefault="0018242E" w:rsidP="00AB06B4">
      <w:pPr>
        <w:pStyle w:val="Default"/>
        <w:numPr>
          <w:ilvl w:val="0"/>
          <w:numId w:val="43"/>
        </w:numPr>
        <w:jc w:val="both"/>
        <w:rPr>
          <w:color w:val="auto"/>
          <w:sz w:val="20"/>
          <w:szCs w:val="20"/>
          <w:lang w:val="uk-UA"/>
        </w:rPr>
      </w:pPr>
      <w:r w:rsidRPr="00B158F8">
        <w:rPr>
          <w:color w:val="auto"/>
          <w:sz w:val="20"/>
          <w:szCs w:val="20"/>
          <w:lang w:val="uk-UA"/>
        </w:rPr>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(двадцять одного)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55D96217" w14:textId="77777777" w:rsidR="0018242E" w:rsidRPr="00B158F8" w:rsidRDefault="0018242E" w:rsidP="00AB06B4">
      <w:pPr>
        <w:pStyle w:val="Default"/>
        <w:numPr>
          <w:ilvl w:val="0"/>
          <w:numId w:val="43"/>
        </w:numPr>
        <w:jc w:val="both"/>
        <w:rPr>
          <w:color w:val="auto"/>
          <w:sz w:val="20"/>
          <w:szCs w:val="20"/>
          <w:lang w:val="uk-UA"/>
        </w:rPr>
      </w:pPr>
      <w:r w:rsidRPr="00B158F8">
        <w:rPr>
          <w:color w:val="auto"/>
          <w:sz w:val="20"/>
          <w:szCs w:val="20"/>
          <w:lang w:val="uk-UA"/>
        </w:rPr>
        <w:t>ознайомлюватися із змінами Тарифів на сайті Банку самостійно;</w:t>
      </w:r>
    </w:p>
    <w:p w14:paraId="0F94F08A" w14:textId="77777777" w:rsidR="0018242E" w:rsidRPr="00B158F8" w:rsidRDefault="0018242E" w:rsidP="00AB06B4">
      <w:pPr>
        <w:pStyle w:val="25"/>
        <w:numPr>
          <w:ilvl w:val="0"/>
          <w:numId w:val="43"/>
        </w:numPr>
        <w:jc w:val="both"/>
        <w:rPr>
          <w:sz w:val="20"/>
          <w:szCs w:val="20"/>
          <w:lang w:val="uk-UA"/>
        </w:rPr>
      </w:pPr>
      <w:r w:rsidRPr="00B158F8">
        <w:rPr>
          <w:sz w:val="20"/>
          <w:szCs w:val="20"/>
          <w:lang w:val="uk-UA"/>
        </w:rPr>
        <w:t xml:space="preserve">у випадку внесення будь-яких змін до документів Клієнта, що підлягають зберіганню в справі з юридичного оформлення рахунку, в </w:t>
      </w:r>
      <w:proofErr w:type="spellStart"/>
      <w:r w:rsidRPr="00B158F8">
        <w:rPr>
          <w:sz w:val="20"/>
          <w:szCs w:val="20"/>
          <w:lang w:val="uk-UA"/>
        </w:rPr>
        <w:t>т.ч</w:t>
      </w:r>
      <w:proofErr w:type="spellEnd"/>
      <w:r w:rsidRPr="00B158F8">
        <w:rPr>
          <w:sz w:val="20"/>
          <w:szCs w:val="20"/>
          <w:lang w:val="uk-UA"/>
        </w:rPr>
        <w:t xml:space="preserve">. при зміні адреси реєстрації Клієнта/довіреної особи Клієнта, надати до Банку відповідні документи та/або копії документів, засвідчені в порядку, визначеному чинним законодавством України, протягом 5 (п’яти) календарних днів з моменту внесення змін; </w:t>
      </w:r>
    </w:p>
    <w:p w14:paraId="5FDC8BFD" w14:textId="76180AB2" w:rsidR="0018242E" w:rsidRPr="00B158F8" w:rsidRDefault="0018242E" w:rsidP="00AB06B4">
      <w:pPr>
        <w:pStyle w:val="25"/>
        <w:numPr>
          <w:ilvl w:val="0"/>
          <w:numId w:val="43"/>
        </w:numPr>
        <w:jc w:val="both"/>
        <w:rPr>
          <w:sz w:val="20"/>
          <w:szCs w:val="20"/>
          <w:lang w:val="uk-UA"/>
        </w:rPr>
      </w:pPr>
      <w:r w:rsidRPr="00B158F8">
        <w:rPr>
          <w:sz w:val="20"/>
          <w:szCs w:val="20"/>
          <w:lang w:val="uk-UA"/>
        </w:rPr>
        <w:t xml:space="preserve">після отримання письмової вимоги від Банку в найкоротший термін особисто надати необхідні документи, передбачені чинним законодавством України, для з’ясування особи Клієнта, суті діяльності та фінансового стану Клієнта, джерел походження коштів, тощо в </w:t>
      </w:r>
      <w:proofErr w:type="spellStart"/>
      <w:r w:rsidRPr="00B158F8">
        <w:rPr>
          <w:sz w:val="20"/>
          <w:szCs w:val="20"/>
          <w:lang w:val="uk-UA"/>
        </w:rPr>
        <w:t>т.ч</w:t>
      </w:r>
      <w:proofErr w:type="spellEnd"/>
      <w:r w:rsidRPr="00B158F8">
        <w:rPr>
          <w:sz w:val="20"/>
          <w:szCs w:val="20"/>
          <w:lang w:val="uk-UA"/>
        </w:rPr>
        <w:t xml:space="preserve">. необхідні  для здійснення Банком процедур </w:t>
      </w:r>
      <w:r w:rsidR="00420749" w:rsidRPr="00B158F8">
        <w:rPr>
          <w:sz w:val="20"/>
          <w:szCs w:val="20"/>
          <w:lang w:val="uk-UA"/>
        </w:rPr>
        <w:t xml:space="preserve">належної перевірки </w:t>
      </w:r>
      <w:r w:rsidRPr="00B158F8">
        <w:rPr>
          <w:sz w:val="20"/>
          <w:szCs w:val="20"/>
          <w:lang w:val="uk-UA" w:eastAsia="uk-UA"/>
        </w:rPr>
        <w:t>Клієнта, уточнення інформації, поглибленої перевірки, аналізу фінансових операцій Клієнта, встановлення суті діяльності, джерел походження коштів тощо;</w:t>
      </w:r>
    </w:p>
    <w:p w14:paraId="2AF3490B" w14:textId="77777777" w:rsidR="0018242E" w:rsidRPr="00B158F8" w:rsidRDefault="0018242E" w:rsidP="00AB06B4">
      <w:pPr>
        <w:numPr>
          <w:ilvl w:val="0"/>
          <w:numId w:val="43"/>
        </w:numPr>
        <w:jc w:val="both"/>
      </w:pPr>
      <w:r w:rsidRPr="00B158F8">
        <w:t xml:space="preserve">своєчасно сплачувати вартість послуг Банку згідно Тарифів до цього Договору та інших Угод-Заяв з Банком; </w:t>
      </w:r>
    </w:p>
    <w:p w14:paraId="5246068F" w14:textId="3381AC62" w:rsidR="0018242E" w:rsidRPr="00B158F8" w:rsidRDefault="0018242E" w:rsidP="00AB06B4">
      <w:pPr>
        <w:pStyle w:val="Default"/>
        <w:numPr>
          <w:ilvl w:val="0"/>
          <w:numId w:val="43"/>
        </w:numPr>
        <w:jc w:val="both"/>
        <w:rPr>
          <w:b/>
          <w:color w:val="auto"/>
          <w:spacing w:val="2"/>
          <w:sz w:val="20"/>
          <w:szCs w:val="20"/>
          <w:lang w:val="uk-UA"/>
        </w:rPr>
      </w:pPr>
      <w:r w:rsidRPr="00B158F8">
        <w:rPr>
          <w:color w:val="auto"/>
          <w:spacing w:val="2"/>
          <w:sz w:val="20"/>
          <w:szCs w:val="20"/>
          <w:lang w:val="uk-UA"/>
        </w:rPr>
        <w:t xml:space="preserve">надавати на першу вимогу Банку </w:t>
      </w:r>
      <w:r w:rsidRPr="00B158F8">
        <w:rPr>
          <w:color w:val="auto"/>
          <w:sz w:val="20"/>
          <w:szCs w:val="20"/>
          <w:lang w:val="uk-UA" w:eastAsia="uk-UA"/>
        </w:rPr>
        <w:t xml:space="preserve">будь-які додаткові відомості/документи, якщо такі документи необхідні Банку для виконання функцій суб’єкта первинного фінансового моніторингу, зокрема, </w:t>
      </w:r>
      <w:proofErr w:type="spellStart"/>
      <w:r w:rsidR="0059533E" w:rsidRPr="00B158F8">
        <w:rPr>
          <w:color w:val="auto"/>
          <w:sz w:val="20"/>
          <w:szCs w:val="20"/>
          <w:lang w:val="uk-UA" w:eastAsia="uk-UA"/>
        </w:rPr>
        <w:t>належ</w:t>
      </w:r>
      <w:r w:rsidRPr="00B158F8">
        <w:rPr>
          <w:color w:val="auto"/>
          <w:sz w:val="20"/>
          <w:szCs w:val="20"/>
          <w:lang w:val="uk-UA" w:eastAsia="uk-UA"/>
        </w:rPr>
        <w:t>ікації</w:t>
      </w:r>
      <w:proofErr w:type="spellEnd"/>
      <w:r w:rsidRPr="00B158F8">
        <w:rPr>
          <w:color w:val="auto"/>
          <w:sz w:val="20"/>
          <w:szCs w:val="20"/>
          <w:lang w:val="uk-UA" w:eastAsia="uk-UA"/>
        </w:rPr>
        <w:t xml:space="preserve">, верифікації, вивчення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B158F8">
        <w:rPr>
          <w:color w:val="auto"/>
          <w:sz w:val="20"/>
          <w:szCs w:val="20"/>
          <w:lang w:eastAsia="uk-UA"/>
        </w:rPr>
        <w:t>FATCA</w:t>
      </w:r>
      <w:r w:rsidRPr="00B158F8">
        <w:rPr>
          <w:color w:val="auto"/>
          <w:spacing w:val="2"/>
          <w:sz w:val="20"/>
          <w:szCs w:val="20"/>
          <w:lang w:val="uk-UA"/>
        </w:rPr>
        <w:t xml:space="preserve">, а також своєчасно, не пізніше 3 (трьох) робочих днів з моменту настання змін,  надавати до Банку всі зміни та доповнення до документів, що подаються при відкритті рахунку (зміни свого прізвища, </w:t>
      </w:r>
      <w:r w:rsidRPr="00B158F8">
        <w:rPr>
          <w:color w:val="auto"/>
          <w:spacing w:val="2"/>
          <w:sz w:val="20"/>
          <w:szCs w:val="20"/>
          <w:lang w:val="uk-UA"/>
        </w:rPr>
        <w:lastRenderedPageBreak/>
        <w:t xml:space="preserve">місцезнаходження, закінчення строку дії наданих Клієнту документів (дозволів, </w:t>
      </w:r>
      <w:proofErr w:type="spellStart"/>
      <w:r w:rsidRPr="00B158F8">
        <w:rPr>
          <w:color w:val="auto"/>
          <w:spacing w:val="2"/>
          <w:sz w:val="20"/>
          <w:szCs w:val="20"/>
          <w:lang w:val="uk-UA"/>
        </w:rPr>
        <w:t>свідоцтв</w:t>
      </w:r>
      <w:proofErr w:type="spellEnd"/>
      <w:r w:rsidRPr="00B158F8">
        <w:rPr>
          <w:color w:val="auto"/>
          <w:spacing w:val="2"/>
          <w:sz w:val="20"/>
          <w:szCs w:val="20"/>
          <w:lang w:val="uk-UA"/>
        </w:rPr>
        <w:t>, ліцензій тощо), та надати «Анкету-опитувальник  Клієнта»;</w:t>
      </w:r>
    </w:p>
    <w:p w14:paraId="63767470" w14:textId="4D672146" w:rsidR="0018242E" w:rsidRPr="00B158F8" w:rsidRDefault="0018242E" w:rsidP="00AB06B4">
      <w:pPr>
        <w:pStyle w:val="Default"/>
        <w:numPr>
          <w:ilvl w:val="0"/>
          <w:numId w:val="43"/>
        </w:numPr>
        <w:jc w:val="both"/>
        <w:rPr>
          <w:b/>
          <w:color w:val="auto"/>
          <w:spacing w:val="2"/>
          <w:sz w:val="20"/>
          <w:szCs w:val="20"/>
          <w:lang w:val="uk-UA"/>
        </w:rPr>
      </w:pPr>
      <w:r w:rsidRPr="00B158F8">
        <w:rPr>
          <w:color w:val="auto"/>
          <w:sz w:val="20"/>
          <w:szCs w:val="20"/>
          <w:lang w:val="uk-UA"/>
        </w:rPr>
        <w:t xml:space="preserve">на виконання вимог Положення про здійснення банками фінансового моніторингу, у разі  витребування Банком інформації, протягом 3 (трьох) днів з моменту такого звернення, надати Банку додаткові відомості щодо його </w:t>
      </w:r>
      <w:r w:rsidR="00420749" w:rsidRPr="00B158F8">
        <w:rPr>
          <w:color w:val="auto"/>
          <w:sz w:val="20"/>
          <w:szCs w:val="20"/>
          <w:lang w:val="uk-UA"/>
        </w:rPr>
        <w:t xml:space="preserve">належної перевірки </w:t>
      </w:r>
      <w:r w:rsidRPr="00B158F8">
        <w:rPr>
          <w:color w:val="auto"/>
          <w:sz w:val="20"/>
          <w:szCs w:val="20"/>
          <w:lang w:val="uk-UA"/>
        </w:rPr>
        <w:t xml:space="preserve">або проведення ним фінансової операції; </w:t>
      </w:r>
    </w:p>
    <w:p w14:paraId="525DDA62" w14:textId="77777777" w:rsidR="0018242E" w:rsidRPr="00B158F8" w:rsidRDefault="0018242E" w:rsidP="0018242E">
      <w:pPr>
        <w:pStyle w:val="25"/>
        <w:ind w:left="0"/>
        <w:jc w:val="both"/>
        <w:rPr>
          <w:sz w:val="20"/>
          <w:szCs w:val="20"/>
          <w:lang w:val="uk-UA"/>
        </w:rPr>
      </w:pPr>
      <w:r w:rsidRPr="00B158F8">
        <w:rPr>
          <w:sz w:val="20"/>
          <w:szCs w:val="20"/>
          <w:lang w:val="uk-UA"/>
        </w:rPr>
        <w:tab/>
        <w:t xml:space="preserve">Клієнт має також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758FB871" w14:textId="77777777" w:rsidR="0018242E" w:rsidRPr="00B158F8" w:rsidRDefault="0018242E" w:rsidP="0018242E">
      <w:pPr>
        <w:pStyle w:val="Default"/>
        <w:jc w:val="both"/>
        <w:rPr>
          <w:b/>
          <w:color w:val="auto"/>
          <w:sz w:val="20"/>
          <w:szCs w:val="20"/>
          <w:lang w:val="uk-UA"/>
        </w:rPr>
      </w:pPr>
      <w:r w:rsidRPr="00B158F8">
        <w:rPr>
          <w:b/>
          <w:color w:val="auto"/>
          <w:sz w:val="20"/>
          <w:szCs w:val="20"/>
          <w:lang w:val="uk-UA"/>
        </w:rPr>
        <w:tab/>
      </w:r>
      <w:r w:rsidRPr="00B158F8">
        <w:rPr>
          <w:color w:val="auto"/>
          <w:sz w:val="20"/>
          <w:szCs w:val="20"/>
          <w:lang w:val="uk-UA"/>
        </w:rPr>
        <w:t xml:space="preserve"> </w:t>
      </w:r>
      <w:r w:rsidRPr="00B158F8">
        <w:rPr>
          <w:b/>
          <w:color w:val="auto"/>
          <w:sz w:val="20"/>
          <w:szCs w:val="20"/>
          <w:lang w:val="uk-UA"/>
        </w:rPr>
        <w:t>6.5. Банк зобов’язаний:</w:t>
      </w:r>
    </w:p>
    <w:p w14:paraId="25A3B4E6" w14:textId="77777777" w:rsidR="0018242E" w:rsidRPr="00B158F8" w:rsidRDefault="0018242E" w:rsidP="00AB06B4">
      <w:pPr>
        <w:pStyle w:val="Default"/>
        <w:numPr>
          <w:ilvl w:val="0"/>
          <w:numId w:val="43"/>
        </w:numPr>
        <w:jc w:val="both"/>
        <w:rPr>
          <w:color w:val="auto"/>
          <w:sz w:val="20"/>
          <w:szCs w:val="20"/>
          <w:lang w:val="uk-UA"/>
        </w:rPr>
      </w:pPr>
      <w:r w:rsidRPr="00B158F8">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145F9A1F" w14:textId="77777777" w:rsidR="0018242E" w:rsidRPr="00B158F8" w:rsidRDefault="0018242E" w:rsidP="00AB06B4">
      <w:pPr>
        <w:pStyle w:val="Default"/>
        <w:numPr>
          <w:ilvl w:val="0"/>
          <w:numId w:val="43"/>
        </w:numPr>
        <w:jc w:val="both"/>
        <w:rPr>
          <w:color w:val="auto"/>
          <w:sz w:val="20"/>
          <w:szCs w:val="20"/>
          <w:lang w:val="uk-UA"/>
        </w:rPr>
      </w:pPr>
      <w:r w:rsidRPr="00B158F8">
        <w:rPr>
          <w:color w:val="auto"/>
          <w:sz w:val="20"/>
          <w:szCs w:val="20"/>
          <w:lang w:val="uk-UA"/>
        </w:rPr>
        <w:t xml:space="preserve">у разі відкриття Клієнтом Поточних рахунків з використанням ПК/Поточних/Депозитних рахунків забезпечити зберігання грошових коштів, які зараховані на ці рахунки Клієнта як шляхом внесення їх у готівковій формі, так і шляхом переказу грошей у безготівковій формі з інших рахунків, згідно з умовами цього Договору та чинного законодавства України; </w:t>
      </w:r>
    </w:p>
    <w:p w14:paraId="32A86470" w14:textId="77777777" w:rsidR="0018242E" w:rsidRPr="00B158F8" w:rsidRDefault="0018242E" w:rsidP="00AB06B4">
      <w:pPr>
        <w:pStyle w:val="Default"/>
        <w:numPr>
          <w:ilvl w:val="0"/>
          <w:numId w:val="43"/>
        </w:numPr>
        <w:jc w:val="both"/>
        <w:rPr>
          <w:color w:val="auto"/>
          <w:sz w:val="20"/>
          <w:szCs w:val="20"/>
          <w:lang w:val="uk-UA"/>
        </w:rPr>
      </w:pPr>
      <w:r w:rsidRPr="00B158F8">
        <w:rPr>
          <w:color w:val="auto"/>
          <w:sz w:val="20"/>
          <w:szCs w:val="20"/>
          <w:lang w:val="uk-UA"/>
        </w:rPr>
        <w:t xml:space="preserve">виконувати належним чином оформлені розпорядження Клієнта (зокрема, розрахункові документи, що надані та підписані Клієнтом) по розпорядженню грошовими коштами на Поточному рахунку з використанням ПК/Поточному/Депозитному рахунку подані протягом операційного часу, з урахуванням сум, що надходитимуть на ці рахунки протягом операційного часу (поточних надходжень), відповідно до вимог чинного законодавства України та інших нормативно-правових актів України, а також умов цього Договору; </w:t>
      </w:r>
    </w:p>
    <w:p w14:paraId="0121F9FA" w14:textId="77777777" w:rsidR="0018242E" w:rsidRPr="00B158F8" w:rsidRDefault="0018242E" w:rsidP="00AB06B4">
      <w:pPr>
        <w:pStyle w:val="Default"/>
        <w:numPr>
          <w:ilvl w:val="0"/>
          <w:numId w:val="43"/>
        </w:numPr>
        <w:jc w:val="both"/>
        <w:rPr>
          <w:color w:val="auto"/>
          <w:sz w:val="20"/>
          <w:szCs w:val="20"/>
          <w:lang w:val="uk-UA"/>
        </w:rPr>
      </w:pPr>
      <w:r w:rsidRPr="00B158F8">
        <w:rPr>
          <w:color w:val="auto"/>
          <w:sz w:val="20"/>
          <w:szCs w:val="20"/>
          <w:lang w:val="uk-UA"/>
        </w:rPr>
        <w:t>виконувати функції податкового агенту щодо оподаткування доходів Клієнта/Держателя/Вкладника, отриманих за цим Договором, виключно на умовах та в порядку, передбачених чинним законодавством України з питань оподаткування доходів фізичних осіб; при оподаткуванні доходів Клієнта/Держателя/Вкладника Банк застосовує ставку податку, визначену чинним законодавством України;</w:t>
      </w:r>
    </w:p>
    <w:p w14:paraId="0F7FA4C5" w14:textId="77777777" w:rsidR="0018242E" w:rsidRPr="00B158F8" w:rsidRDefault="0018242E" w:rsidP="00AB06B4">
      <w:pPr>
        <w:pStyle w:val="Default"/>
        <w:numPr>
          <w:ilvl w:val="0"/>
          <w:numId w:val="43"/>
        </w:numPr>
        <w:jc w:val="both"/>
        <w:rPr>
          <w:color w:val="auto"/>
          <w:sz w:val="20"/>
          <w:szCs w:val="20"/>
          <w:lang w:val="uk-UA"/>
        </w:rPr>
      </w:pPr>
      <w:r w:rsidRPr="00B158F8">
        <w:rPr>
          <w:color w:val="auto"/>
          <w:sz w:val="20"/>
          <w:szCs w:val="20"/>
          <w:lang w:val="uk-UA"/>
        </w:rPr>
        <w:t xml:space="preserve">за письмовою вимогою </w:t>
      </w:r>
      <w:proofErr w:type="spellStart"/>
      <w:r w:rsidRPr="00B158F8">
        <w:rPr>
          <w:color w:val="auto"/>
          <w:sz w:val="20"/>
          <w:szCs w:val="20"/>
          <w:lang w:val="uk-UA"/>
        </w:rPr>
        <w:t>обтяжувача</w:t>
      </w:r>
      <w:proofErr w:type="spellEnd"/>
      <w:r w:rsidRPr="00B158F8">
        <w:rPr>
          <w:color w:val="auto"/>
          <w:sz w:val="20"/>
          <w:szCs w:val="20"/>
          <w:lang w:val="uk-UA"/>
        </w:rPr>
        <w:t xml:space="preserve">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розпоряджання рахунком у строк, за який така інформація надається Клієнту, якщо право </w:t>
      </w:r>
      <w:proofErr w:type="spellStart"/>
      <w:r w:rsidRPr="00B158F8">
        <w:rPr>
          <w:color w:val="auto"/>
          <w:sz w:val="20"/>
          <w:szCs w:val="20"/>
          <w:lang w:val="uk-UA"/>
        </w:rPr>
        <w:t>обтяжувача</w:t>
      </w:r>
      <w:proofErr w:type="spellEnd"/>
      <w:r w:rsidRPr="00B158F8">
        <w:rPr>
          <w:color w:val="auto"/>
          <w:sz w:val="20"/>
          <w:szCs w:val="20"/>
          <w:lang w:val="uk-UA"/>
        </w:rPr>
        <w:t xml:space="preserve"> на отримання відповідної інформації передбачене правочином, на підставі якого виникає таке обтяження;</w:t>
      </w:r>
    </w:p>
    <w:p w14:paraId="2EE0CED8" w14:textId="461116E9" w:rsidR="0018242E" w:rsidRPr="00B158F8" w:rsidRDefault="00420749" w:rsidP="00AB06B4">
      <w:pPr>
        <w:pStyle w:val="Default"/>
        <w:numPr>
          <w:ilvl w:val="0"/>
          <w:numId w:val="43"/>
        </w:numPr>
        <w:jc w:val="both"/>
        <w:rPr>
          <w:b/>
          <w:color w:val="auto"/>
          <w:spacing w:val="2"/>
          <w:sz w:val="20"/>
          <w:szCs w:val="20"/>
          <w:lang w:val="uk-UA"/>
        </w:rPr>
      </w:pPr>
      <w:r w:rsidRPr="00B158F8">
        <w:rPr>
          <w:color w:val="auto"/>
          <w:sz w:val="20"/>
          <w:szCs w:val="20"/>
          <w:lang w:val="uk-UA"/>
        </w:rPr>
        <w:t xml:space="preserve">належно перевіряти </w:t>
      </w:r>
      <w:r w:rsidR="0018242E" w:rsidRPr="00B158F8">
        <w:rPr>
          <w:color w:val="auto"/>
          <w:sz w:val="20"/>
          <w:szCs w:val="20"/>
          <w:lang w:val="uk-UA"/>
        </w:rPr>
        <w:t xml:space="preserve">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016BF912" w14:textId="77777777" w:rsidR="0018242E" w:rsidRPr="00B158F8" w:rsidRDefault="0018242E" w:rsidP="00AB06B4">
      <w:pPr>
        <w:pStyle w:val="Default"/>
        <w:numPr>
          <w:ilvl w:val="0"/>
          <w:numId w:val="43"/>
        </w:numPr>
        <w:jc w:val="both"/>
        <w:rPr>
          <w:b/>
          <w:color w:val="auto"/>
          <w:spacing w:val="2"/>
          <w:sz w:val="20"/>
          <w:szCs w:val="20"/>
          <w:lang w:val="uk-UA"/>
        </w:rPr>
      </w:pPr>
      <w:r w:rsidRPr="00B158F8">
        <w:rPr>
          <w:color w:val="auto"/>
          <w:spacing w:val="2"/>
          <w:sz w:val="20"/>
          <w:szCs w:val="20"/>
          <w:lang w:val="uk-UA"/>
        </w:rPr>
        <w:t>надавати консультації Клієнту з питань здійснення банківських операцій та послуг;</w:t>
      </w:r>
    </w:p>
    <w:p w14:paraId="703499B0" w14:textId="77777777" w:rsidR="00787672" w:rsidRPr="00411F17" w:rsidRDefault="0018242E" w:rsidP="00AB06B4">
      <w:pPr>
        <w:pStyle w:val="Default"/>
        <w:numPr>
          <w:ilvl w:val="0"/>
          <w:numId w:val="43"/>
        </w:numPr>
        <w:jc w:val="both"/>
        <w:rPr>
          <w:b/>
          <w:color w:val="auto"/>
          <w:spacing w:val="2"/>
          <w:sz w:val="20"/>
          <w:szCs w:val="20"/>
          <w:lang w:val="uk-UA"/>
        </w:rPr>
      </w:pPr>
      <w:r w:rsidRPr="00B158F8">
        <w:rPr>
          <w:color w:val="auto"/>
          <w:spacing w:val="2"/>
          <w:sz w:val="20"/>
          <w:szCs w:val="20"/>
          <w:lang w:val="uk-UA"/>
        </w:rPr>
        <w:t>забезпечувати конфіденційність інформації про операції Клієнта/Вкладника/Держателя, забезпечувати таємницю операцій за рахунком та зберігати банківську таємницю відповідно до чинного законодавства України</w:t>
      </w:r>
      <w:r w:rsidR="00787672">
        <w:rPr>
          <w:color w:val="auto"/>
          <w:spacing w:val="2"/>
          <w:sz w:val="20"/>
          <w:szCs w:val="20"/>
          <w:lang w:val="uk-UA"/>
        </w:rPr>
        <w:t>;</w:t>
      </w:r>
    </w:p>
    <w:p w14:paraId="263ED309" w14:textId="0A81FBDD" w:rsidR="0018242E" w:rsidRPr="00DF44C9" w:rsidRDefault="005A2774" w:rsidP="00AB06B4">
      <w:pPr>
        <w:pStyle w:val="Default"/>
        <w:numPr>
          <w:ilvl w:val="0"/>
          <w:numId w:val="43"/>
        </w:numPr>
        <w:jc w:val="both"/>
        <w:rPr>
          <w:b/>
          <w:color w:val="auto"/>
          <w:spacing w:val="2"/>
          <w:sz w:val="20"/>
          <w:szCs w:val="20"/>
          <w:lang w:val="uk-UA"/>
        </w:rPr>
      </w:pPr>
      <w:bookmarkStart w:id="184" w:name="_Hlk149824560"/>
      <w:r w:rsidRPr="00DF44C9">
        <w:rPr>
          <w:color w:val="auto"/>
          <w:sz w:val="20"/>
          <w:szCs w:val="20"/>
          <w:shd w:val="clear" w:color="auto" w:fill="FFFFFF"/>
          <w:lang w:val="uk-UA"/>
        </w:rPr>
        <w:t xml:space="preserve">підтверджувати інформацію на електронні запити центральних органів виконавчої влади, що реалізують державну політику у сфері забезпечення охорони прав і свобод людини, інтересів суспільства і держави, протидії злочинності, </w:t>
      </w:r>
      <w:r w:rsidR="00787672" w:rsidRPr="00DF44C9">
        <w:rPr>
          <w:color w:val="auto"/>
          <w:sz w:val="20"/>
          <w:szCs w:val="20"/>
          <w:shd w:val="clear" w:color="auto" w:fill="FFFFFF"/>
          <w:lang w:val="uk-UA"/>
        </w:rPr>
        <w:t xml:space="preserve">для запобігання або припинення </w:t>
      </w:r>
      <w:r w:rsidR="00CC2B8E" w:rsidRPr="00DF44C9">
        <w:rPr>
          <w:color w:val="auto"/>
          <w:sz w:val="20"/>
          <w:szCs w:val="20"/>
          <w:shd w:val="clear" w:color="auto" w:fill="FFFFFF"/>
          <w:lang w:val="uk-UA"/>
        </w:rPr>
        <w:t>помилкових, неналежних платіжних операцій</w:t>
      </w:r>
      <w:r w:rsidRPr="00DF44C9">
        <w:rPr>
          <w:color w:val="auto"/>
          <w:spacing w:val="2"/>
          <w:sz w:val="20"/>
          <w:szCs w:val="20"/>
          <w:lang w:val="uk-UA"/>
        </w:rPr>
        <w:t>.</w:t>
      </w:r>
    </w:p>
    <w:bookmarkEnd w:id="184"/>
    <w:p w14:paraId="59172C09" w14:textId="57A2547F" w:rsidR="00B50B3D" w:rsidRPr="006D49C9" w:rsidRDefault="0018242E" w:rsidP="006D49C9">
      <w:pPr>
        <w:pStyle w:val="Default"/>
        <w:ind w:firstLine="540"/>
        <w:jc w:val="both"/>
        <w:rPr>
          <w:color w:val="auto"/>
          <w:sz w:val="20"/>
          <w:szCs w:val="20"/>
          <w:lang w:val="uk-UA"/>
        </w:rPr>
      </w:pPr>
      <w:r w:rsidRPr="00CC2B8E">
        <w:rPr>
          <w:color w:val="auto"/>
          <w:sz w:val="20"/>
          <w:szCs w:val="20"/>
          <w:lang w:val="uk-UA"/>
        </w:rPr>
        <w:tab/>
        <w:t>Сторони мають також інші права та несуть обов’язки, передбачені чинним законодавством України</w:t>
      </w:r>
      <w:r w:rsidRPr="00B158F8">
        <w:rPr>
          <w:color w:val="auto"/>
          <w:sz w:val="20"/>
          <w:szCs w:val="20"/>
          <w:lang w:val="uk-UA"/>
        </w:rPr>
        <w:t xml:space="preserve"> та правилами МПС. </w:t>
      </w:r>
      <w:bookmarkStart w:id="185" w:name="_Toc7168264"/>
      <w:bookmarkStart w:id="186" w:name="_Toc40362000"/>
    </w:p>
    <w:p w14:paraId="69013E04" w14:textId="77777777" w:rsidR="00B50B3D" w:rsidRDefault="00B50B3D" w:rsidP="0018242E">
      <w:pPr>
        <w:pStyle w:val="Default"/>
        <w:jc w:val="center"/>
        <w:outlineLvl w:val="0"/>
        <w:rPr>
          <w:b/>
          <w:bCs/>
          <w:color w:val="auto"/>
          <w:sz w:val="20"/>
          <w:szCs w:val="20"/>
          <w:lang w:val="uk-UA"/>
        </w:rPr>
      </w:pPr>
    </w:p>
    <w:p w14:paraId="4748813B" w14:textId="77777777" w:rsidR="0018242E" w:rsidRPr="00B158F8" w:rsidRDefault="0018242E" w:rsidP="0018242E">
      <w:pPr>
        <w:pStyle w:val="Default"/>
        <w:jc w:val="center"/>
        <w:outlineLvl w:val="0"/>
        <w:rPr>
          <w:b/>
          <w:bCs/>
          <w:color w:val="auto"/>
          <w:sz w:val="20"/>
          <w:szCs w:val="20"/>
          <w:lang w:val="uk-UA"/>
        </w:rPr>
      </w:pPr>
      <w:r w:rsidRPr="00B158F8">
        <w:rPr>
          <w:b/>
          <w:bCs/>
          <w:color w:val="auto"/>
          <w:sz w:val="20"/>
          <w:szCs w:val="20"/>
          <w:lang w:val="uk-UA"/>
        </w:rPr>
        <w:t>7. КОНФІДЕНЦІЙНІСТЬ ТА ПОРЯДОК РОЗКРИТТЯ ІНФОРМАЦІЇ</w:t>
      </w:r>
      <w:bookmarkEnd w:id="185"/>
      <w:bookmarkEnd w:id="186"/>
    </w:p>
    <w:p w14:paraId="43929E62" w14:textId="77777777" w:rsidR="0018242E" w:rsidRPr="00B158F8" w:rsidRDefault="0018242E" w:rsidP="0018242E">
      <w:pPr>
        <w:pStyle w:val="Default"/>
        <w:jc w:val="center"/>
        <w:rPr>
          <w:color w:val="auto"/>
          <w:sz w:val="20"/>
          <w:szCs w:val="20"/>
          <w:lang w:val="uk-UA"/>
        </w:rPr>
      </w:pPr>
    </w:p>
    <w:p w14:paraId="6AD2E94B"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384CDE54"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7.2. Клієнт підписанням цього Договору надає право (дозвіл) Банку розкривати U.S. </w:t>
      </w:r>
      <w:proofErr w:type="spellStart"/>
      <w:r w:rsidRPr="00B158F8">
        <w:rPr>
          <w:color w:val="auto"/>
          <w:sz w:val="20"/>
          <w:szCs w:val="20"/>
          <w:lang w:val="uk-UA"/>
        </w:rPr>
        <w:t>Internal</w:t>
      </w:r>
      <w:proofErr w:type="spellEnd"/>
      <w:r w:rsidRPr="00B158F8">
        <w:rPr>
          <w:color w:val="auto"/>
          <w:sz w:val="20"/>
          <w:szCs w:val="20"/>
          <w:lang w:val="uk-UA"/>
        </w:rPr>
        <w:t xml:space="preserve"> </w:t>
      </w:r>
      <w:proofErr w:type="spellStart"/>
      <w:r w:rsidRPr="00B158F8">
        <w:rPr>
          <w:color w:val="auto"/>
          <w:sz w:val="20"/>
          <w:szCs w:val="20"/>
          <w:lang w:val="uk-UA"/>
        </w:rPr>
        <w:t>Revenue</w:t>
      </w:r>
      <w:proofErr w:type="spellEnd"/>
      <w:r w:rsidRPr="00B158F8">
        <w:rPr>
          <w:color w:val="auto"/>
          <w:sz w:val="20"/>
          <w:szCs w:val="20"/>
          <w:lang w:val="uk-UA"/>
        </w:rPr>
        <w:t xml:space="preserve"> </w:t>
      </w:r>
      <w:proofErr w:type="spellStart"/>
      <w:r w:rsidRPr="00B158F8">
        <w:rPr>
          <w:color w:val="auto"/>
          <w:sz w:val="20"/>
          <w:szCs w:val="20"/>
          <w:lang w:val="uk-UA"/>
        </w:rPr>
        <w:t>Service</w:t>
      </w:r>
      <w:proofErr w:type="spellEnd"/>
      <w:r w:rsidRPr="00B158F8">
        <w:rPr>
          <w:color w:val="auto"/>
          <w:sz w:val="20"/>
          <w:szCs w:val="20"/>
          <w:lang w:val="uk-UA"/>
        </w:rPr>
        <w:t xml:space="preserve"> (надалі – IRS) інформацію стосовно Клієнта та його операцій, що становить банківську таємницю, у випадку, якщо Клієнт є </w:t>
      </w:r>
      <w:proofErr w:type="spellStart"/>
      <w:r w:rsidRPr="00B158F8">
        <w:rPr>
          <w:color w:val="auto"/>
          <w:sz w:val="20"/>
          <w:szCs w:val="20"/>
          <w:lang w:val="uk-UA"/>
        </w:rPr>
        <w:t>Specified</w:t>
      </w:r>
      <w:proofErr w:type="spellEnd"/>
      <w:r w:rsidRPr="00B158F8">
        <w:rPr>
          <w:color w:val="auto"/>
          <w:sz w:val="20"/>
          <w:szCs w:val="20"/>
          <w:lang w:val="uk-UA"/>
        </w:rPr>
        <w:t xml:space="preserve"> U.S. </w:t>
      </w:r>
      <w:proofErr w:type="spellStart"/>
      <w:r w:rsidRPr="00B158F8">
        <w:rPr>
          <w:color w:val="auto"/>
          <w:sz w:val="20"/>
          <w:szCs w:val="20"/>
          <w:lang w:val="uk-UA"/>
        </w:rPr>
        <w:t>Person</w:t>
      </w:r>
      <w:proofErr w:type="spellEnd"/>
      <w:r w:rsidRPr="00B158F8">
        <w:rPr>
          <w:color w:val="auto"/>
          <w:sz w:val="20"/>
          <w:szCs w:val="20"/>
          <w:lang w:val="uk-UA"/>
        </w:rPr>
        <w:t xml:space="preserve"> або U.S. </w:t>
      </w:r>
      <w:proofErr w:type="spellStart"/>
      <w:r w:rsidRPr="00B158F8">
        <w:rPr>
          <w:color w:val="auto"/>
          <w:sz w:val="20"/>
          <w:szCs w:val="20"/>
          <w:lang w:val="uk-UA"/>
        </w:rPr>
        <w:t>Owned</w:t>
      </w:r>
      <w:proofErr w:type="spellEnd"/>
      <w:r w:rsidRPr="00B158F8">
        <w:rPr>
          <w:color w:val="auto"/>
          <w:sz w:val="20"/>
          <w:szCs w:val="20"/>
          <w:lang w:val="uk-UA"/>
        </w:rPr>
        <w:t xml:space="preserve"> </w:t>
      </w:r>
      <w:proofErr w:type="spellStart"/>
      <w:r w:rsidRPr="00B158F8">
        <w:rPr>
          <w:color w:val="auto"/>
          <w:sz w:val="20"/>
          <w:szCs w:val="20"/>
          <w:lang w:val="uk-UA"/>
        </w:rPr>
        <w:t>Foreign</w:t>
      </w:r>
      <w:proofErr w:type="spellEnd"/>
      <w:r w:rsidRPr="00B158F8">
        <w:rPr>
          <w:color w:val="auto"/>
          <w:sz w:val="20"/>
          <w:szCs w:val="20"/>
          <w:lang w:val="uk-UA"/>
        </w:rPr>
        <w:t xml:space="preserve"> </w:t>
      </w:r>
      <w:proofErr w:type="spellStart"/>
      <w:r w:rsidRPr="00B158F8">
        <w:rPr>
          <w:color w:val="auto"/>
          <w:sz w:val="20"/>
          <w:szCs w:val="20"/>
          <w:lang w:val="uk-UA"/>
        </w:rPr>
        <w:t>Entity</w:t>
      </w:r>
      <w:proofErr w:type="spellEnd"/>
      <w:r w:rsidRPr="00B158F8">
        <w:rPr>
          <w:color w:val="auto"/>
          <w:sz w:val="20"/>
          <w:szCs w:val="20"/>
          <w:lang w:val="uk-UA"/>
        </w:rPr>
        <w:t xml:space="preserve"> (надалі – Податковий резидент США) у розумінні розділу U.S. </w:t>
      </w:r>
      <w:proofErr w:type="spellStart"/>
      <w:r w:rsidRPr="00B158F8">
        <w:rPr>
          <w:color w:val="auto"/>
          <w:sz w:val="20"/>
          <w:szCs w:val="20"/>
          <w:lang w:val="uk-UA"/>
        </w:rPr>
        <w:t>Internal</w:t>
      </w:r>
      <w:proofErr w:type="spellEnd"/>
      <w:r w:rsidRPr="00B158F8">
        <w:rPr>
          <w:color w:val="auto"/>
          <w:sz w:val="20"/>
          <w:szCs w:val="20"/>
          <w:lang w:val="uk-UA"/>
        </w:rPr>
        <w:t xml:space="preserve"> </w:t>
      </w:r>
      <w:proofErr w:type="spellStart"/>
      <w:r w:rsidRPr="00B158F8">
        <w:rPr>
          <w:color w:val="auto"/>
          <w:sz w:val="20"/>
          <w:szCs w:val="20"/>
          <w:lang w:val="uk-UA"/>
        </w:rPr>
        <w:t>Revenue</w:t>
      </w:r>
      <w:proofErr w:type="spellEnd"/>
      <w:r w:rsidRPr="00B158F8">
        <w:rPr>
          <w:color w:val="auto"/>
          <w:sz w:val="20"/>
          <w:szCs w:val="20"/>
          <w:lang w:val="uk-UA"/>
        </w:rPr>
        <w:t xml:space="preserve"> </w:t>
      </w:r>
      <w:proofErr w:type="spellStart"/>
      <w:r w:rsidRPr="00B158F8">
        <w:rPr>
          <w:color w:val="auto"/>
          <w:sz w:val="20"/>
          <w:szCs w:val="20"/>
          <w:lang w:val="uk-UA"/>
        </w:rPr>
        <w:t>Code</w:t>
      </w:r>
      <w:proofErr w:type="spellEnd"/>
      <w:r w:rsidRPr="00B158F8">
        <w:rPr>
          <w:color w:val="auto"/>
          <w:sz w:val="20"/>
          <w:szCs w:val="20"/>
          <w:lang w:val="uk-UA"/>
        </w:rPr>
        <w:t xml:space="preserve"> </w:t>
      </w:r>
      <w:proofErr w:type="spellStart"/>
      <w:r w:rsidRPr="00B158F8">
        <w:rPr>
          <w:color w:val="auto"/>
          <w:sz w:val="20"/>
          <w:szCs w:val="20"/>
          <w:lang w:val="uk-UA"/>
        </w:rPr>
        <w:t>of</w:t>
      </w:r>
      <w:proofErr w:type="spellEnd"/>
      <w:r w:rsidRPr="00B158F8">
        <w:rPr>
          <w:color w:val="auto"/>
          <w:sz w:val="20"/>
          <w:szCs w:val="20"/>
          <w:lang w:val="uk-UA"/>
        </w:rPr>
        <w:t xml:space="preserve"> 1986, відомому як </w:t>
      </w:r>
      <w:proofErr w:type="spellStart"/>
      <w:r w:rsidRPr="00B158F8">
        <w:rPr>
          <w:color w:val="auto"/>
          <w:sz w:val="20"/>
          <w:szCs w:val="20"/>
          <w:lang w:val="uk-UA"/>
        </w:rPr>
        <w:t>Foreign</w:t>
      </w:r>
      <w:proofErr w:type="spellEnd"/>
      <w:r w:rsidRPr="00B158F8">
        <w:rPr>
          <w:color w:val="auto"/>
          <w:sz w:val="20"/>
          <w:szCs w:val="20"/>
          <w:lang w:val="uk-UA"/>
        </w:rPr>
        <w:t xml:space="preserve"> </w:t>
      </w:r>
      <w:proofErr w:type="spellStart"/>
      <w:r w:rsidRPr="00B158F8">
        <w:rPr>
          <w:color w:val="auto"/>
          <w:sz w:val="20"/>
          <w:szCs w:val="20"/>
          <w:lang w:val="uk-UA"/>
        </w:rPr>
        <w:t>Account</w:t>
      </w:r>
      <w:proofErr w:type="spellEnd"/>
      <w:r w:rsidRPr="00B158F8">
        <w:rPr>
          <w:color w:val="auto"/>
          <w:sz w:val="20"/>
          <w:szCs w:val="20"/>
          <w:lang w:val="uk-UA"/>
        </w:rPr>
        <w:t xml:space="preserve"> </w:t>
      </w:r>
      <w:proofErr w:type="spellStart"/>
      <w:r w:rsidRPr="00B158F8">
        <w:rPr>
          <w:color w:val="auto"/>
          <w:sz w:val="20"/>
          <w:szCs w:val="20"/>
          <w:lang w:val="uk-UA"/>
        </w:rPr>
        <w:t>Tax</w:t>
      </w:r>
      <w:proofErr w:type="spellEnd"/>
      <w:r w:rsidRPr="00B158F8">
        <w:rPr>
          <w:color w:val="auto"/>
          <w:sz w:val="20"/>
          <w:szCs w:val="20"/>
          <w:lang w:val="uk-UA"/>
        </w:rPr>
        <w:t xml:space="preserve"> </w:t>
      </w:r>
      <w:proofErr w:type="spellStart"/>
      <w:r w:rsidRPr="00B158F8">
        <w:rPr>
          <w:color w:val="auto"/>
          <w:sz w:val="20"/>
          <w:szCs w:val="20"/>
          <w:lang w:val="uk-UA"/>
        </w:rPr>
        <w:t>Compliance</w:t>
      </w:r>
      <w:proofErr w:type="spellEnd"/>
      <w:r w:rsidRPr="00B158F8">
        <w:rPr>
          <w:color w:val="auto"/>
          <w:sz w:val="20"/>
          <w:szCs w:val="20"/>
          <w:lang w:val="uk-UA"/>
        </w:rPr>
        <w:t xml:space="preserve"> </w:t>
      </w:r>
      <w:proofErr w:type="spellStart"/>
      <w:r w:rsidRPr="00B158F8">
        <w:rPr>
          <w:color w:val="auto"/>
          <w:sz w:val="20"/>
          <w:szCs w:val="20"/>
          <w:lang w:val="uk-UA"/>
        </w:rPr>
        <w:t>Act</w:t>
      </w:r>
      <w:proofErr w:type="spellEnd"/>
      <w:r w:rsidRPr="00B158F8">
        <w:rPr>
          <w:color w:val="auto"/>
          <w:sz w:val="20"/>
          <w:szCs w:val="20"/>
          <w:lang w:val="uk-UA"/>
        </w:rPr>
        <w:t xml:space="preserve">, включаючи U.S. Treasury </w:t>
      </w:r>
      <w:proofErr w:type="spellStart"/>
      <w:r w:rsidRPr="00B158F8">
        <w:rPr>
          <w:color w:val="auto"/>
          <w:sz w:val="20"/>
          <w:szCs w:val="20"/>
          <w:lang w:val="uk-UA"/>
        </w:rPr>
        <w:t>Regulations</w:t>
      </w:r>
      <w:proofErr w:type="spellEnd"/>
      <w:r w:rsidRPr="00B158F8">
        <w:rPr>
          <w:color w:val="auto"/>
          <w:sz w:val="20"/>
          <w:szCs w:val="20"/>
          <w:lang w:val="uk-UA"/>
        </w:rPr>
        <w:t xml:space="preserve"> </w:t>
      </w:r>
      <w:proofErr w:type="spellStart"/>
      <w:r w:rsidRPr="00B158F8">
        <w:rPr>
          <w:color w:val="auto"/>
          <w:sz w:val="20"/>
          <w:szCs w:val="20"/>
          <w:lang w:val="uk-UA"/>
        </w:rPr>
        <w:t>Relation</w:t>
      </w:r>
      <w:proofErr w:type="spellEnd"/>
      <w:r w:rsidRPr="00B158F8">
        <w:rPr>
          <w:color w:val="auto"/>
          <w:sz w:val="20"/>
          <w:szCs w:val="20"/>
          <w:lang w:val="uk-UA"/>
        </w:rPr>
        <w:t xml:space="preserve"> </w:t>
      </w:r>
      <w:proofErr w:type="spellStart"/>
      <w:r w:rsidRPr="00B158F8">
        <w:rPr>
          <w:color w:val="auto"/>
          <w:sz w:val="20"/>
          <w:szCs w:val="20"/>
          <w:lang w:val="uk-UA"/>
        </w:rPr>
        <w:t>to</w:t>
      </w:r>
      <w:proofErr w:type="spellEnd"/>
      <w:r w:rsidRPr="00B158F8">
        <w:rPr>
          <w:color w:val="auto"/>
          <w:sz w:val="20"/>
          <w:szCs w:val="20"/>
          <w:lang w:val="uk-UA"/>
        </w:rPr>
        <w:t xml:space="preserve"> </w:t>
      </w:r>
      <w:proofErr w:type="spellStart"/>
      <w:r w:rsidRPr="00B158F8">
        <w:rPr>
          <w:color w:val="auto"/>
          <w:sz w:val="20"/>
          <w:szCs w:val="20"/>
          <w:lang w:val="uk-UA"/>
        </w:rPr>
        <w:t>Information</w:t>
      </w:r>
      <w:proofErr w:type="spellEnd"/>
      <w:r w:rsidRPr="00B158F8">
        <w:rPr>
          <w:color w:val="auto"/>
          <w:sz w:val="20"/>
          <w:szCs w:val="20"/>
          <w:lang w:val="uk-UA"/>
        </w:rPr>
        <w:t xml:space="preserve"> </w:t>
      </w:r>
      <w:proofErr w:type="spellStart"/>
      <w:r w:rsidRPr="00B158F8">
        <w:rPr>
          <w:color w:val="auto"/>
          <w:sz w:val="20"/>
          <w:szCs w:val="20"/>
          <w:lang w:val="uk-UA"/>
        </w:rPr>
        <w:t>Reporting</w:t>
      </w:r>
      <w:proofErr w:type="spellEnd"/>
      <w:r w:rsidRPr="00B158F8">
        <w:rPr>
          <w:color w:val="auto"/>
          <w:sz w:val="20"/>
          <w:szCs w:val="20"/>
          <w:lang w:val="uk-UA"/>
        </w:rPr>
        <w:t xml:space="preserve"> </w:t>
      </w:r>
      <w:proofErr w:type="spellStart"/>
      <w:r w:rsidRPr="00B158F8">
        <w:rPr>
          <w:color w:val="auto"/>
          <w:sz w:val="20"/>
          <w:szCs w:val="20"/>
          <w:lang w:val="uk-UA"/>
        </w:rPr>
        <w:t>by</w:t>
      </w:r>
      <w:proofErr w:type="spellEnd"/>
      <w:r w:rsidRPr="00B158F8">
        <w:rPr>
          <w:color w:val="auto"/>
          <w:sz w:val="20"/>
          <w:szCs w:val="20"/>
          <w:lang w:val="uk-UA"/>
        </w:rPr>
        <w:t xml:space="preserve"> </w:t>
      </w:r>
      <w:proofErr w:type="spellStart"/>
      <w:r w:rsidRPr="00B158F8">
        <w:rPr>
          <w:color w:val="auto"/>
          <w:sz w:val="20"/>
          <w:szCs w:val="20"/>
          <w:lang w:val="uk-UA"/>
        </w:rPr>
        <w:t>Foreign</w:t>
      </w:r>
      <w:proofErr w:type="spellEnd"/>
      <w:r w:rsidRPr="00B158F8">
        <w:rPr>
          <w:color w:val="auto"/>
          <w:sz w:val="20"/>
          <w:szCs w:val="20"/>
          <w:lang w:val="uk-UA"/>
        </w:rPr>
        <w:t xml:space="preserve"> </w:t>
      </w:r>
      <w:proofErr w:type="spellStart"/>
      <w:r w:rsidRPr="00B158F8">
        <w:rPr>
          <w:color w:val="auto"/>
          <w:sz w:val="20"/>
          <w:szCs w:val="20"/>
          <w:lang w:val="uk-UA"/>
        </w:rPr>
        <w:t>Financial</w:t>
      </w:r>
      <w:proofErr w:type="spellEnd"/>
      <w:r w:rsidRPr="00B158F8">
        <w:rPr>
          <w:color w:val="auto"/>
          <w:sz w:val="20"/>
          <w:szCs w:val="20"/>
          <w:lang w:val="uk-UA"/>
        </w:rPr>
        <w:t xml:space="preserve"> </w:t>
      </w:r>
      <w:proofErr w:type="spellStart"/>
      <w:r w:rsidRPr="00B158F8">
        <w:rPr>
          <w:color w:val="auto"/>
          <w:sz w:val="20"/>
          <w:szCs w:val="20"/>
          <w:lang w:val="uk-UA"/>
        </w:rPr>
        <w:t>Institutions</w:t>
      </w:r>
      <w:proofErr w:type="spellEnd"/>
      <w:r w:rsidRPr="00B158F8">
        <w:rPr>
          <w:color w:val="auto"/>
          <w:sz w:val="20"/>
          <w:szCs w:val="20"/>
          <w:lang w:val="uk-UA"/>
        </w:rPr>
        <w:t xml:space="preserve"> </w:t>
      </w:r>
      <w:proofErr w:type="spellStart"/>
      <w:r w:rsidRPr="00B158F8">
        <w:rPr>
          <w:color w:val="auto"/>
          <w:sz w:val="20"/>
          <w:szCs w:val="20"/>
          <w:lang w:val="uk-UA"/>
        </w:rPr>
        <w:t>and</w:t>
      </w:r>
      <w:proofErr w:type="spellEnd"/>
      <w:r w:rsidRPr="00B158F8">
        <w:rPr>
          <w:color w:val="auto"/>
          <w:sz w:val="20"/>
          <w:szCs w:val="20"/>
          <w:lang w:val="uk-UA"/>
        </w:rPr>
        <w:t xml:space="preserve"> </w:t>
      </w:r>
      <w:proofErr w:type="spellStart"/>
      <w:r w:rsidRPr="00B158F8">
        <w:rPr>
          <w:color w:val="auto"/>
          <w:sz w:val="20"/>
          <w:szCs w:val="20"/>
          <w:lang w:val="uk-UA"/>
        </w:rPr>
        <w:t>Withholding</w:t>
      </w:r>
      <w:proofErr w:type="spellEnd"/>
      <w:r w:rsidRPr="00B158F8">
        <w:rPr>
          <w:color w:val="auto"/>
          <w:sz w:val="20"/>
          <w:szCs w:val="20"/>
          <w:lang w:val="uk-UA"/>
        </w:rPr>
        <w:t xml:space="preserve"> </w:t>
      </w:r>
      <w:proofErr w:type="spellStart"/>
      <w:r w:rsidRPr="00B158F8">
        <w:rPr>
          <w:color w:val="auto"/>
          <w:sz w:val="20"/>
          <w:szCs w:val="20"/>
          <w:lang w:val="uk-UA"/>
        </w:rPr>
        <w:t>on</w:t>
      </w:r>
      <w:proofErr w:type="spellEnd"/>
      <w:r w:rsidRPr="00B158F8">
        <w:rPr>
          <w:color w:val="auto"/>
          <w:sz w:val="20"/>
          <w:szCs w:val="20"/>
          <w:lang w:val="uk-UA"/>
        </w:rPr>
        <w:t xml:space="preserve"> </w:t>
      </w:r>
      <w:proofErr w:type="spellStart"/>
      <w:r w:rsidRPr="00B158F8">
        <w:rPr>
          <w:color w:val="auto"/>
          <w:sz w:val="20"/>
          <w:szCs w:val="20"/>
          <w:lang w:val="uk-UA"/>
        </w:rPr>
        <w:t>Certain</w:t>
      </w:r>
      <w:proofErr w:type="spellEnd"/>
      <w:r w:rsidRPr="00B158F8">
        <w:rPr>
          <w:color w:val="auto"/>
          <w:sz w:val="20"/>
          <w:szCs w:val="20"/>
          <w:lang w:val="uk-UA"/>
        </w:rPr>
        <w:t xml:space="preserve"> </w:t>
      </w:r>
      <w:proofErr w:type="spellStart"/>
      <w:r w:rsidRPr="00B158F8">
        <w:rPr>
          <w:color w:val="auto"/>
          <w:sz w:val="20"/>
          <w:szCs w:val="20"/>
          <w:lang w:val="uk-UA"/>
        </w:rPr>
        <w:t>Payments</w:t>
      </w:r>
      <w:proofErr w:type="spellEnd"/>
      <w:r w:rsidRPr="00B158F8">
        <w:rPr>
          <w:color w:val="auto"/>
          <w:sz w:val="20"/>
          <w:szCs w:val="20"/>
          <w:lang w:val="uk-UA"/>
        </w:rPr>
        <w:t xml:space="preserve"> </w:t>
      </w:r>
      <w:proofErr w:type="spellStart"/>
      <w:r w:rsidRPr="00B158F8">
        <w:rPr>
          <w:color w:val="auto"/>
          <w:sz w:val="20"/>
          <w:szCs w:val="20"/>
          <w:lang w:val="uk-UA"/>
        </w:rPr>
        <w:t>to</w:t>
      </w:r>
      <w:proofErr w:type="spellEnd"/>
      <w:r w:rsidRPr="00B158F8">
        <w:rPr>
          <w:color w:val="auto"/>
          <w:sz w:val="20"/>
          <w:szCs w:val="20"/>
          <w:lang w:val="uk-UA"/>
        </w:rPr>
        <w:t xml:space="preserve"> </w:t>
      </w:r>
      <w:proofErr w:type="spellStart"/>
      <w:r w:rsidRPr="00B158F8">
        <w:rPr>
          <w:color w:val="auto"/>
          <w:sz w:val="20"/>
          <w:szCs w:val="20"/>
          <w:lang w:val="uk-UA"/>
        </w:rPr>
        <w:t>Foreign</w:t>
      </w:r>
      <w:proofErr w:type="spellEnd"/>
      <w:r w:rsidRPr="00B158F8">
        <w:rPr>
          <w:color w:val="auto"/>
          <w:sz w:val="20"/>
          <w:szCs w:val="20"/>
          <w:lang w:val="uk-UA"/>
        </w:rPr>
        <w:t xml:space="preserve"> </w:t>
      </w:r>
      <w:proofErr w:type="spellStart"/>
      <w:r w:rsidRPr="00B158F8">
        <w:rPr>
          <w:color w:val="auto"/>
          <w:sz w:val="20"/>
          <w:szCs w:val="20"/>
          <w:lang w:val="uk-UA"/>
        </w:rPr>
        <w:t>Financial</w:t>
      </w:r>
      <w:proofErr w:type="spellEnd"/>
      <w:r w:rsidRPr="00B158F8">
        <w:rPr>
          <w:color w:val="auto"/>
          <w:sz w:val="20"/>
          <w:szCs w:val="20"/>
          <w:lang w:val="uk-UA"/>
        </w:rPr>
        <w:t xml:space="preserve"> </w:t>
      </w:r>
      <w:proofErr w:type="spellStart"/>
      <w:r w:rsidRPr="00B158F8">
        <w:rPr>
          <w:color w:val="auto"/>
          <w:sz w:val="20"/>
          <w:szCs w:val="20"/>
          <w:lang w:val="uk-UA"/>
        </w:rPr>
        <w:t>Institutions</w:t>
      </w:r>
      <w:proofErr w:type="spellEnd"/>
      <w:r w:rsidRPr="00B158F8">
        <w:rPr>
          <w:color w:val="auto"/>
          <w:sz w:val="20"/>
          <w:szCs w:val="20"/>
          <w:lang w:val="uk-UA"/>
        </w:rPr>
        <w:t xml:space="preserve"> </w:t>
      </w:r>
      <w:proofErr w:type="spellStart"/>
      <w:r w:rsidRPr="00B158F8">
        <w:rPr>
          <w:color w:val="auto"/>
          <w:sz w:val="20"/>
          <w:szCs w:val="20"/>
          <w:lang w:val="uk-UA"/>
        </w:rPr>
        <w:t>and</w:t>
      </w:r>
      <w:proofErr w:type="spellEnd"/>
      <w:r w:rsidRPr="00B158F8">
        <w:rPr>
          <w:color w:val="auto"/>
          <w:sz w:val="20"/>
          <w:szCs w:val="20"/>
          <w:lang w:val="uk-UA"/>
        </w:rPr>
        <w:t xml:space="preserve"> </w:t>
      </w:r>
      <w:proofErr w:type="spellStart"/>
      <w:r w:rsidRPr="00B158F8">
        <w:rPr>
          <w:color w:val="auto"/>
          <w:sz w:val="20"/>
          <w:szCs w:val="20"/>
          <w:lang w:val="uk-UA"/>
        </w:rPr>
        <w:t>Other</w:t>
      </w:r>
      <w:proofErr w:type="spellEnd"/>
      <w:r w:rsidRPr="00B158F8">
        <w:rPr>
          <w:color w:val="auto"/>
          <w:sz w:val="20"/>
          <w:szCs w:val="20"/>
          <w:lang w:val="uk-UA"/>
        </w:rPr>
        <w:t xml:space="preserve"> </w:t>
      </w:r>
      <w:proofErr w:type="spellStart"/>
      <w:r w:rsidRPr="00B158F8">
        <w:rPr>
          <w:color w:val="auto"/>
          <w:sz w:val="20"/>
          <w:szCs w:val="20"/>
          <w:lang w:val="uk-UA"/>
        </w:rPr>
        <w:t>Foreign</w:t>
      </w:r>
      <w:proofErr w:type="spellEnd"/>
      <w:r w:rsidRPr="00B158F8">
        <w:rPr>
          <w:color w:val="auto"/>
          <w:sz w:val="20"/>
          <w:szCs w:val="20"/>
          <w:lang w:val="uk-UA"/>
        </w:rPr>
        <w:t xml:space="preserve"> </w:t>
      </w:r>
      <w:proofErr w:type="spellStart"/>
      <w:r w:rsidRPr="00B158F8">
        <w:rPr>
          <w:color w:val="auto"/>
          <w:sz w:val="20"/>
          <w:szCs w:val="20"/>
          <w:lang w:val="uk-UA"/>
        </w:rPr>
        <w:t>Entities</w:t>
      </w:r>
      <w:proofErr w:type="spellEnd"/>
      <w:r w:rsidRPr="00B158F8">
        <w:rPr>
          <w:color w:val="auto"/>
          <w:sz w:val="20"/>
          <w:szCs w:val="20"/>
          <w:lang w:val="uk-UA"/>
        </w:rPr>
        <w:t xml:space="preserve"> та роз’яснення IRS (надалі – FATCA). </w:t>
      </w:r>
    </w:p>
    <w:p w14:paraId="77FA0E8F"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lastRenderedPageBreak/>
        <w:tab/>
        <w:t>7.2.1. Банк під час здійснення своєї діяльності вживає всіх заходів для дотримання вимог FATCA та зареєстрований IRS як «Учасник» (</w:t>
      </w:r>
      <w:proofErr w:type="spellStart"/>
      <w:r w:rsidRPr="00B158F8">
        <w:rPr>
          <w:color w:val="auto"/>
          <w:sz w:val="20"/>
          <w:szCs w:val="20"/>
          <w:lang w:val="uk-UA"/>
        </w:rPr>
        <w:t>Participating</w:t>
      </w:r>
      <w:proofErr w:type="spellEnd"/>
      <w:r w:rsidRPr="00B158F8">
        <w:rPr>
          <w:color w:val="auto"/>
          <w:sz w:val="20"/>
          <w:szCs w:val="20"/>
          <w:lang w:val="uk-UA"/>
        </w:rPr>
        <w:t xml:space="preserve">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цьому розділі Договору. </w:t>
      </w:r>
    </w:p>
    <w:p w14:paraId="4F0D802E"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7.2.2. Підписанням Угоди-Заяви/,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w:t>
      </w:r>
      <w:proofErr w:type="spellStart"/>
      <w:r w:rsidRPr="00B158F8">
        <w:rPr>
          <w:color w:val="auto"/>
          <w:sz w:val="20"/>
          <w:szCs w:val="20"/>
          <w:lang w:val="uk-UA"/>
        </w:rPr>
        <w:t>Specified</w:t>
      </w:r>
      <w:proofErr w:type="spellEnd"/>
      <w:r w:rsidRPr="00B158F8">
        <w:rPr>
          <w:color w:val="auto"/>
          <w:sz w:val="20"/>
          <w:szCs w:val="20"/>
          <w:lang w:val="uk-UA"/>
        </w:rPr>
        <w:t xml:space="preserve"> U.S. </w:t>
      </w:r>
      <w:proofErr w:type="spellStart"/>
      <w:r w:rsidRPr="00B158F8">
        <w:rPr>
          <w:color w:val="auto"/>
          <w:sz w:val="20"/>
          <w:szCs w:val="20"/>
          <w:lang w:val="uk-UA"/>
        </w:rPr>
        <w:t>Person</w:t>
      </w:r>
      <w:proofErr w:type="spellEnd"/>
      <w:r w:rsidRPr="00B158F8">
        <w:rPr>
          <w:color w:val="auto"/>
          <w:sz w:val="20"/>
          <w:szCs w:val="20"/>
          <w:lang w:val="uk-UA"/>
        </w:rPr>
        <w:t xml:space="preserve">, або U.S. </w:t>
      </w:r>
      <w:proofErr w:type="spellStart"/>
      <w:r w:rsidRPr="00B158F8">
        <w:rPr>
          <w:color w:val="auto"/>
          <w:sz w:val="20"/>
          <w:szCs w:val="20"/>
          <w:lang w:val="uk-UA"/>
        </w:rPr>
        <w:t>Owned</w:t>
      </w:r>
      <w:proofErr w:type="spellEnd"/>
      <w:r w:rsidRPr="00B158F8">
        <w:rPr>
          <w:color w:val="auto"/>
          <w:sz w:val="20"/>
          <w:szCs w:val="20"/>
          <w:lang w:val="uk-UA"/>
        </w:rPr>
        <w:t xml:space="preserve"> </w:t>
      </w:r>
      <w:proofErr w:type="spellStart"/>
      <w:r w:rsidRPr="00B158F8">
        <w:rPr>
          <w:color w:val="auto"/>
          <w:sz w:val="20"/>
          <w:szCs w:val="20"/>
          <w:lang w:val="uk-UA"/>
        </w:rPr>
        <w:t>Foreign</w:t>
      </w:r>
      <w:proofErr w:type="spellEnd"/>
      <w:r w:rsidRPr="00B158F8">
        <w:rPr>
          <w:color w:val="auto"/>
          <w:sz w:val="20"/>
          <w:szCs w:val="20"/>
          <w:lang w:val="uk-UA"/>
        </w:rPr>
        <w:t xml:space="preserve"> </w:t>
      </w:r>
      <w:proofErr w:type="spellStart"/>
      <w:r w:rsidRPr="00B158F8">
        <w:rPr>
          <w:color w:val="auto"/>
          <w:sz w:val="20"/>
          <w:szCs w:val="20"/>
          <w:lang w:val="uk-UA"/>
        </w:rPr>
        <w:t>Entity</w:t>
      </w:r>
      <w:proofErr w:type="spellEnd"/>
      <w:r w:rsidRPr="00B158F8">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здійснення банківської діяльності. </w:t>
      </w:r>
    </w:p>
    <w:p w14:paraId="53FB44D8"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698CEE07" w14:textId="77777777" w:rsidR="0018242E" w:rsidRPr="00B158F8" w:rsidRDefault="0018242E" w:rsidP="0018242E">
      <w:pPr>
        <w:pStyle w:val="Default"/>
        <w:ind w:firstLine="540"/>
        <w:jc w:val="both"/>
        <w:rPr>
          <w:color w:val="auto"/>
          <w:sz w:val="20"/>
          <w:szCs w:val="20"/>
          <w:lang w:val="uk-UA"/>
        </w:rPr>
      </w:pPr>
      <w:r w:rsidRPr="00B158F8">
        <w:rPr>
          <w:color w:val="auto"/>
          <w:sz w:val="20"/>
          <w:szCs w:val="20"/>
          <w:lang w:val="uk-UA"/>
        </w:rPr>
        <w:t xml:space="preserve">1) </w:t>
      </w:r>
      <w:r w:rsidRPr="00B158F8">
        <w:rPr>
          <w:bCs/>
          <w:color w:val="auto"/>
          <w:sz w:val="20"/>
          <w:szCs w:val="20"/>
          <w:lang w:val="uk-UA"/>
        </w:rPr>
        <w:t xml:space="preserve">уповноважена особа Клієнта </w:t>
      </w:r>
      <w:r w:rsidRPr="00B158F8">
        <w:rPr>
          <w:color w:val="auto"/>
          <w:sz w:val="20"/>
          <w:szCs w:val="20"/>
          <w:lang w:val="uk-UA"/>
        </w:rPr>
        <w:t xml:space="preserve">– фізичні особи, які на законних підставах мають право здійснювати операції з використанням платіжних карток за Поточним рахунком з використанням ПК Клієнта (Держателі додаткових платіжних карток), а також фізичні особи, які діють від імені та за дорученням Клієнта при виконанні Договору, у тому числі розпорядженні Поточним або Вкладним рахунком, на підставі довіреності, засвідченої нотаріально або уповноваженим працівником Банку. </w:t>
      </w:r>
    </w:p>
    <w:p w14:paraId="5E948165" w14:textId="1A79F993" w:rsidR="0018242E" w:rsidRPr="00B158F8" w:rsidRDefault="0018242E" w:rsidP="0018242E">
      <w:pPr>
        <w:pStyle w:val="Default"/>
        <w:ind w:firstLine="540"/>
        <w:jc w:val="both"/>
        <w:rPr>
          <w:color w:val="auto"/>
          <w:sz w:val="20"/>
          <w:szCs w:val="20"/>
          <w:lang w:val="uk-UA"/>
        </w:rPr>
      </w:pPr>
      <w:r w:rsidRPr="00B158F8">
        <w:rPr>
          <w:color w:val="auto"/>
          <w:sz w:val="20"/>
          <w:szCs w:val="20"/>
          <w:lang w:val="uk-UA"/>
        </w:rPr>
        <w:t xml:space="preserve">2) </w:t>
      </w:r>
      <w:r w:rsidRPr="00B158F8">
        <w:rPr>
          <w:bCs/>
          <w:color w:val="auto"/>
          <w:sz w:val="20"/>
          <w:szCs w:val="20"/>
          <w:lang w:val="uk-UA"/>
        </w:rPr>
        <w:t xml:space="preserve">податковий статус Клієнта </w:t>
      </w:r>
      <w:r w:rsidRPr="00B158F8">
        <w:rPr>
          <w:color w:val="auto"/>
          <w:sz w:val="20"/>
          <w:szCs w:val="20"/>
          <w:lang w:val="uk-UA"/>
        </w:rPr>
        <w:t xml:space="preserve">– інформація щодо реєстрації Клієнта, уповноваженої особи Клієнта та осіб, на користь яких Клієнт надав Банку доручення на систематичне (два та більше разів) </w:t>
      </w:r>
      <w:proofErr w:type="spellStart"/>
      <w:r w:rsidR="002B5898">
        <w:rPr>
          <w:color w:val="auto"/>
          <w:sz w:val="20"/>
          <w:szCs w:val="20"/>
          <w:lang w:val="uk-UA"/>
        </w:rPr>
        <w:t>здійчнювати</w:t>
      </w:r>
      <w:proofErr w:type="spellEnd"/>
      <w:r w:rsidR="002B5898">
        <w:rPr>
          <w:color w:val="auto"/>
          <w:sz w:val="20"/>
          <w:szCs w:val="20"/>
          <w:lang w:val="uk-UA"/>
        </w:rPr>
        <w:t xml:space="preserve"> платіжні </w:t>
      </w:r>
      <w:proofErr w:type="spellStart"/>
      <w:r w:rsidR="002B5898">
        <w:rPr>
          <w:color w:val="auto"/>
          <w:sz w:val="20"/>
          <w:szCs w:val="20"/>
          <w:lang w:val="uk-UA"/>
        </w:rPr>
        <w:t>операціх</w:t>
      </w:r>
      <w:proofErr w:type="spellEnd"/>
      <w:r w:rsidR="002B5898">
        <w:rPr>
          <w:color w:val="auto"/>
          <w:sz w:val="20"/>
          <w:szCs w:val="20"/>
          <w:lang w:val="uk-UA"/>
        </w:rPr>
        <w:t xml:space="preserve"> по </w:t>
      </w:r>
      <w:r w:rsidRPr="00B158F8">
        <w:rPr>
          <w:color w:val="auto"/>
          <w:sz w:val="20"/>
          <w:szCs w:val="20"/>
          <w:lang w:val="uk-UA"/>
        </w:rPr>
        <w:t>списанн</w:t>
      </w:r>
      <w:r w:rsidR="002B5898">
        <w:rPr>
          <w:color w:val="auto"/>
          <w:sz w:val="20"/>
          <w:szCs w:val="20"/>
          <w:lang w:val="uk-UA"/>
        </w:rPr>
        <w:t>ю</w:t>
      </w:r>
      <w:r w:rsidRPr="00B158F8">
        <w:rPr>
          <w:color w:val="auto"/>
          <w:sz w:val="20"/>
          <w:szCs w:val="20"/>
          <w:lang w:val="uk-UA"/>
        </w:rPr>
        <w:t xml:space="preserve"> коштів з рахунку, в якості платника податків відповідно до чинного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0234ED64" w14:textId="35CB47C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w:t>
      </w:r>
      <w:r w:rsidRPr="00B158F8">
        <w:rPr>
          <w:color w:val="auto"/>
          <w:sz w:val="20"/>
          <w:szCs w:val="20"/>
          <w:lang w:val="uk-UA" w:eastAsia="uk-UA"/>
        </w:rPr>
        <w:t xml:space="preserve">будь-які додаткові відомості/документи, якщо такі документи необхідні Банку для виконання функцій суб’єкта первинного фінансового моніторингу, зокрема, </w:t>
      </w:r>
      <w:r w:rsidR="00420749" w:rsidRPr="00B158F8">
        <w:rPr>
          <w:color w:val="auto"/>
          <w:sz w:val="20"/>
          <w:szCs w:val="20"/>
          <w:lang w:val="uk-UA" w:eastAsia="uk-UA"/>
        </w:rPr>
        <w:t xml:space="preserve">належної перевірки </w:t>
      </w:r>
      <w:r w:rsidRPr="00B158F8">
        <w:rPr>
          <w:color w:val="auto"/>
          <w:sz w:val="20"/>
          <w:szCs w:val="20"/>
          <w:lang w:val="uk-UA" w:eastAsia="uk-UA"/>
        </w:rPr>
        <w:t xml:space="preserve">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w:t>
      </w:r>
      <w:r w:rsidRPr="00B158F8">
        <w:rPr>
          <w:color w:val="auto"/>
          <w:sz w:val="20"/>
          <w:szCs w:val="20"/>
          <w:lang w:eastAsia="uk-UA"/>
        </w:rPr>
        <w:t>FATCA</w:t>
      </w:r>
      <w:r w:rsidRPr="00B158F8">
        <w:rPr>
          <w:color w:val="auto"/>
          <w:sz w:val="20"/>
          <w:szCs w:val="20"/>
          <w:lang w:val="uk-UA"/>
        </w:rPr>
        <w:t xml:space="preserve">, а також функцій </w:t>
      </w:r>
      <w:proofErr w:type="spellStart"/>
      <w:r w:rsidRPr="00B158F8">
        <w:rPr>
          <w:color w:val="auto"/>
          <w:sz w:val="20"/>
          <w:szCs w:val="20"/>
          <w:lang w:val="uk-UA"/>
        </w:rPr>
        <w:t>агента</w:t>
      </w:r>
      <w:proofErr w:type="spellEnd"/>
      <w:r w:rsidRPr="00B158F8">
        <w:rPr>
          <w:color w:val="auto"/>
          <w:sz w:val="20"/>
          <w:szCs w:val="20"/>
          <w:lang w:val="uk-UA"/>
        </w:rPr>
        <w:t xml:space="preserve"> валютного контролю. </w:t>
      </w:r>
    </w:p>
    <w:p w14:paraId="4383C5CF"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Договором/Угодою-Заявою з метою виконання Банком вимог FATCA, зокрема, у таких випадках: </w:t>
      </w:r>
    </w:p>
    <w:p w14:paraId="31485DAF"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 xml:space="preserve">– IRS при наданні звітності в порядку та обсягах, визначених FATCA; </w:t>
      </w:r>
    </w:p>
    <w:p w14:paraId="403ED7FE"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w:t>
      </w:r>
      <w:proofErr w:type="spellStart"/>
      <w:r w:rsidRPr="00B158F8">
        <w:rPr>
          <w:color w:val="auto"/>
          <w:sz w:val="20"/>
          <w:szCs w:val="20"/>
          <w:lang w:val="uk-UA"/>
        </w:rPr>
        <w:t>процесінг</w:t>
      </w:r>
      <w:proofErr w:type="spellEnd"/>
      <w:r w:rsidRPr="00B158F8">
        <w:rPr>
          <w:color w:val="auto"/>
          <w:sz w:val="20"/>
          <w:szCs w:val="20"/>
          <w:lang w:val="uk-UA"/>
        </w:rPr>
        <w:t xml:space="preserve"> переказів), а також в інших випадках, передбачених FATCA. </w:t>
      </w:r>
    </w:p>
    <w:p w14:paraId="45F107CF"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7.2.6. Відповідно до чинного законодавства України та на підставі згоди Клієнта Банк має право розкрити (передати) інформацію, яка становить банківську таємницю та/або є конфіденційною інформацією, та персональні дані у зв‘язку із здійсненням Банком функцій суб’єкта первинного 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4AC5768D"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7.2.7. Банк має право відмовити Клієнту у здійсненні платежів на користь одержувачів (</w:t>
      </w:r>
      <w:proofErr w:type="spellStart"/>
      <w:r w:rsidRPr="00B158F8">
        <w:rPr>
          <w:color w:val="auto"/>
          <w:sz w:val="20"/>
          <w:szCs w:val="20"/>
          <w:lang w:val="uk-UA"/>
        </w:rPr>
        <w:t>бенефіціарів</w:t>
      </w:r>
      <w:proofErr w:type="spellEnd"/>
      <w:r w:rsidRPr="00B158F8">
        <w:rPr>
          <w:color w:val="auto"/>
          <w:sz w:val="20"/>
          <w:szCs w:val="20"/>
          <w:lang w:val="uk-UA"/>
        </w:rPr>
        <w:t xml:space="preserve">) зазначених в списку </w:t>
      </w:r>
      <w:proofErr w:type="spellStart"/>
      <w:r w:rsidRPr="00B158F8">
        <w:rPr>
          <w:color w:val="auto"/>
          <w:sz w:val="20"/>
          <w:szCs w:val="20"/>
          <w:lang w:val="uk-UA"/>
        </w:rPr>
        <w:t>Specially</w:t>
      </w:r>
      <w:proofErr w:type="spellEnd"/>
      <w:r w:rsidRPr="00B158F8">
        <w:rPr>
          <w:color w:val="auto"/>
          <w:sz w:val="20"/>
          <w:szCs w:val="20"/>
          <w:lang w:val="uk-UA"/>
        </w:rPr>
        <w:t xml:space="preserve"> </w:t>
      </w:r>
      <w:proofErr w:type="spellStart"/>
      <w:r w:rsidRPr="00B158F8">
        <w:rPr>
          <w:color w:val="auto"/>
          <w:sz w:val="20"/>
          <w:szCs w:val="20"/>
          <w:lang w:val="uk-UA"/>
        </w:rPr>
        <w:t>Designated</w:t>
      </w:r>
      <w:proofErr w:type="spellEnd"/>
      <w:r w:rsidRPr="00B158F8">
        <w:rPr>
          <w:color w:val="auto"/>
          <w:sz w:val="20"/>
          <w:szCs w:val="20"/>
          <w:lang w:val="uk-UA"/>
        </w:rPr>
        <w:t xml:space="preserve"> </w:t>
      </w:r>
      <w:proofErr w:type="spellStart"/>
      <w:r w:rsidRPr="00B158F8">
        <w:rPr>
          <w:color w:val="auto"/>
          <w:sz w:val="20"/>
          <w:szCs w:val="20"/>
          <w:lang w:val="uk-UA"/>
        </w:rPr>
        <w:t>Nationals</w:t>
      </w:r>
      <w:proofErr w:type="spellEnd"/>
      <w:r w:rsidRPr="00B158F8">
        <w:rPr>
          <w:color w:val="auto"/>
          <w:sz w:val="20"/>
          <w:szCs w:val="20"/>
          <w:lang w:val="uk-UA"/>
        </w:rPr>
        <w:t xml:space="preserve"> </w:t>
      </w:r>
      <w:proofErr w:type="spellStart"/>
      <w:r w:rsidRPr="00B158F8">
        <w:rPr>
          <w:color w:val="auto"/>
          <w:sz w:val="20"/>
          <w:szCs w:val="20"/>
          <w:lang w:val="uk-UA"/>
        </w:rPr>
        <w:t>and</w:t>
      </w:r>
      <w:proofErr w:type="spellEnd"/>
      <w:r w:rsidRPr="00B158F8">
        <w:rPr>
          <w:color w:val="auto"/>
          <w:sz w:val="20"/>
          <w:szCs w:val="20"/>
          <w:lang w:val="uk-UA"/>
        </w:rPr>
        <w:t xml:space="preserve"> </w:t>
      </w:r>
      <w:proofErr w:type="spellStart"/>
      <w:r w:rsidRPr="00B158F8">
        <w:rPr>
          <w:color w:val="auto"/>
          <w:sz w:val="20"/>
          <w:szCs w:val="20"/>
          <w:lang w:val="uk-UA"/>
        </w:rPr>
        <w:t>Blocked</w:t>
      </w:r>
      <w:proofErr w:type="spellEnd"/>
      <w:r w:rsidRPr="00B158F8">
        <w:rPr>
          <w:color w:val="auto"/>
          <w:sz w:val="20"/>
          <w:szCs w:val="20"/>
          <w:lang w:val="uk-UA"/>
        </w:rPr>
        <w:t xml:space="preserve"> </w:t>
      </w:r>
      <w:proofErr w:type="spellStart"/>
      <w:r w:rsidRPr="00B158F8">
        <w:rPr>
          <w:color w:val="auto"/>
          <w:sz w:val="20"/>
          <w:szCs w:val="20"/>
          <w:lang w:val="uk-UA"/>
        </w:rPr>
        <w:t>Persons</w:t>
      </w:r>
      <w:proofErr w:type="spellEnd"/>
      <w:r w:rsidRPr="00B158F8">
        <w:rPr>
          <w:color w:val="auto"/>
          <w:sz w:val="20"/>
          <w:szCs w:val="20"/>
          <w:lang w:val="uk-UA"/>
        </w:rPr>
        <w:t xml:space="preserve">, що складається </w:t>
      </w:r>
      <w:proofErr w:type="spellStart"/>
      <w:r w:rsidRPr="00B158F8">
        <w:rPr>
          <w:color w:val="auto"/>
          <w:sz w:val="20"/>
          <w:szCs w:val="20"/>
          <w:lang w:val="uk-UA"/>
        </w:rPr>
        <w:t>the</w:t>
      </w:r>
      <w:proofErr w:type="spellEnd"/>
      <w:r w:rsidRPr="00B158F8">
        <w:rPr>
          <w:color w:val="auto"/>
          <w:sz w:val="20"/>
          <w:szCs w:val="20"/>
          <w:lang w:val="uk-UA"/>
        </w:rPr>
        <w:t xml:space="preserve"> Office </w:t>
      </w:r>
      <w:proofErr w:type="spellStart"/>
      <w:r w:rsidRPr="00B158F8">
        <w:rPr>
          <w:color w:val="auto"/>
          <w:sz w:val="20"/>
          <w:szCs w:val="20"/>
          <w:lang w:val="uk-UA"/>
        </w:rPr>
        <w:t>of</w:t>
      </w:r>
      <w:proofErr w:type="spellEnd"/>
      <w:r w:rsidRPr="00B158F8">
        <w:rPr>
          <w:color w:val="auto"/>
          <w:sz w:val="20"/>
          <w:szCs w:val="20"/>
          <w:lang w:val="uk-UA"/>
        </w:rPr>
        <w:t xml:space="preserve"> </w:t>
      </w:r>
      <w:proofErr w:type="spellStart"/>
      <w:r w:rsidRPr="00B158F8">
        <w:rPr>
          <w:color w:val="auto"/>
          <w:sz w:val="20"/>
          <w:szCs w:val="20"/>
          <w:lang w:val="uk-UA"/>
        </w:rPr>
        <w:t>Foreign</w:t>
      </w:r>
      <w:proofErr w:type="spellEnd"/>
      <w:r w:rsidRPr="00B158F8">
        <w:rPr>
          <w:color w:val="auto"/>
          <w:sz w:val="20"/>
          <w:szCs w:val="20"/>
          <w:lang w:val="uk-UA"/>
        </w:rPr>
        <w:t xml:space="preserve"> </w:t>
      </w:r>
      <w:proofErr w:type="spellStart"/>
      <w:r w:rsidRPr="00B158F8">
        <w:rPr>
          <w:color w:val="auto"/>
          <w:sz w:val="20"/>
          <w:szCs w:val="20"/>
          <w:lang w:val="uk-UA"/>
        </w:rPr>
        <w:t>Assets</w:t>
      </w:r>
      <w:proofErr w:type="spellEnd"/>
      <w:r w:rsidRPr="00B158F8">
        <w:rPr>
          <w:color w:val="auto"/>
          <w:sz w:val="20"/>
          <w:szCs w:val="20"/>
          <w:lang w:val="uk-UA"/>
        </w:rPr>
        <w:t xml:space="preserve"> </w:t>
      </w:r>
      <w:proofErr w:type="spellStart"/>
      <w:r w:rsidRPr="00B158F8">
        <w:rPr>
          <w:color w:val="auto"/>
          <w:sz w:val="20"/>
          <w:szCs w:val="20"/>
          <w:lang w:val="uk-UA"/>
        </w:rPr>
        <w:t>Control</w:t>
      </w:r>
      <w:proofErr w:type="spellEnd"/>
      <w:r w:rsidRPr="00B158F8">
        <w:rPr>
          <w:color w:val="auto"/>
          <w:sz w:val="20"/>
          <w:szCs w:val="20"/>
          <w:lang w:val="uk-UA"/>
        </w:rPr>
        <w:t xml:space="preserve"> </w:t>
      </w:r>
      <w:proofErr w:type="spellStart"/>
      <w:r w:rsidRPr="00B158F8">
        <w:rPr>
          <w:color w:val="auto"/>
          <w:sz w:val="20"/>
          <w:szCs w:val="20"/>
          <w:lang w:val="uk-UA"/>
        </w:rPr>
        <w:t>of</w:t>
      </w:r>
      <w:proofErr w:type="spellEnd"/>
      <w:r w:rsidRPr="00B158F8">
        <w:rPr>
          <w:color w:val="auto"/>
          <w:sz w:val="20"/>
          <w:szCs w:val="20"/>
          <w:lang w:val="uk-UA"/>
        </w:rPr>
        <w:t xml:space="preserve"> </w:t>
      </w:r>
      <w:proofErr w:type="spellStart"/>
      <w:r w:rsidRPr="00B158F8">
        <w:rPr>
          <w:color w:val="auto"/>
          <w:sz w:val="20"/>
          <w:szCs w:val="20"/>
          <w:lang w:val="uk-UA"/>
        </w:rPr>
        <w:t>the</w:t>
      </w:r>
      <w:proofErr w:type="spellEnd"/>
      <w:r w:rsidRPr="00B158F8">
        <w:rPr>
          <w:color w:val="auto"/>
          <w:sz w:val="20"/>
          <w:szCs w:val="20"/>
          <w:lang w:val="uk-UA"/>
        </w:rPr>
        <w:t xml:space="preserve"> US </w:t>
      </w:r>
      <w:proofErr w:type="spellStart"/>
      <w:r w:rsidRPr="00B158F8">
        <w:rPr>
          <w:color w:val="auto"/>
          <w:sz w:val="20"/>
          <w:szCs w:val="20"/>
          <w:lang w:val="uk-UA"/>
        </w:rPr>
        <w:t>Department</w:t>
      </w:r>
      <w:proofErr w:type="spellEnd"/>
      <w:r w:rsidRPr="00B158F8">
        <w:rPr>
          <w:color w:val="auto"/>
          <w:sz w:val="20"/>
          <w:szCs w:val="20"/>
          <w:lang w:val="uk-UA"/>
        </w:rPr>
        <w:t xml:space="preserve"> </w:t>
      </w:r>
      <w:proofErr w:type="spellStart"/>
      <w:r w:rsidRPr="00B158F8">
        <w:rPr>
          <w:color w:val="auto"/>
          <w:sz w:val="20"/>
          <w:szCs w:val="20"/>
          <w:lang w:val="uk-UA"/>
        </w:rPr>
        <w:t>of</w:t>
      </w:r>
      <w:proofErr w:type="spellEnd"/>
      <w:r w:rsidRPr="00B158F8">
        <w:rPr>
          <w:color w:val="auto"/>
          <w:sz w:val="20"/>
          <w:szCs w:val="20"/>
          <w:lang w:val="uk-UA"/>
        </w:rPr>
        <w:t xml:space="preserve"> </w:t>
      </w:r>
      <w:proofErr w:type="spellStart"/>
      <w:r w:rsidRPr="00B158F8">
        <w:rPr>
          <w:color w:val="auto"/>
          <w:sz w:val="20"/>
          <w:szCs w:val="20"/>
          <w:lang w:val="uk-UA"/>
        </w:rPr>
        <w:t>the</w:t>
      </w:r>
      <w:proofErr w:type="spellEnd"/>
      <w:r w:rsidRPr="00B158F8">
        <w:rPr>
          <w:color w:val="auto"/>
          <w:sz w:val="20"/>
          <w:szCs w:val="20"/>
          <w:lang w:val="uk-UA"/>
        </w:rPr>
        <w:t xml:space="preserve"> </w:t>
      </w:r>
      <w:proofErr w:type="spellStart"/>
      <w:r w:rsidRPr="00B158F8">
        <w:rPr>
          <w:color w:val="auto"/>
          <w:sz w:val="20"/>
          <w:szCs w:val="20"/>
          <w:lang w:val="uk-UA"/>
        </w:rPr>
        <w:t>Treasure</w:t>
      </w:r>
      <w:proofErr w:type="spellEnd"/>
      <w:r w:rsidRPr="00B158F8">
        <w:rPr>
          <w:color w:val="auto"/>
          <w:sz w:val="20"/>
          <w:szCs w:val="20"/>
          <w:lang w:val="uk-UA"/>
        </w:rPr>
        <w:t xml:space="preserve"> (надалі – OFAC SDN </w:t>
      </w:r>
      <w:proofErr w:type="spellStart"/>
      <w:r w:rsidRPr="00B158F8">
        <w:rPr>
          <w:color w:val="auto"/>
          <w:sz w:val="20"/>
          <w:szCs w:val="20"/>
          <w:lang w:val="uk-UA"/>
        </w:rPr>
        <w:t>List</w:t>
      </w:r>
      <w:proofErr w:type="spellEnd"/>
      <w:r w:rsidRPr="00B158F8">
        <w:rPr>
          <w:color w:val="auto"/>
          <w:sz w:val="20"/>
          <w:szCs w:val="20"/>
          <w:lang w:val="uk-UA"/>
        </w:rPr>
        <w:t xml:space="preserve">), </w:t>
      </w:r>
      <w:proofErr w:type="spellStart"/>
      <w:r w:rsidRPr="00B158F8">
        <w:rPr>
          <w:color w:val="auto"/>
          <w:sz w:val="20"/>
          <w:szCs w:val="20"/>
          <w:lang w:val="uk-UA"/>
        </w:rPr>
        <w:t>the</w:t>
      </w:r>
      <w:proofErr w:type="spellEnd"/>
      <w:r w:rsidRPr="00B158F8">
        <w:rPr>
          <w:color w:val="auto"/>
          <w:sz w:val="20"/>
          <w:szCs w:val="20"/>
          <w:lang w:val="uk-UA"/>
        </w:rPr>
        <w:t xml:space="preserve"> </w:t>
      </w:r>
      <w:proofErr w:type="spellStart"/>
      <w:r w:rsidRPr="00B158F8">
        <w:rPr>
          <w:color w:val="auto"/>
          <w:sz w:val="20"/>
          <w:szCs w:val="20"/>
          <w:lang w:val="uk-UA"/>
        </w:rPr>
        <w:t>Council</w:t>
      </w:r>
      <w:proofErr w:type="spellEnd"/>
      <w:r w:rsidRPr="00B158F8">
        <w:rPr>
          <w:color w:val="auto"/>
          <w:sz w:val="20"/>
          <w:szCs w:val="20"/>
          <w:lang w:val="uk-UA"/>
        </w:rPr>
        <w:t xml:space="preserve"> </w:t>
      </w:r>
      <w:proofErr w:type="spellStart"/>
      <w:r w:rsidRPr="00B158F8">
        <w:rPr>
          <w:color w:val="auto"/>
          <w:sz w:val="20"/>
          <w:szCs w:val="20"/>
          <w:lang w:val="uk-UA"/>
        </w:rPr>
        <w:t>of</w:t>
      </w:r>
      <w:proofErr w:type="spellEnd"/>
      <w:r w:rsidRPr="00B158F8">
        <w:rPr>
          <w:color w:val="auto"/>
          <w:sz w:val="20"/>
          <w:szCs w:val="20"/>
          <w:lang w:val="uk-UA"/>
        </w:rPr>
        <w:t xml:space="preserve"> </w:t>
      </w:r>
      <w:proofErr w:type="spellStart"/>
      <w:r w:rsidRPr="00B158F8">
        <w:rPr>
          <w:color w:val="auto"/>
          <w:sz w:val="20"/>
          <w:szCs w:val="20"/>
          <w:lang w:val="uk-UA"/>
        </w:rPr>
        <w:t>the</w:t>
      </w:r>
      <w:proofErr w:type="spellEnd"/>
      <w:r w:rsidRPr="00B158F8">
        <w:rPr>
          <w:color w:val="auto"/>
          <w:sz w:val="20"/>
          <w:szCs w:val="20"/>
          <w:lang w:val="uk-UA"/>
        </w:rPr>
        <w:t xml:space="preserve"> </w:t>
      </w:r>
      <w:proofErr w:type="spellStart"/>
      <w:r w:rsidRPr="00B158F8">
        <w:rPr>
          <w:color w:val="auto"/>
          <w:sz w:val="20"/>
          <w:szCs w:val="20"/>
          <w:lang w:val="uk-UA"/>
        </w:rPr>
        <w:t>European</w:t>
      </w:r>
      <w:proofErr w:type="spellEnd"/>
      <w:r w:rsidRPr="00B158F8">
        <w:rPr>
          <w:color w:val="auto"/>
          <w:sz w:val="20"/>
          <w:szCs w:val="20"/>
          <w:lang w:val="uk-UA"/>
        </w:rPr>
        <w:t xml:space="preserve"> </w:t>
      </w:r>
      <w:proofErr w:type="spellStart"/>
      <w:r w:rsidRPr="00B158F8">
        <w:rPr>
          <w:color w:val="auto"/>
          <w:sz w:val="20"/>
          <w:szCs w:val="20"/>
          <w:lang w:val="uk-UA"/>
        </w:rPr>
        <w:t>Union</w:t>
      </w:r>
      <w:proofErr w:type="spellEnd"/>
      <w:r w:rsidRPr="00B158F8">
        <w:rPr>
          <w:color w:val="auto"/>
          <w:sz w:val="20"/>
          <w:szCs w:val="20"/>
          <w:lang w:val="uk-UA"/>
        </w:rPr>
        <w:t xml:space="preserve"> та платежів на користь одержувачів (</w:t>
      </w:r>
      <w:proofErr w:type="spellStart"/>
      <w:r w:rsidRPr="00B158F8">
        <w:rPr>
          <w:color w:val="auto"/>
          <w:sz w:val="20"/>
          <w:szCs w:val="20"/>
          <w:lang w:val="uk-UA"/>
        </w:rPr>
        <w:t>бенефіціарів</w:t>
      </w:r>
      <w:proofErr w:type="spellEnd"/>
      <w:r w:rsidRPr="00B158F8">
        <w:rPr>
          <w:color w:val="auto"/>
          <w:sz w:val="20"/>
          <w:szCs w:val="20"/>
          <w:lang w:val="uk-UA"/>
        </w:rPr>
        <w:t xml:space="preserve">), або через осіб, що не додержуються вимог FATCA. </w:t>
      </w:r>
    </w:p>
    <w:p w14:paraId="1461DDB6"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7.2.8. Якщо Клієнт або уповноважена особа Клієнта не надали необхідної інформації для визначення статусу FATCA, або було виявлено недостовірність або порушення засвідчень та гарантій, Банк має право з метою дотримання FATCA закрити всі або окремі рахунки Клієнта та/або відмовитися від надання послуг за Договором, від укладання Угод-Заяв, проведення операцій по рахункам Клієнта чи зупинити (тимчасово) операції по ним, та/або розірвати Угоду-Заяву. </w:t>
      </w:r>
    </w:p>
    <w:p w14:paraId="09834478"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7.2.9. Банк, за умови направлення на адресу Клієнта, вказану в Угоді-Заяві, письмового попередження про закриття рахунку Клієнта не пізніше ніж за 10 (Десять) днів до дати його закриття, має право закрити рахунок </w:t>
      </w:r>
      <w:r w:rsidRPr="00B158F8">
        <w:rPr>
          <w:color w:val="auto"/>
          <w:sz w:val="20"/>
          <w:szCs w:val="20"/>
          <w:lang w:val="uk-UA"/>
        </w:rPr>
        <w:lastRenderedPageBreak/>
        <w:t xml:space="preserve">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BE66FA9"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7.2.10. Банк має право відмовити Клієнту у здійсненні платежів на користь одержувачів (</w:t>
      </w:r>
      <w:proofErr w:type="spellStart"/>
      <w:r w:rsidRPr="00B158F8">
        <w:rPr>
          <w:color w:val="auto"/>
          <w:sz w:val="20"/>
          <w:szCs w:val="20"/>
          <w:lang w:val="uk-UA"/>
        </w:rPr>
        <w:t>бенефіціарів</w:t>
      </w:r>
      <w:proofErr w:type="spellEnd"/>
      <w:r w:rsidRPr="00B158F8">
        <w:rPr>
          <w:color w:val="auto"/>
          <w:sz w:val="20"/>
          <w:szCs w:val="20"/>
          <w:lang w:val="uk-UA"/>
        </w:rPr>
        <w:t xml:space="preserve">), або через осіб, що не додержуються вимог FATCA. </w:t>
      </w:r>
    </w:p>
    <w:p w14:paraId="2256657C"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7B0D385B" w14:textId="7B2F72CE" w:rsidR="00850BB8" w:rsidRPr="00850BB8" w:rsidRDefault="0018242E" w:rsidP="00233AAE">
      <w:pPr>
        <w:pStyle w:val="Default"/>
        <w:ind w:firstLine="540"/>
        <w:jc w:val="both"/>
        <w:rPr>
          <w:color w:val="auto"/>
          <w:sz w:val="20"/>
          <w:szCs w:val="20"/>
          <w:lang w:val="uk-UA"/>
        </w:rPr>
      </w:pPr>
      <w:r w:rsidRPr="00850BB8">
        <w:rPr>
          <w:color w:val="auto"/>
          <w:sz w:val="20"/>
          <w:szCs w:val="20"/>
          <w:lang w:val="uk-UA"/>
        </w:rPr>
        <w:t>7.3</w:t>
      </w:r>
      <w:r w:rsidRPr="00233AAE">
        <w:rPr>
          <w:color w:val="auto"/>
          <w:sz w:val="20"/>
          <w:szCs w:val="20"/>
          <w:lang w:val="uk-UA"/>
        </w:rPr>
        <w:t xml:space="preserve">. </w:t>
      </w:r>
      <w:proofErr w:type="spellStart"/>
      <w:proofErr w:type="gramStart"/>
      <w:r w:rsidR="00850BB8" w:rsidRPr="00233AAE">
        <w:rPr>
          <w:sz w:val="20"/>
          <w:szCs w:val="20"/>
          <w:bdr w:val="none" w:sz="0" w:space="0" w:color="auto" w:frame="1"/>
        </w:rPr>
        <w:t>Підписанням</w:t>
      </w:r>
      <w:proofErr w:type="spellEnd"/>
      <w:proofErr w:type="gramEnd"/>
      <w:r w:rsidR="00850BB8" w:rsidRPr="00233AAE">
        <w:rPr>
          <w:sz w:val="20"/>
          <w:szCs w:val="20"/>
          <w:bdr w:val="none" w:sz="0" w:space="0" w:color="auto" w:frame="1"/>
        </w:rPr>
        <w:t xml:space="preserve"> Угоди-Заяви/ та </w:t>
      </w:r>
      <w:proofErr w:type="spellStart"/>
      <w:r w:rsidR="00850BB8" w:rsidRPr="00233AAE">
        <w:rPr>
          <w:sz w:val="20"/>
          <w:szCs w:val="20"/>
          <w:bdr w:val="none" w:sz="0" w:space="0" w:color="auto" w:frame="1"/>
        </w:rPr>
        <w:t>приєднанням</w:t>
      </w:r>
      <w:proofErr w:type="spellEnd"/>
      <w:r w:rsidR="00850BB8" w:rsidRPr="00233AAE">
        <w:rPr>
          <w:sz w:val="20"/>
          <w:szCs w:val="20"/>
          <w:bdr w:val="none" w:sz="0" w:space="0" w:color="auto" w:frame="1"/>
        </w:rPr>
        <w:t xml:space="preserve"> до Договору </w:t>
      </w:r>
      <w:proofErr w:type="spellStart"/>
      <w:r w:rsidR="00850BB8" w:rsidRPr="00233AAE">
        <w:rPr>
          <w:sz w:val="20"/>
          <w:szCs w:val="20"/>
          <w:bdr w:val="none" w:sz="0" w:space="0" w:color="auto" w:frame="1"/>
        </w:rPr>
        <w:t>Клієнт</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відповідно</w:t>
      </w:r>
      <w:proofErr w:type="spellEnd"/>
      <w:r w:rsidR="00850BB8" w:rsidRPr="00233AAE">
        <w:rPr>
          <w:sz w:val="20"/>
          <w:szCs w:val="20"/>
          <w:bdr w:val="none" w:sz="0" w:space="0" w:color="auto" w:frame="1"/>
        </w:rPr>
        <w:t xml:space="preserve"> до Закону </w:t>
      </w:r>
      <w:proofErr w:type="spellStart"/>
      <w:r w:rsidR="00850BB8" w:rsidRPr="00233AAE">
        <w:rPr>
          <w:sz w:val="20"/>
          <w:szCs w:val="20"/>
          <w:bdr w:val="none" w:sz="0" w:space="0" w:color="auto" w:frame="1"/>
        </w:rPr>
        <w:t>України</w:t>
      </w:r>
      <w:proofErr w:type="spellEnd"/>
      <w:r w:rsidR="00850BB8" w:rsidRPr="00233AAE">
        <w:rPr>
          <w:sz w:val="20"/>
          <w:szCs w:val="20"/>
          <w:bdr w:val="none" w:sz="0" w:space="0" w:color="auto" w:frame="1"/>
        </w:rPr>
        <w:t xml:space="preserve"> «Про </w:t>
      </w:r>
      <w:proofErr w:type="spellStart"/>
      <w:r w:rsidR="00850BB8" w:rsidRPr="00233AAE">
        <w:rPr>
          <w:sz w:val="20"/>
          <w:szCs w:val="20"/>
          <w:bdr w:val="none" w:sz="0" w:space="0" w:color="auto" w:frame="1"/>
        </w:rPr>
        <w:t>захист</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персональних</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даних</w:t>
      </w:r>
      <w:proofErr w:type="spellEnd"/>
      <w:r w:rsidR="00850BB8" w:rsidRPr="00233AAE">
        <w:rPr>
          <w:sz w:val="20"/>
          <w:szCs w:val="20"/>
          <w:bdr w:val="none" w:sz="0" w:space="0" w:color="auto" w:frame="1"/>
        </w:rPr>
        <w:t xml:space="preserve">», як </w:t>
      </w:r>
      <w:proofErr w:type="spellStart"/>
      <w:r w:rsidR="00850BB8" w:rsidRPr="00233AAE">
        <w:rPr>
          <w:sz w:val="20"/>
          <w:szCs w:val="20"/>
          <w:bdr w:val="none" w:sz="0" w:space="0" w:color="auto" w:frame="1"/>
        </w:rPr>
        <w:t>суб’єкт</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персональних</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даних</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добровільно</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надає</w:t>
      </w:r>
      <w:proofErr w:type="spellEnd"/>
      <w:r w:rsidR="00850BB8" w:rsidRPr="00233AAE">
        <w:rPr>
          <w:sz w:val="20"/>
          <w:szCs w:val="20"/>
          <w:bdr w:val="none" w:sz="0" w:space="0" w:color="auto" w:frame="1"/>
        </w:rPr>
        <w:t xml:space="preserve"> Банку свою </w:t>
      </w:r>
      <w:proofErr w:type="spellStart"/>
      <w:r w:rsidR="00850BB8" w:rsidRPr="00233AAE">
        <w:rPr>
          <w:sz w:val="20"/>
          <w:szCs w:val="20"/>
          <w:bdr w:val="none" w:sz="0" w:space="0" w:color="auto" w:frame="1"/>
        </w:rPr>
        <w:t>письмову</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згоду</w:t>
      </w:r>
      <w:proofErr w:type="spellEnd"/>
      <w:r w:rsidR="00850BB8" w:rsidRPr="00233AAE">
        <w:rPr>
          <w:sz w:val="20"/>
          <w:szCs w:val="20"/>
          <w:bdr w:val="none" w:sz="0" w:space="0" w:color="auto" w:frame="1"/>
        </w:rPr>
        <w:t xml:space="preserve"> на </w:t>
      </w:r>
      <w:proofErr w:type="spellStart"/>
      <w:r w:rsidR="00850BB8" w:rsidRPr="00233AAE">
        <w:rPr>
          <w:sz w:val="20"/>
          <w:szCs w:val="20"/>
          <w:bdr w:val="none" w:sz="0" w:space="0" w:color="auto" w:frame="1"/>
        </w:rPr>
        <w:t>обробку</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його</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персональних</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даних</w:t>
      </w:r>
      <w:proofErr w:type="spellEnd"/>
      <w:r w:rsidR="00850BB8" w:rsidRPr="00233AAE">
        <w:rPr>
          <w:sz w:val="20"/>
          <w:szCs w:val="20"/>
          <w:bdr w:val="none" w:sz="0" w:space="0" w:color="auto" w:frame="1"/>
        </w:rPr>
        <w:t xml:space="preserve"> та </w:t>
      </w:r>
      <w:proofErr w:type="spellStart"/>
      <w:r w:rsidR="00850BB8" w:rsidRPr="00233AAE">
        <w:rPr>
          <w:sz w:val="20"/>
          <w:szCs w:val="20"/>
          <w:bdr w:val="none" w:sz="0" w:space="0" w:color="auto" w:frame="1"/>
        </w:rPr>
        <w:t>повідомляється</w:t>
      </w:r>
      <w:proofErr w:type="spellEnd"/>
      <w:r w:rsidR="00850BB8" w:rsidRPr="00233AAE">
        <w:rPr>
          <w:sz w:val="20"/>
          <w:szCs w:val="20"/>
          <w:bdr w:val="none" w:sz="0" w:space="0" w:color="auto" w:frame="1"/>
        </w:rPr>
        <w:t xml:space="preserve"> про </w:t>
      </w:r>
      <w:proofErr w:type="spellStart"/>
      <w:r w:rsidR="00850BB8" w:rsidRPr="00233AAE">
        <w:rPr>
          <w:sz w:val="20"/>
          <w:szCs w:val="20"/>
          <w:bdr w:val="none" w:sz="0" w:space="0" w:color="auto" w:frame="1"/>
        </w:rPr>
        <w:t>включення</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цих</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даних</w:t>
      </w:r>
      <w:proofErr w:type="spellEnd"/>
      <w:r w:rsidR="00850BB8" w:rsidRPr="00233AAE">
        <w:rPr>
          <w:sz w:val="20"/>
          <w:szCs w:val="20"/>
          <w:bdr w:val="none" w:sz="0" w:space="0" w:color="auto" w:frame="1"/>
        </w:rPr>
        <w:t xml:space="preserve"> до баз </w:t>
      </w:r>
      <w:proofErr w:type="spellStart"/>
      <w:r w:rsidR="00850BB8" w:rsidRPr="00233AAE">
        <w:rPr>
          <w:sz w:val="20"/>
          <w:szCs w:val="20"/>
          <w:bdr w:val="none" w:sz="0" w:space="0" w:color="auto" w:frame="1"/>
        </w:rPr>
        <w:t>персональних</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даних</w:t>
      </w:r>
      <w:proofErr w:type="spellEnd"/>
      <w:r w:rsidR="00850BB8" w:rsidRPr="00233AAE">
        <w:rPr>
          <w:sz w:val="20"/>
          <w:szCs w:val="20"/>
          <w:bdr w:val="none" w:sz="0" w:space="0" w:color="auto" w:frame="1"/>
        </w:rPr>
        <w:t xml:space="preserve"> </w:t>
      </w:r>
      <w:proofErr w:type="spellStart"/>
      <w:r w:rsidR="00850BB8" w:rsidRPr="00233AAE">
        <w:rPr>
          <w:sz w:val="20"/>
          <w:szCs w:val="20"/>
          <w:bdr w:val="none" w:sz="0" w:space="0" w:color="auto" w:frame="1"/>
        </w:rPr>
        <w:t>Клієнтів</w:t>
      </w:r>
      <w:proofErr w:type="spellEnd"/>
      <w:r w:rsidR="00850BB8" w:rsidRPr="00233AAE">
        <w:rPr>
          <w:sz w:val="20"/>
          <w:szCs w:val="20"/>
          <w:bdr w:val="none" w:sz="0" w:space="0" w:color="auto" w:frame="1"/>
        </w:rPr>
        <w:t xml:space="preserve"> Банку. </w:t>
      </w:r>
      <w:r w:rsidR="00233AAE" w:rsidRPr="00850BB8">
        <w:rPr>
          <w:color w:val="auto"/>
          <w:sz w:val="20"/>
          <w:szCs w:val="20"/>
          <w:lang w:val="uk-UA"/>
        </w:rPr>
        <w:t>Клієнт також надає та підтверджує свою згоду Банку та Українській міжбанківській Асоціації членів платіжних систем «ЄМА» (</w:t>
      </w:r>
      <w:hyperlink r:id="rId41" w:tgtFrame="_blank" w:history="1">
        <w:r w:rsidR="00233AAE" w:rsidRPr="00233AAE">
          <w:rPr>
            <w:color w:val="0000FF"/>
            <w:sz w:val="20"/>
            <w:szCs w:val="20"/>
            <w:u w:val="single"/>
            <w:bdr w:val="none" w:sz="0" w:space="0" w:color="auto" w:frame="1"/>
            <w:shd w:val="clear" w:color="auto" w:fill="FFFFFF"/>
            <w:lang w:val="en-US" w:eastAsia="zh-CN"/>
          </w:rPr>
          <w:t>https</w:t>
        </w:r>
        <w:r w:rsidR="00233AAE" w:rsidRPr="00233AAE">
          <w:rPr>
            <w:color w:val="0000FF"/>
            <w:sz w:val="20"/>
            <w:szCs w:val="20"/>
            <w:u w:val="single"/>
            <w:bdr w:val="none" w:sz="0" w:space="0" w:color="auto" w:frame="1"/>
            <w:shd w:val="clear" w:color="auto" w:fill="FFFFFF"/>
            <w:lang w:val="uk-UA" w:eastAsia="zh-CN"/>
          </w:rPr>
          <w:t>://</w:t>
        </w:r>
        <w:r w:rsidR="00233AAE" w:rsidRPr="00233AAE">
          <w:rPr>
            <w:color w:val="0000FF"/>
            <w:sz w:val="20"/>
            <w:szCs w:val="20"/>
            <w:u w:val="single"/>
            <w:bdr w:val="none" w:sz="0" w:space="0" w:color="auto" w:frame="1"/>
            <w:shd w:val="clear" w:color="auto" w:fill="FFFFFF"/>
            <w:lang w:val="en-US" w:eastAsia="zh-CN"/>
          </w:rPr>
          <w:t>www</w:t>
        </w:r>
        <w:r w:rsidR="00233AAE" w:rsidRPr="00233AAE">
          <w:rPr>
            <w:color w:val="0000FF"/>
            <w:sz w:val="20"/>
            <w:szCs w:val="20"/>
            <w:u w:val="single"/>
            <w:bdr w:val="none" w:sz="0" w:space="0" w:color="auto" w:frame="1"/>
            <w:shd w:val="clear" w:color="auto" w:fill="FFFFFF"/>
            <w:lang w:val="uk-UA" w:eastAsia="zh-CN"/>
          </w:rPr>
          <w:t>.</w:t>
        </w:r>
        <w:r w:rsidR="00233AAE" w:rsidRPr="00233AAE">
          <w:rPr>
            <w:color w:val="0000FF"/>
            <w:sz w:val="20"/>
            <w:szCs w:val="20"/>
            <w:u w:val="single"/>
            <w:bdr w:val="none" w:sz="0" w:space="0" w:color="auto" w:frame="1"/>
            <w:shd w:val="clear" w:color="auto" w:fill="FFFFFF"/>
            <w:lang w:val="en-US" w:eastAsia="zh-CN"/>
          </w:rPr>
          <w:t>ema</w:t>
        </w:r>
        <w:r w:rsidR="00233AAE" w:rsidRPr="00233AAE">
          <w:rPr>
            <w:color w:val="0000FF"/>
            <w:sz w:val="20"/>
            <w:szCs w:val="20"/>
            <w:u w:val="single"/>
            <w:bdr w:val="none" w:sz="0" w:space="0" w:color="auto" w:frame="1"/>
            <w:shd w:val="clear" w:color="auto" w:fill="FFFFFF"/>
            <w:lang w:val="uk-UA" w:eastAsia="zh-CN"/>
          </w:rPr>
          <w:t>.</w:t>
        </w:r>
        <w:r w:rsidR="00233AAE" w:rsidRPr="00233AAE">
          <w:rPr>
            <w:color w:val="0000FF"/>
            <w:sz w:val="20"/>
            <w:szCs w:val="20"/>
            <w:u w:val="single"/>
            <w:bdr w:val="none" w:sz="0" w:space="0" w:color="auto" w:frame="1"/>
            <w:shd w:val="clear" w:color="auto" w:fill="FFFFFF"/>
            <w:lang w:val="en-US" w:eastAsia="zh-CN"/>
          </w:rPr>
          <w:t>com</w:t>
        </w:r>
        <w:r w:rsidR="00233AAE" w:rsidRPr="00233AAE">
          <w:rPr>
            <w:color w:val="0000FF"/>
            <w:sz w:val="20"/>
            <w:szCs w:val="20"/>
            <w:u w:val="single"/>
            <w:bdr w:val="none" w:sz="0" w:space="0" w:color="auto" w:frame="1"/>
            <w:shd w:val="clear" w:color="auto" w:fill="FFFFFF"/>
            <w:lang w:val="uk-UA" w:eastAsia="zh-CN"/>
          </w:rPr>
          <w:t>.</w:t>
        </w:r>
        <w:proofErr w:type="spellStart"/>
        <w:r w:rsidR="00233AAE" w:rsidRPr="00233AAE">
          <w:rPr>
            <w:color w:val="0000FF"/>
            <w:sz w:val="20"/>
            <w:szCs w:val="20"/>
            <w:u w:val="single"/>
            <w:bdr w:val="none" w:sz="0" w:space="0" w:color="auto" w:frame="1"/>
            <w:shd w:val="clear" w:color="auto" w:fill="FFFFFF"/>
            <w:lang w:val="en-US" w:eastAsia="zh-CN"/>
          </w:rPr>
          <w:t>ua</w:t>
        </w:r>
        <w:proofErr w:type="spellEnd"/>
        <w:r w:rsidR="00233AAE" w:rsidRPr="00233AAE">
          <w:rPr>
            <w:color w:val="0000FF"/>
            <w:sz w:val="20"/>
            <w:szCs w:val="20"/>
            <w:u w:val="single"/>
            <w:bdr w:val="none" w:sz="0" w:space="0" w:color="auto" w:frame="1"/>
            <w:shd w:val="clear" w:color="auto" w:fill="FFFFFF"/>
            <w:lang w:val="uk-UA" w:eastAsia="zh-CN"/>
          </w:rPr>
          <w:t>/</w:t>
        </w:r>
        <w:r w:rsidR="00233AAE" w:rsidRPr="00233AAE">
          <w:rPr>
            <w:color w:val="0000FF"/>
            <w:sz w:val="20"/>
            <w:szCs w:val="20"/>
            <w:u w:val="single"/>
            <w:bdr w:val="none" w:sz="0" w:space="0" w:color="auto" w:frame="1"/>
            <w:shd w:val="clear" w:color="auto" w:fill="FFFFFF"/>
            <w:lang w:val="en-US" w:eastAsia="zh-CN"/>
          </w:rPr>
          <w:t>about</w:t>
        </w:r>
        <w:r w:rsidR="00233AAE" w:rsidRPr="00233AAE">
          <w:rPr>
            <w:color w:val="0000FF"/>
            <w:sz w:val="20"/>
            <w:szCs w:val="20"/>
            <w:u w:val="single"/>
            <w:bdr w:val="none" w:sz="0" w:space="0" w:color="auto" w:frame="1"/>
            <w:shd w:val="clear" w:color="auto" w:fill="FFFFFF"/>
            <w:lang w:val="uk-UA" w:eastAsia="zh-CN"/>
          </w:rPr>
          <w:t>/</w:t>
        </w:r>
      </w:hyperlink>
      <w:r w:rsidR="00233AAE" w:rsidRPr="00233AAE">
        <w:rPr>
          <w:color w:val="242424"/>
          <w:sz w:val="20"/>
          <w:szCs w:val="20"/>
          <w:bdr w:val="none" w:sz="0" w:space="0" w:color="auto" w:frame="1"/>
          <w:shd w:val="clear" w:color="auto" w:fill="FFFFFF"/>
          <w:lang w:val="uk-UA" w:eastAsia="zh-CN"/>
        </w:rPr>
        <w:t>),</w:t>
      </w:r>
      <w:r w:rsidR="00233AAE" w:rsidRPr="00850BB8">
        <w:rPr>
          <w:color w:val="auto"/>
          <w:sz w:val="20"/>
          <w:szCs w:val="20"/>
          <w:lang w:val="uk-UA"/>
        </w:rPr>
        <w:t xml:space="preserve"> членом якої є Банк – на оброблення інформації щодо банківських, фінансових та супутніх послуг, отриманих Клієнтом на умовах цього Договору.</w:t>
      </w:r>
    </w:p>
    <w:p w14:paraId="67801DA3" w14:textId="77777777" w:rsidR="0018242E" w:rsidRPr="00B158F8" w:rsidRDefault="0018242E" w:rsidP="00850BB8">
      <w:pPr>
        <w:pStyle w:val="Default"/>
        <w:ind w:firstLine="708"/>
        <w:jc w:val="both"/>
        <w:rPr>
          <w:color w:val="auto"/>
          <w:sz w:val="20"/>
          <w:szCs w:val="20"/>
          <w:lang w:val="uk-UA"/>
        </w:rPr>
      </w:pPr>
      <w:r w:rsidRPr="00233AAE">
        <w:rPr>
          <w:color w:val="auto"/>
          <w:sz w:val="20"/>
          <w:szCs w:val="20"/>
          <w:lang w:val="uk-UA"/>
        </w:rPr>
        <w:t>Підписанням Угоди-Заяви/ та приєднанням до Договору Клієнт, відповідно до Закону України «Про захист персональних даних», як суб’єкт персональних даних, добровільно надає Банку свою письмову згоду</w:t>
      </w:r>
      <w:r w:rsidRPr="00B158F8">
        <w:rPr>
          <w:color w:val="auto"/>
          <w:sz w:val="20"/>
          <w:szCs w:val="20"/>
          <w:lang w:val="uk-UA"/>
        </w:rPr>
        <w:t xml:space="preserve"> на обробку його персональних даних та повідомляється про включення цих даних до баз персональних даних Клієнтів Банку. </w:t>
      </w:r>
    </w:p>
    <w:p w14:paraId="38FDDD04" w14:textId="77777777" w:rsidR="0018242E" w:rsidRPr="00B158F8" w:rsidRDefault="0018242E" w:rsidP="0018242E">
      <w:pPr>
        <w:jc w:val="both"/>
      </w:pPr>
      <w:r w:rsidRPr="00B158F8">
        <w:tab/>
        <w:t xml:space="preserve">7.3.1. Обробка персональних даних – </w:t>
      </w:r>
      <w:r w:rsidRPr="00B158F8">
        <w:rPr>
          <w:rFonts w:eastAsia="Arial"/>
        </w:rPr>
        <w:t>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r w:rsidRPr="00B158F8">
        <w:t xml:space="preserve">. </w:t>
      </w:r>
    </w:p>
    <w:p w14:paraId="7E14C462" w14:textId="77777777" w:rsidR="0018242E" w:rsidRPr="00B158F8" w:rsidRDefault="0018242E" w:rsidP="0018242E">
      <w:pPr>
        <w:jc w:val="both"/>
        <w:rPr>
          <w:b/>
          <w:bCs/>
        </w:rPr>
      </w:pPr>
      <w:r w:rsidRPr="00B158F8">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7DBECCF3" w14:textId="57D2698E"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7.3.3. </w:t>
      </w:r>
      <w:r w:rsidR="00CF19D5">
        <w:rPr>
          <w:color w:val="auto"/>
          <w:sz w:val="20"/>
          <w:szCs w:val="20"/>
          <w:lang w:val="uk-UA"/>
        </w:rPr>
        <w:t xml:space="preserve">Укладанням та підписанням відповідної Угоди-Заяви </w:t>
      </w:r>
      <w:r w:rsidRPr="00B158F8">
        <w:rPr>
          <w:color w:val="auto"/>
          <w:sz w:val="20"/>
          <w:szCs w:val="20"/>
          <w:lang w:val="uk-UA"/>
        </w:rPr>
        <w:t>Клієнт також підтверджує</w:t>
      </w:r>
      <w:r w:rsidR="003D6DEA">
        <w:rPr>
          <w:color w:val="auto"/>
          <w:sz w:val="20"/>
          <w:szCs w:val="20"/>
          <w:lang w:val="uk-UA"/>
        </w:rPr>
        <w:t xml:space="preserve"> та надає дозвіл Банку</w:t>
      </w:r>
      <w:r w:rsidR="00A70F69">
        <w:rPr>
          <w:color w:val="auto"/>
          <w:sz w:val="20"/>
          <w:szCs w:val="20"/>
          <w:lang w:val="uk-UA"/>
        </w:rPr>
        <w:t xml:space="preserve"> як надавачу платіжних </w:t>
      </w:r>
      <w:r w:rsidR="006053B6">
        <w:rPr>
          <w:color w:val="auto"/>
          <w:sz w:val="20"/>
          <w:szCs w:val="20"/>
          <w:lang w:val="uk-UA"/>
        </w:rPr>
        <w:t xml:space="preserve">послуг </w:t>
      </w:r>
      <w:r w:rsidRPr="00B158F8">
        <w:rPr>
          <w:color w:val="auto"/>
          <w:sz w:val="20"/>
          <w:szCs w:val="20"/>
          <w:lang w:val="uk-UA"/>
        </w:rPr>
        <w:t>на:</w:t>
      </w:r>
    </w:p>
    <w:p w14:paraId="1BC96F1B" w14:textId="77777777" w:rsidR="0018242E" w:rsidRPr="00B158F8" w:rsidRDefault="0018242E" w:rsidP="0018242E">
      <w:pPr>
        <w:pStyle w:val="Default"/>
        <w:ind w:firstLine="540"/>
        <w:jc w:val="both"/>
        <w:rPr>
          <w:color w:val="auto"/>
          <w:sz w:val="20"/>
          <w:szCs w:val="20"/>
          <w:lang w:val="uk-UA"/>
        </w:rPr>
      </w:pPr>
      <w:r w:rsidRPr="00B158F8">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19B816C8" w14:textId="77777777" w:rsidR="0018242E" w:rsidRPr="00233AAE" w:rsidRDefault="0018242E" w:rsidP="0018242E">
      <w:pPr>
        <w:pStyle w:val="Default"/>
        <w:ind w:firstLine="540"/>
        <w:jc w:val="both"/>
        <w:rPr>
          <w:color w:val="auto"/>
          <w:sz w:val="20"/>
          <w:szCs w:val="20"/>
          <w:lang w:val="uk-UA"/>
        </w:rPr>
      </w:pPr>
      <w:r w:rsidRPr="00233AAE">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464EC46F" w14:textId="2EDD0BF7" w:rsidR="0018242E" w:rsidRPr="006053B6" w:rsidRDefault="0018242E" w:rsidP="00CF19D5">
      <w:pPr>
        <w:pStyle w:val="Default"/>
        <w:ind w:firstLine="540"/>
        <w:jc w:val="both"/>
        <w:rPr>
          <w:color w:val="auto"/>
          <w:sz w:val="20"/>
          <w:szCs w:val="20"/>
          <w:shd w:val="clear" w:color="auto" w:fill="FFFFFF"/>
          <w:lang w:val="uk-UA"/>
        </w:rPr>
      </w:pPr>
      <w:r w:rsidRPr="00233AAE">
        <w:rPr>
          <w:color w:val="auto"/>
          <w:sz w:val="20"/>
          <w:szCs w:val="20"/>
          <w:lang w:val="uk-UA"/>
        </w:rPr>
        <w:t xml:space="preserve">3) </w:t>
      </w:r>
      <w:bookmarkStart w:id="187" w:name="_Hlk149824516"/>
      <w:r w:rsidR="003D6DEA" w:rsidRPr="006053B6">
        <w:rPr>
          <w:color w:val="auto"/>
          <w:sz w:val="20"/>
          <w:szCs w:val="20"/>
          <w:shd w:val="clear" w:color="auto" w:fill="FFFFFF"/>
          <w:lang w:val="uk-UA"/>
        </w:rPr>
        <w:t>надання</w:t>
      </w:r>
      <w:r w:rsidR="00B71605" w:rsidRPr="006053B6">
        <w:rPr>
          <w:color w:val="auto"/>
          <w:sz w:val="20"/>
          <w:szCs w:val="20"/>
          <w:shd w:val="clear" w:color="auto" w:fill="FFFFFF"/>
          <w:lang w:val="uk-UA"/>
        </w:rPr>
        <w:t xml:space="preserve"> </w:t>
      </w:r>
      <w:r w:rsidR="003D6DEA" w:rsidRPr="006053B6">
        <w:rPr>
          <w:color w:val="auto"/>
          <w:sz w:val="20"/>
          <w:szCs w:val="20"/>
          <w:shd w:val="clear" w:color="auto" w:fill="FFFFFF"/>
          <w:lang w:val="uk-UA"/>
        </w:rPr>
        <w:t>іншим надавачам платіжних послуг інформації, що містить банківську таємницю, комерційну таємницю, таємницю надавача платіжних послуг, таємницю фінансового моніторингу</w:t>
      </w:r>
      <w:r w:rsidR="00CF19D5" w:rsidRPr="006053B6">
        <w:rPr>
          <w:color w:val="auto"/>
          <w:sz w:val="20"/>
          <w:szCs w:val="20"/>
          <w:bdr w:val="none" w:sz="0" w:space="0" w:color="auto" w:frame="1"/>
          <w:lang w:val="uk-UA"/>
        </w:rPr>
        <w:t xml:space="preserve"> будь-яким третім особам за вибором Банку</w:t>
      </w:r>
      <w:r w:rsidR="00CF19D5" w:rsidRPr="006053B6">
        <w:rPr>
          <w:color w:val="auto"/>
          <w:sz w:val="20"/>
          <w:szCs w:val="20"/>
          <w:shd w:val="clear" w:color="auto" w:fill="FFFFFF"/>
          <w:lang w:val="uk-UA"/>
        </w:rPr>
        <w:t xml:space="preserve">; </w:t>
      </w:r>
      <w:bookmarkEnd w:id="187"/>
      <w:r w:rsidRPr="006053B6">
        <w:rPr>
          <w:color w:val="auto"/>
          <w:sz w:val="20"/>
          <w:szCs w:val="20"/>
          <w:lang w:val="uk-UA"/>
        </w:rPr>
        <w:t>розкриття інформації щодо Клієнта, яка згідно із чинним законодавством України містить банківську таємницю, будь-яким третім особам за вибором Банку;</w:t>
      </w:r>
      <w:r w:rsidR="00233AAE" w:rsidRPr="006053B6">
        <w:rPr>
          <w:color w:val="auto"/>
          <w:sz w:val="20"/>
          <w:szCs w:val="20"/>
          <w:bdr w:val="none" w:sz="0" w:space="0" w:color="auto" w:frame="1"/>
          <w:lang w:val="uk-UA"/>
        </w:rPr>
        <w:t xml:space="preserve"> </w:t>
      </w:r>
    </w:p>
    <w:p w14:paraId="4D19E0BF" w14:textId="77777777" w:rsidR="00233AAE" w:rsidRDefault="0018242E" w:rsidP="0018242E">
      <w:pPr>
        <w:pStyle w:val="Default"/>
        <w:ind w:firstLine="540"/>
        <w:jc w:val="both"/>
        <w:rPr>
          <w:color w:val="auto"/>
          <w:sz w:val="20"/>
          <w:szCs w:val="20"/>
          <w:lang w:val="uk-UA"/>
        </w:rPr>
      </w:pPr>
      <w:r w:rsidRPr="00233AAE">
        <w:rPr>
          <w:color w:val="auto"/>
          <w:sz w:val="20"/>
          <w:szCs w:val="20"/>
          <w:lang w:val="uk-UA"/>
        </w:rPr>
        <w:t xml:space="preserve">4) передачу Банком персональних даних Клієнта IRS у випадку, якщо Клієнт є </w:t>
      </w:r>
      <w:proofErr w:type="spellStart"/>
      <w:r w:rsidRPr="00233AAE">
        <w:rPr>
          <w:color w:val="auto"/>
          <w:sz w:val="20"/>
          <w:szCs w:val="20"/>
          <w:lang w:val="uk-UA"/>
        </w:rPr>
        <w:t>Specified</w:t>
      </w:r>
      <w:proofErr w:type="spellEnd"/>
      <w:r w:rsidRPr="00233AAE">
        <w:rPr>
          <w:color w:val="auto"/>
          <w:sz w:val="20"/>
          <w:szCs w:val="20"/>
          <w:lang w:val="uk-UA"/>
        </w:rPr>
        <w:t xml:space="preserve"> U.S. </w:t>
      </w:r>
      <w:proofErr w:type="spellStart"/>
      <w:r w:rsidRPr="00233AAE">
        <w:rPr>
          <w:color w:val="auto"/>
          <w:sz w:val="20"/>
          <w:szCs w:val="20"/>
          <w:lang w:val="uk-UA"/>
        </w:rPr>
        <w:t>Person</w:t>
      </w:r>
      <w:proofErr w:type="spellEnd"/>
      <w:r w:rsidRPr="00233AAE">
        <w:rPr>
          <w:color w:val="auto"/>
          <w:sz w:val="20"/>
          <w:szCs w:val="20"/>
          <w:lang w:val="uk-UA"/>
        </w:rPr>
        <w:t xml:space="preserve">, або U.S. </w:t>
      </w:r>
      <w:proofErr w:type="spellStart"/>
      <w:r w:rsidRPr="00233AAE">
        <w:rPr>
          <w:color w:val="auto"/>
          <w:sz w:val="20"/>
          <w:szCs w:val="20"/>
          <w:lang w:val="uk-UA"/>
        </w:rPr>
        <w:t>Owned</w:t>
      </w:r>
      <w:proofErr w:type="spellEnd"/>
      <w:r w:rsidRPr="00233AAE">
        <w:rPr>
          <w:color w:val="auto"/>
          <w:sz w:val="20"/>
          <w:szCs w:val="20"/>
          <w:lang w:val="uk-UA"/>
        </w:rPr>
        <w:t xml:space="preserve"> </w:t>
      </w:r>
      <w:proofErr w:type="spellStart"/>
      <w:r w:rsidRPr="00233AAE">
        <w:rPr>
          <w:color w:val="auto"/>
          <w:sz w:val="20"/>
          <w:szCs w:val="20"/>
          <w:lang w:val="uk-UA"/>
        </w:rPr>
        <w:t>Foreign</w:t>
      </w:r>
      <w:proofErr w:type="spellEnd"/>
      <w:r w:rsidRPr="00233AAE">
        <w:rPr>
          <w:color w:val="auto"/>
          <w:sz w:val="20"/>
          <w:szCs w:val="20"/>
          <w:lang w:val="uk-UA"/>
        </w:rPr>
        <w:t xml:space="preserve"> </w:t>
      </w:r>
      <w:proofErr w:type="spellStart"/>
      <w:r w:rsidRPr="00233AAE">
        <w:rPr>
          <w:color w:val="auto"/>
          <w:sz w:val="20"/>
          <w:szCs w:val="20"/>
          <w:lang w:val="uk-UA"/>
        </w:rPr>
        <w:t>Entity</w:t>
      </w:r>
      <w:proofErr w:type="spellEnd"/>
      <w:r w:rsidRPr="00233AAE">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w:t>
      </w:r>
      <w:r w:rsidRPr="00B158F8">
        <w:rPr>
          <w:color w:val="auto"/>
          <w:sz w:val="20"/>
          <w:szCs w:val="20"/>
          <w:lang w:val="uk-UA"/>
        </w:rPr>
        <w:t xml:space="preserve">,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Клієнта, щодо яких здійснюється процес обробки персональних даних Клієнта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691C6B31" w14:textId="77777777" w:rsidR="0018242E" w:rsidRPr="00B158F8" w:rsidRDefault="0018242E" w:rsidP="0018242E">
      <w:pPr>
        <w:pStyle w:val="Default"/>
        <w:jc w:val="both"/>
        <w:rPr>
          <w:color w:val="auto"/>
          <w:sz w:val="20"/>
          <w:szCs w:val="20"/>
          <w:lang w:val="uk-UA"/>
        </w:rPr>
      </w:pPr>
      <w:r w:rsidRPr="00233AAE">
        <w:rPr>
          <w:color w:val="auto"/>
          <w:sz w:val="20"/>
          <w:szCs w:val="20"/>
          <w:lang w:val="uk-UA"/>
        </w:rPr>
        <w:tab/>
        <w:t xml:space="preserve"> 7.3.4. Підписанням Угоди-Заяви/ та приєднанням до Договору Клієнт також надає свою згоду на зміну визначеної цим Договором мети обробки персональних даних</w:t>
      </w:r>
      <w:r w:rsidRPr="00B158F8">
        <w:rPr>
          <w:color w:val="auto"/>
          <w:sz w:val="20"/>
          <w:szCs w:val="20"/>
          <w:lang w:val="uk-UA"/>
        </w:rPr>
        <w:t xml:space="preserve"> Клієнта шляхом розміщення відповідного повідомлення на сайті Банку</w:t>
      </w:r>
      <w:r w:rsidRPr="00B158F8">
        <w:rPr>
          <w:color w:val="auto"/>
          <w:sz w:val="20"/>
          <w:szCs w:val="20"/>
          <w:lang w:val="uk-UA" w:eastAsia="en-US"/>
        </w:rPr>
        <w:t xml:space="preserve"> </w:t>
      </w:r>
      <w:r w:rsidRPr="00B158F8">
        <w:rPr>
          <w:color w:val="auto"/>
          <w:sz w:val="20"/>
          <w:szCs w:val="20"/>
          <w:lang w:val="uk-UA"/>
        </w:rPr>
        <w:t xml:space="preserve">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 </w:t>
      </w:r>
    </w:p>
    <w:p w14:paraId="02491570"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7.3.5. Згода Клієнта на обробку персональних даних Клієнта не вимагає здійснення повідомлень про передачу персональних даних Клієнта третім особам згідно з нормами ст.21 Закону України «Про захист персональних даних». </w:t>
      </w:r>
    </w:p>
    <w:p w14:paraId="48C82CF9" w14:textId="77777777" w:rsidR="0018242E" w:rsidRPr="00B158F8" w:rsidRDefault="0018242E" w:rsidP="0018242E">
      <w:pPr>
        <w:pStyle w:val="Default"/>
        <w:ind w:firstLine="708"/>
        <w:jc w:val="both"/>
        <w:rPr>
          <w:color w:val="auto"/>
          <w:sz w:val="20"/>
          <w:szCs w:val="20"/>
          <w:lang w:val="uk-UA"/>
        </w:rPr>
      </w:pPr>
      <w:r w:rsidRPr="00B158F8">
        <w:rPr>
          <w:color w:val="auto"/>
          <w:sz w:val="20"/>
          <w:szCs w:val="20"/>
          <w:lang w:val="uk-UA"/>
        </w:rPr>
        <w:lastRenderedPageBreak/>
        <w:t xml:space="preserve">7.3.6. Підписанням Угоди-Заяви/ та приєднанням до Договору Клієнт підтверджує, що його повідомлено про включення його персональних даних до бази персональних даних, а також, що йому повідомлено про його права, визначені Законом України «Про захист персональних даних», а також мету обробки персональних даних Клієнта, в тому числі, збору персональних даних Клієнта, та про осіб, яким його персональні дані передаються. Клієнт також надає право Банку розкривати інформацію стосовно Клієнта та його операцій, що становить банківську таємницю, на письмову вимогу відповідних банків-кореспондентів, якщо таке розкриття пов’язане із протидією легалізацією (відмиванню) доходів, одержаних злочинним шляхом, фінансуванню тероризму чи фінансуванню розповсюдження зброї масового знищення, отриманих злочинним шляхом або їх процедур </w:t>
      </w:r>
      <w:proofErr w:type="spellStart"/>
      <w:r w:rsidRPr="00B158F8">
        <w:rPr>
          <w:color w:val="auto"/>
          <w:sz w:val="20"/>
          <w:szCs w:val="20"/>
          <w:lang w:val="uk-UA"/>
        </w:rPr>
        <w:t>комплаєнс</w:t>
      </w:r>
      <w:proofErr w:type="spellEnd"/>
      <w:r w:rsidRPr="00B158F8">
        <w:rPr>
          <w:color w:val="auto"/>
          <w:sz w:val="20"/>
          <w:szCs w:val="20"/>
          <w:lang w:val="uk-UA"/>
        </w:rPr>
        <w:t xml:space="preserve">. </w:t>
      </w:r>
    </w:p>
    <w:p w14:paraId="42722AA5" w14:textId="77777777" w:rsidR="0018242E" w:rsidRPr="00B158F8" w:rsidRDefault="0018242E" w:rsidP="0018242E">
      <w:pPr>
        <w:jc w:val="both"/>
        <w:rPr>
          <w:b/>
          <w:bCs/>
        </w:rPr>
      </w:pPr>
      <w:r w:rsidRPr="00B158F8">
        <w:rPr>
          <w:bCs/>
        </w:rPr>
        <w:tab/>
        <w:t xml:space="preserve">7.3.7. </w:t>
      </w:r>
      <w:r w:rsidRPr="00B158F8">
        <w:t>Місцезнаходження баз персональних даних Банку: 01054, м. Київ, вул. Гончара Олеся, 76/2.</w:t>
      </w:r>
    </w:p>
    <w:p w14:paraId="30DAD2C9" w14:textId="77777777" w:rsidR="0018242E" w:rsidRPr="00B158F8" w:rsidRDefault="0018242E" w:rsidP="0018242E">
      <w:pPr>
        <w:jc w:val="both"/>
      </w:pPr>
      <w:r w:rsidRPr="00B158F8">
        <w:rPr>
          <w:bCs/>
        </w:rPr>
        <w:tab/>
        <w:t xml:space="preserve">7.3.8. </w:t>
      </w:r>
      <w:r w:rsidRPr="00B158F8">
        <w:t>Місцезнаходження АКЦІОНЕРНОГО ТОВАРИСТВА «СКАЙ БАНК», який є володільцем баз персональних даних: 01054, м. Київ, вул. Гончара Олеся, 76/2.</w:t>
      </w:r>
    </w:p>
    <w:p w14:paraId="55D53080" w14:textId="77777777" w:rsidR="0018242E" w:rsidRPr="00B158F8" w:rsidRDefault="0018242E" w:rsidP="0018242E">
      <w:pPr>
        <w:jc w:val="both"/>
        <w:rPr>
          <w:b/>
          <w:bCs/>
        </w:rPr>
      </w:pPr>
      <w:r w:rsidRPr="00B158F8">
        <w:rPr>
          <w:bCs/>
        </w:rPr>
        <w:tab/>
        <w:t xml:space="preserve">7.3.9. </w:t>
      </w:r>
      <w:r w:rsidRPr="00B158F8">
        <w:t xml:space="preserve">Мета обробки баз персональних даних є </w:t>
      </w:r>
      <w:r w:rsidRPr="00B158F8">
        <w:rPr>
          <w:rStyle w:val="FontStyle60"/>
          <w:rFonts w:eastAsia="Lucida Sans Unicode"/>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w:t>
      </w:r>
      <w:r w:rsidRPr="00B158F8">
        <w:rPr>
          <w:rStyle w:val="FontStyle60"/>
          <w:rFonts w:eastAsia="Arial"/>
          <w:sz w:val="20"/>
          <w:szCs w:val="20"/>
          <w:lang w:eastAsia="te-IN" w:bidi="te-IN"/>
        </w:rPr>
        <w:t xml:space="preserve">виконання операцій по рахунках Клієнтів Банку; </w:t>
      </w:r>
      <w:r w:rsidRPr="00B158F8">
        <w:rPr>
          <w:rStyle w:val="FontStyle60"/>
          <w:rFonts w:eastAsia="Lucida Sans Unicode"/>
          <w:sz w:val="20"/>
          <w:szCs w:val="20"/>
          <w:lang w:eastAsia="te-IN" w:bidi="te-IN"/>
        </w:rPr>
        <w:t xml:space="preserve">передачі інформації по рахункам </w:t>
      </w:r>
      <w:r w:rsidRPr="00B158F8">
        <w:rPr>
          <w:rStyle w:val="FontStyle60"/>
          <w:rFonts w:eastAsia="TTE05o00"/>
          <w:sz w:val="20"/>
          <w:szCs w:val="20"/>
          <w:lang w:eastAsia="te-IN" w:bidi="te-IN"/>
        </w:rPr>
        <w:t>Клієнт</w:t>
      </w:r>
      <w:r w:rsidRPr="00B158F8">
        <w:rPr>
          <w:rStyle w:val="FontStyle60"/>
          <w:rFonts w:eastAsia="Lucida Sans Unicode"/>
          <w:sz w:val="20"/>
          <w:szCs w:val="20"/>
          <w:lang w:eastAsia="te-IN" w:bidi="te-IN"/>
        </w:rPr>
        <w:t xml:space="preserve">а та інформації, яка носить рекламно-інформаційний характер щодо умов надання Банком банківських послуг, розкриття інформації про </w:t>
      </w:r>
      <w:r w:rsidRPr="00B158F8">
        <w:rPr>
          <w:rStyle w:val="FontStyle60"/>
          <w:rFonts w:eastAsia="TTE05o00"/>
          <w:sz w:val="20"/>
          <w:szCs w:val="20"/>
          <w:lang w:eastAsia="te-IN" w:bidi="te-IN"/>
        </w:rPr>
        <w:t>Клієнт</w:t>
      </w:r>
      <w:r w:rsidRPr="00B158F8">
        <w:rPr>
          <w:rStyle w:val="FontStyle60"/>
          <w:rFonts w:eastAsia="Lucida Sans Unicode"/>
          <w:sz w:val="20"/>
          <w:szCs w:val="20"/>
          <w:lang w:eastAsia="te-IN" w:bidi="te-IN"/>
        </w:rPr>
        <w:t xml:space="preserve">а, </w:t>
      </w:r>
      <w:r w:rsidRPr="00B158F8">
        <w:rPr>
          <w:rStyle w:val="FontStyle60"/>
          <w:rFonts w:eastAsia="Calibri"/>
          <w:sz w:val="20"/>
          <w:szCs w:val="20"/>
          <w:lang w:eastAsia="te-IN" w:bidi="te-IN"/>
        </w:rPr>
        <w:t>о</w:t>
      </w:r>
      <w:r w:rsidRPr="00B158F8">
        <w:rPr>
          <w:rStyle w:val="FontStyle60"/>
          <w:rFonts w:eastAsia="Arial"/>
          <w:sz w:val="20"/>
          <w:szCs w:val="20"/>
          <w:lang w:eastAsia="te-IN" w:bidi="te-IN"/>
        </w:rPr>
        <w:t xml:space="preserve">бліку вкладників - фізичних осіб, учасників Фонду гарантування вкладів фізичних осіб та їх рахунків, </w:t>
      </w:r>
      <w:r w:rsidRPr="00B158F8">
        <w:rPr>
          <w:rStyle w:val="FontStyle60"/>
          <w:rFonts w:eastAsia="Calibri"/>
          <w:sz w:val="20"/>
          <w:szCs w:val="20"/>
          <w:lang w:bidi="en-US"/>
        </w:rPr>
        <w:t xml:space="preserve">забезпечення 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юридичних (НБУ, Фонди, прокуратури, інші державні установи, тощо) та фізичних (працівники банку: для роботи з клієнтами, і </w:t>
      </w:r>
      <w:proofErr w:type="spellStart"/>
      <w:r w:rsidRPr="00B158F8">
        <w:rPr>
          <w:rStyle w:val="FontStyle60"/>
          <w:rFonts w:eastAsia="Calibri"/>
          <w:sz w:val="20"/>
          <w:szCs w:val="20"/>
          <w:lang w:bidi="en-US"/>
        </w:rPr>
        <w:t>т.і</w:t>
      </w:r>
      <w:proofErr w:type="spellEnd"/>
      <w:r w:rsidRPr="00B158F8">
        <w:rPr>
          <w:rStyle w:val="FontStyle60"/>
          <w:rFonts w:eastAsia="Calibri"/>
          <w:sz w:val="20"/>
          <w:szCs w:val="20"/>
          <w:lang w:bidi="en-US"/>
        </w:rPr>
        <w:t xml:space="preserve">.) осіб, передання документів на постійне зберігання до державних архівів або інших архівних установ, </w:t>
      </w:r>
      <w:r w:rsidRPr="00B158F8">
        <w:rPr>
          <w:rStyle w:val="FontStyle60"/>
          <w:rFonts w:eastAsia="Lucida Sans Unicode"/>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w:t>
      </w:r>
      <w:r w:rsidRPr="00B158F8">
        <w:rPr>
          <w:rStyle w:val="FontStyle60"/>
          <w:rFonts w:eastAsia="Arial"/>
          <w:sz w:val="20"/>
          <w:szCs w:val="20"/>
          <w:lang w:eastAsia="te-IN" w:bidi="te-IN"/>
        </w:rPr>
        <w:t>«Про Фонд гарантування вкладів фізичних осіб»</w:t>
      </w:r>
      <w:r w:rsidRPr="00B158F8">
        <w:rPr>
          <w:rStyle w:val="FontStyle60"/>
          <w:rFonts w:eastAsia="Lucida Sans Unicode"/>
          <w:sz w:val="20"/>
          <w:szCs w:val="20"/>
          <w:lang w:eastAsia="te-IN" w:bidi="te-IN"/>
        </w:rPr>
        <w:t xml:space="preserve"> та інших законів України. </w:t>
      </w:r>
    </w:p>
    <w:p w14:paraId="6EB28347" w14:textId="77777777" w:rsidR="0018242E" w:rsidRPr="00B158F8" w:rsidRDefault="0018242E" w:rsidP="0018242E">
      <w:pPr>
        <w:jc w:val="both"/>
        <w:rPr>
          <w:b/>
          <w:bCs/>
        </w:rPr>
      </w:pPr>
      <w:r w:rsidRPr="00B158F8">
        <w:rPr>
          <w:bCs/>
        </w:rPr>
        <w:tab/>
        <w:t xml:space="preserve">7.3.10. </w:t>
      </w:r>
      <w:r w:rsidRPr="00B158F8">
        <w:t xml:space="preserve">До баз персональних даних  включаються наступні персональні дані </w:t>
      </w:r>
      <w:r w:rsidRPr="00B158F8">
        <w:rPr>
          <w:rFonts w:eastAsia="TTE05o00"/>
        </w:rPr>
        <w:t>Клієнт</w:t>
      </w:r>
      <w:r w:rsidRPr="00B158F8">
        <w:t xml:space="preserve">а: </w:t>
      </w:r>
      <w:r w:rsidRPr="00B158F8">
        <w:rPr>
          <w:rStyle w:val="FontStyle60"/>
          <w:rFonts w:eastAsia="Arial"/>
          <w:sz w:val="20"/>
          <w:szCs w:val="20"/>
          <w:lang w:eastAsia="te-IN" w:bidi="te-IN"/>
        </w:rPr>
        <w:t xml:space="preserve">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в документах, які підписані/засвідчені </w:t>
      </w:r>
      <w:r w:rsidRPr="00B158F8">
        <w:rPr>
          <w:rStyle w:val="FontStyle60"/>
          <w:rFonts w:eastAsia="TTE05o00"/>
          <w:sz w:val="20"/>
          <w:szCs w:val="20"/>
          <w:lang w:eastAsia="te-IN" w:bidi="te-IN"/>
        </w:rPr>
        <w:t>Клієнт</w:t>
      </w:r>
      <w:r w:rsidRPr="00B158F8">
        <w:rPr>
          <w:rStyle w:val="FontStyle60"/>
          <w:rFonts w:eastAsia="Arial"/>
          <w:sz w:val="20"/>
          <w:szCs w:val="20"/>
          <w:lang w:eastAsia="te-IN" w:bidi="te-IN"/>
        </w:rPr>
        <w:t xml:space="preserve">ом та подані/будуть подані до Банку, були отримані та знаходяться у користуванні </w:t>
      </w:r>
      <w:r w:rsidRPr="00B158F8">
        <w:rPr>
          <w:rStyle w:val="FontStyle60"/>
          <w:rFonts w:eastAsia="TTE05o00"/>
          <w:sz w:val="20"/>
          <w:szCs w:val="20"/>
          <w:lang w:eastAsia="te-IN" w:bidi="te-IN"/>
        </w:rPr>
        <w:t>Клієнт</w:t>
      </w:r>
      <w:r w:rsidRPr="00B158F8">
        <w:rPr>
          <w:rStyle w:val="FontStyle60"/>
          <w:rFonts w:eastAsia="Arial"/>
          <w:sz w:val="20"/>
          <w:szCs w:val="20"/>
          <w:lang w:eastAsia="te-IN" w:bidi="te-IN"/>
        </w:rPr>
        <w:t xml:space="preserve">а </w:t>
      </w:r>
      <w:proofErr w:type="spellStart"/>
      <w:r w:rsidRPr="00B158F8">
        <w:rPr>
          <w:rStyle w:val="FontStyle60"/>
          <w:rFonts w:eastAsia="Arial"/>
          <w:sz w:val="20"/>
          <w:szCs w:val="20"/>
          <w:lang w:eastAsia="te-IN" w:bidi="te-IN"/>
        </w:rPr>
        <w:t>правомірно</w:t>
      </w:r>
      <w:proofErr w:type="spellEnd"/>
      <w:r w:rsidRPr="00B158F8">
        <w:rPr>
          <w:rStyle w:val="FontStyle60"/>
          <w:rFonts w:eastAsia="Arial"/>
          <w:sz w:val="20"/>
          <w:szCs w:val="20"/>
          <w:lang w:eastAsia="te-IN" w:bidi="te-IN"/>
        </w:rPr>
        <w:t xml:space="preserve"> відповідно до вимог чинного законодавства України.</w:t>
      </w:r>
    </w:p>
    <w:p w14:paraId="51632065" w14:textId="77777777" w:rsidR="0018242E" w:rsidRPr="00B158F8" w:rsidRDefault="0018242E" w:rsidP="0018242E">
      <w:pPr>
        <w:jc w:val="both"/>
        <w:rPr>
          <w:rFonts w:eastAsia="Arial"/>
        </w:rPr>
      </w:pPr>
      <w:r w:rsidRPr="00B158F8">
        <w:rPr>
          <w:bCs/>
        </w:rPr>
        <w:tab/>
        <w:t xml:space="preserve">7.3.11. </w:t>
      </w:r>
      <w:r w:rsidRPr="00B158F8">
        <w:t xml:space="preserve">У зв’язку з внесенням до баз персональних даних Банку відповідно до статті 8 Закону України «Про захист персональних даних» </w:t>
      </w:r>
      <w:r w:rsidRPr="00B158F8">
        <w:rPr>
          <w:rFonts w:eastAsia="TTE05o00"/>
        </w:rPr>
        <w:t>Клієнт</w:t>
      </w:r>
      <w:r w:rsidRPr="00B158F8">
        <w:t xml:space="preserve"> має право: </w:t>
      </w:r>
    </w:p>
    <w:p w14:paraId="62DEA838" w14:textId="77777777" w:rsidR="0018242E" w:rsidRPr="00B158F8" w:rsidRDefault="0018242E" w:rsidP="00AB06B4">
      <w:pPr>
        <w:widowControl w:val="0"/>
        <w:numPr>
          <w:ilvl w:val="0"/>
          <w:numId w:val="44"/>
        </w:numPr>
        <w:tabs>
          <w:tab w:val="left" w:pos="0"/>
        </w:tabs>
        <w:autoSpaceDE w:val="0"/>
        <w:ind w:firstLine="540"/>
        <w:jc w:val="both"/>
        <w:rPr>
          <w:rFonts w:eastAsia="Arial"/>
        </w:rPr>
      </w:pPr>
      <w:r w:rsidRPr="00B158F8">
        <w:rPr>
          <w:rFonts w:eastAsia="Arial"/>
        </w:rPr>
        <w:t>знати про місцезнаходження персональних даних, яка містить його персональні дані, її призначення та найменування, місцезнаходження та/або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14:paraId="12E84AE8" w14:textId="77777777" w:rsidR="0018242E" w:rsidRPr="00B158F8" w:rsidRDefault="0018242E" w:rsidP="00AB06B4">
      <w:pPr>
        <w:widowControl w:val="0"/>
        <w:numPr>
          <w:ilvl w:val="0"/>
          <w:numId w:val="44"/>
        </w:numPr>
        <w:tabs>
          <w:tab w:val="left" w:pos="0"/>
        </w:tabs>
        <w:autoSpaceDE w:val="0"/>
        <w:ind w:firstLine="540"/>
        <w:jc w:val="both"/>
        <w:rPr>
          <w:rFonts w:eastAsia="Arial"/>
        </w:rPr>
      </w:pPr>
      <w:r w:rsidRPr="00B158F8">
        <w:rPr>
          <w:rFonts w:eastAsia="Arial"/>
        </w:rP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14:paraId="748E6298" w14:textId="77777777" w:rsidR="0018242E" w:rsidRPr="00B158F8" w:rsidRDefault="0018242E" w:rsidP="00AB06B4">
      <w:pPr>
        <w:widowControl w:val="0"/>
        <w:numPr>
          <w:ilvl w:val="0"/>
          <w:numId w:val="44"/>
        </w:numPr>
        <w:tabs>
          <w:tab w:val="left" w:pos="0"/>
        </w:tabs>
        <w:autoSpaceDE w:val="0"/>
        <w:ind w:firstLine="540"/>
        <w:jc w:val="both"/>
        <w:rPr>
          <w:rFonts w:eastAsia="Arial"/>
        </w:rPr>
      </w:pPr>
      <w:r w:rsidRPr="00B158F8">
        <w:rPr>
          <w:rFonts w:eastAsia="Arial"/>
        </w:rPr>
        <w:t>на доступ до своїх персональних даних;</w:t>
      </w:r>
    </w:p>
    <w:p w14:paraId="156969E4" w14:textId="77777777" w:rsidR="0018242E" w:rsidRPr="00B158F8" w:rsidRDefault="0018242E" w:rsidP="00AB06B4">
      <w:pPr>
        <w:widowControl w:val="0"/>
        <w:numPr>
          <w:ilvl w:val="0"/>
          <w:numId w:val="44"/>
        </w:numPr>
        <w:tabs>
          <w:tab w:val="left" w:pos="0"/>
        </w:tabs>
        <w:autoSpaceDE w:val="0"/>
        <w:ind w:firstLine="540"/>
        <w:jc w:val="both"/>
        <w:rPr>
          <w:rFonts w:eastAsia="Arial"/>
        </w:rPr>
      </w:pPr>
      <w:r w:rsidRPr="00B158F8">
        <w:rPr>
          <w:rFonts w:eastAsia="Arial"/>
        </w:rPr>
        <w:t>отримувати не пізніше як за 30 (тридцять)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які зберігаються;</w:t>
      </w:r>
    </w:p>
    <w:p w14:paraId="08100F4C" w14:textId="77777777" w:rsidR="0018242E" w:rsidRPr="00B158F8" w:rsidRDefault="0018242E" w:rsidP="00AB06B4">
      <w:pPr>
        <w:widowControl w:val="0"/>
        <w:numPr>
          <w:ilvl w:val="0"/>
          <w:numId w:val="44"/>
        </w:numPr>
        <w:tabs>
          <w:tab w:val="left" w:pos="0"/>
        </w:tabs>
        <w:autoSpaceDE w:val="0"/>
        <w:ind w:firstLine="540"/>
        <w:jc w:val="both"/>
        <w:rPr>
          <w:rFonts w:eastAsia="Arial"/>
        </w:rPr>
      </w:pPr>
      <w:r w:rsidRPr="00B158F8">
        <w:rPr>
          <w:rFonts w:eastAsia="Arial"/>
        </w:rPr>
        <w:t>пред’являти вмотивовану вимогу володільцю персональних даних із запереченням проти обробки своїх персональних даних;</w:t>
      </w:r>
    </w:p>
    <w:p w14:paraId="6B278450" w14:textId="77777777" w:rsidR="0018242E" w:rsidRPr="00B158F8" w:rsidRDefault="0018242E" w:rsidP="00AB06B4">
      <w:pPr>
        <w:widowControl w:val="0"/>
        <w:numPr>
          <w:ilvl w:val="0"/>
          <w:numId w:val="44"/>
        </w:numPr>
        <w:tabs>
          <w:tab w:val="left" w:pos="0"/>
        </w:tabs>
        <w:autoSpaceDE w:val="0"/>
        <w:ind w:firstLine="540"/>
        <w:jc w:val="both"/>
        <w:rPr>
          <w:rFonts w:eastAsia="Arial"/>
        </w:rPr>
      </w:pPr>
      <w:r w:rsidRPr="00B158F8">
        <w:rPr>
          <w:rFonts w:eastAsia="Arial"/>
        </w:rPr>
        <w:t>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14:paraId="660BE99F" w14:textId="77777777" w:rsidR="0018242E" w:rsidRPr="00B158F8" w:rsidRDefault="0018242E" w:rsidP="00AB06B4">
      <w:pPr>
        <w:widowControl w:val="0"/>
        <w:numPr>
          <w:ilvl w:val="0"/>
          <w:numId w:val="44"/>
        </w:numPr>
        <w:tabs>
          <w:tab w:val="left" w:pos="0"/>
        </w:tabs>
        <w:autoSpaceDE w:val="0"/>
        <w:ind w:firstLine="540"/>
        <w:jc w:val="both"/>
      </w:pPr>
      <w:r w:rsidRPr="00B158F8">
        <w:rPr>
          <w:rFonts w:eastAsia="Arial"/>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720E5CA3" w14:textId="77777777" w:rsidR="0018242E" w:rsidRPr="00B158F8" w:rsidRDefault="0018242E" w:rsidP="00AB06B4">
      <w:pPr>
        <w:widowControl w:val="0"/>
        <w:numPr>
          <w:ilvl w:val="0"/>
          <w:numId w:val="44"/>
        </w:numPr>
        <w:tabs>
          <w:tab w:val="left" w:pos="0"/>
        </w:tabs>
        <w:ind w:firstLine="540"/>
        <w:jc w:val="both"/>
      </w:pPr>
      <w:r w:rsidRPr="00B158F8">
        <w:t>звертатися із скаргами на обробку своїх персональних даних до органів державної влади та посадових осіб, до повноважень яких належить забезпечення захисту персональних даних, або до суду;</w:t>
      </w:r>
    </w:p>
    <w:p w14:paraId="2C04DE4A" w14:textId="77777777" w:rsidR="0018242E" w:rsidRPr="00B158F8" w:rsidRDefault="0018242E" w:rsidP="00AB06B4">
      <w:pPr>
        <w:widowControl w:val="0"/>
        <w:numPr>
          <w:ilvl w:val="0"/>
          <w:numId w:val="44"/>
        </w:numPr>
        <w:tabs>
          <w:tab w:val="left" w:pos="0"/>
        </w:tabs>
        <w:ind w:firstLine="540"/>
        <w:jc w:val="both"/>
        <w:rPr>
          <w:rFonts w:eastAsia="Arial"/>
        </w:rPr>
      </w:pPr>
      <w:r w:rsidRPr="00B158F8">
        <w:t>застосовувати засоби правового захисту в разі порушення законодавства про захист персональних даних;</w:t>
      </w:r>
    </w:p>
    <w:p w14:paraId="51D08723" w14:textId="77777777" w:rsidR="0018242E" w:rsidRPr="00B158F8" w:rsidRDefault="0018242E" w:rsidP="00AB06B4">
      <w:pPr>
        <w:widowControl w:val="0"/>
        <w:numPr>
          <w:ilvl w:val="0"/>
          <w:numId w:val="44"/>
        </w:numPr>
        <w:ind w:firstLine="540"/>
        <w:jc w:val="both"/>
      </w:pPr>
      <w:r w:rsidRPr="00B158F8">
        <w:rPr>
          <w:rFonts w:eastAsia="Arial"/>
        </w:rPr>
        <w:t>вносити застереження стосовно обмеження права на обробку своїх персональних даних під час надання згоди;</w:t>
      </w:r>
    </w:p>
    <w:p w14:paraId="47DD23C7" w14:textId="77777777" w:rsidR="0018242E" w:rsidRPr="00B158F8" w:rsidRDefault="0018242E" w:rsidP="00AB06B4">
      <w:pPr>
        <w:widowControl w:val="0"/>
        <w:numPr>
          <w:ilvl w:val="0"/>
          <w:numId w:val="44"/>
        </w:numPr>
        <w:tabs>
          <w:tab w:val="left" w:pos="0"/>
          <w:tab w:val="left" w:pos="375"/>
        </w:tabs>
        <w:ind w:firstLine="540"/>
        <w:jc w:val="both"/>
      </w:pPr>
      <w:r w:rsidRPr="00B158F8">
        <w:t>відкликати згоду на обробку персональних даних;</w:t>
      </w:r>
    </w:p>
    <w:p w14:paraId="09B26FE0" w14:textId="77777777" w:rsidR="0018242E" w:rsidRPr="00B158F8" w:rsidRDefault="0018242E" w:rsidP="00AB06B4">
      <w:pPr>
        <w:widowControl w:val="0"/>
        <w:numPr>
          <w:ilvl w:val="0"/>
          <w:numId w:val="44"/>
        </w:numPr>
        <w:tabs>
          <w:tab w:val="left" w:pos="0"/>
          <w:tab w:val="left" w:pos="135"/>
          <w:tab w:val="left" w:pos="270"/>
        </w:tabs>
        <w:ind w:firstLine="540"/>
        <w:jc w:val="both"/>
      </w:pPr>
      <w:r w:rsidRPr="00B158F8">
        <w:t>знати механізм автоматичної обробки персональних даних;</w:t>
      </w:r>
    </w:p>
    <w:p w14:paraId="1D7A8B0A" w14:textId="77777777" w:rsidR="0018242E" w:rsidRPr="00B158F8" w:rsidRDefault="0018242E" w:rsidP="00AB06B4">
      <w:pPr>
        <w:widowControl w:val="0"/>
        <w:numPr>
          <w:ilvl w:val="0"/>
          <w:numId w:val="44"/>
        </w:numPr>
        <w:tabs>
          <w:tab w:val="left" w:pos="0"/>
          <w:tab w:val="left" w:pos="135"/>
          <w:tab w:val="left" w:pos="270"/>
        </w:tabs>
        <w:ind w:firstLine="540"/>
        <w:jc w:val="both"/>
      </w:pPr>
      <w:r w:rsidRPr="00B158F8">
        <w:t>на захист від автоматизованого рішення, яке має для нього правові наслідки.</w:t>
      </w:r>
    </w:p>
    <w:p w14:paraId="0134CDFC" w14:textId="77777777" w:rsidR="0018242E" w:rsidRPr="00B158F8" w:rsidRDefault="0018242E" w:rsidP="0018242E">
      <w:pPr>
        <w:autoSpaceDE w:val="0"/>
        <w:jc w:val="both"/>
      </w:pPr>
      <w:r w:rsidRPr="00B158F8">
        <w:rPr>
          <w:rFonts w:eastAsia="Arial"/>
          <w:bCs/>
        </w:rPr>
        <w:lastRenderedPageBreak/>
        <w:tab/>
        <w:t xml:space="preserve">7.3.12. </w:t>
      </w:r>
      <w:r w:rsidRPr="00B158F8">
        <w:rPr>
          <w:rFonts w:eastAsia="TTE05o00"/>
        </w:rPr>
        <w:t>Клієнт</w:t>
      </w:r>
      <w:r w:rsidRPr="00B158F8">
        <w:rPr>
          <w:rFonts w:eastAsia="Arial"/>
        </w:rPr>
        <w:t xml:space="preserve"> підтверджує, що він належним чином та у повному обсязі повідомлений про свої права, як суб'єкта персональних даних та про можливість ознайомитись з поточною редакцією Закону України «Про захист персональних даних» на сайті Банку.</w:t>
      </w:r>
    </w:p>
    <w:p w14:paraId="61CEFDBC" w14:textId="77777777" w:rsidR="0018242E" w:rsidRPr="00B158F8" w:rsidRDefault="0018242E" w:rsidP="0018242E">
      <w:pPr>
        <w:autoSpaceDE w:val="0"/>
        <w:jc w:val="both"/>
        <w:rPr>
          <w:rFonts w:eastAsia="TTE05o00"/>
        </w:rPr>
      </w:pPr>
      <w:r w:rsidRPr="00B158F8">
        <w:tab/>
        <w:t xml:space="preserve">7.3.13. Надаючи згоду </w:t>
      </w:r>
      <w:r w:rsidRPr="00B158F8">
        <w:rPr>
          <w:rFonts w:eastAsia="TTE05o00"/>
        </w:rPr>
        <w:t xml:space="preserve">Клієнт </w:t>
      </w:r>
      <w:r w:rsidRPr="00B158F8">
        <w:t xml:space="preserve">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w:t>
      </w:r>
      <w:r w:rsidRPr="00B158F8">
        <w:rPr>
          <w:rFonts w:eastAsia="TTE05o00"/>
        </w:rPr>
        <w:t>Клієнт</w:t>
      </w:r>
      <w:r w:rsidRPr="00B158F8">
        <w:t xml:space="preserve">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5CE8F02F" w14:textId="77777777" w:rsidR="0018242E" w:rsidRPr="00B158F8" w:rsidRDefault="0018242E" w:rsidP="0018242E">
      <w:pPr>
        <w:autoSpaceDE w:val="0"/>
        <w:ind w:firstLine="708"/>
        <w:jc w:val="both"/>
        <w:rPr>
          <w:rStyle w:val="FontStyle60"/>
          <w:rFonts w:eastAsia="Calibri"/>
          <w:sz w:val="20"/>
          <w:szCs w:val="20"/>
          <w:lang w:bidi="en-US"/>
        </w:rPr>
      </w:pPr>
      <w:r w:rsidRPr="00B158F8">
        <w:rPr>
          <w:rFonts w:eastAsia="TTE05o00"/>
        </w:rPr>
        <w:t>7.3.14. Клієнт</w:t>
      </w:r>
      <w:r w:rsidRPr="00B158F8">
        <w:t xml:space="preserve">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w:t>
      </w:r>
      <w:r w:rsidRPr="00B158F8">
        <w:rPr>
          <w:rFonts w:eastAsia="TTE05o00"/>
        </w:rPr>
        <w:t>Клієнт</w:t>
      </w:r>
      <w:r w:rsidRPr="00B158F8">
        <w:t xml:space="preserve">а в межах та обсягах, визначених наданою Банку згодою </w:t>
      </w:r>
      <w:r w:rsidRPr="00B158F8">
        <w:rPr>
          <w:rFonts w:eastAsia="TTE05o00"/>
        </w:rPr>
        <w:t>Клієнт</w:t>
      </w:r>
      <w:r w:rsidRPr="00B158F8">
        <w:t>а та чинним законодавством України.</w:t>
      </w:r>
    </w:p>
    <w:p w14:paraId="6F532D0A" w14:textId="77777777" w:rsidR="0018242E" w:rsidRPr="00B158F8" w:rsidRDefault="0018242E" w:rsidP="0018242E">
      <w:pPr>
        <w:autoSpaceDE w:val="0"/>
        <w:jc w:val="both"/>
        <w:rPr>
          <w:rStyle w:val="FontStyle60"/>
          <w:rFonts w:eastAsia="Calibri"/>
          <w:sz w:val="20"/>
          <w:szCs w:val="20"/>
          <w:lang w:bidi="en-US"/>
        </w:rPr>
      </w:pPr>
      <w:r w:rsidRPr="00B158F8">
        <w:rPr>
          <w:rStyle w:val="FontStyle60"/>
          <w:rFonts w:eastAsia="TTE05o00"/>
          <w:sz w:val="20"/>
          <w:szCs w:val="20"/>
          <w:lang w:bidi="en-US"/>
        </w:rPr>
        <w:tab/>
        <w:t>7.3.15. Клієнт</w:t>
      </w:r>
      <w:r w:rsidRPr="00B158F8">
        <w:rPr>
          <w:rStyle w:val="FontStyle60"/>
          <w:rFonts w:eastAsia="Calibri"/>
          <w:sz w:val="20"/>
          <w:szCs w:val="20"/>
          <w:lang w:bidi="en-US"/>
        </w:rPr>
        <w:t xml:space="preserve"> засвідчує та гарантує, що передача </w:t>
      </w:r>
      <w:r w:rsidRPr="00B158F8">
        <w:rPr>
          <w:rStyle w:val="FontStyle60"/>
          <w:rFonts w:eastAsia="TTE05o00"/>
          <w:sz w:val="20"/>
          <w:szCs w:val="20"/>
          <w:lang w:bidi="en-US"/>
        </w:rPr>
        <w:t>Клієнт</w:t>
      </w:r>
      <w:r w:rsidRPr="00B158F8">
        <w:rPr>
          <w:rStyle w:val="FontStyle60"/>
          <w:rFonts w:eastAsia="Calibri"/>
          <w:sz w:val="20"/>
          <w:szCs w:val="20"/>
          <w:lang w:bidi="en-US"/>
        </w:rPr>
        <w:t xml:space="preserve">ом Банку персональних даних про будь-яких інших фізичних осіб (у тому числі членів родини </w:t>
      </w:r>
      <w:r w:rsidRPr="00B158F8">
        <w:rPr>
          <w:rStyle w:val="FontStyle60"/>
          <w:rFonts w:eastAsia="TTE05o00"/>
          <w:sz w:val="20"/>
          <w:szCs w:val="20"/>
          <w:lang w:bidi="en-US"/>
        </w:rPr>
        <w:t>Клієнт</w:t>
      </w:r>
      <w:r w:rsidRPr="00B158F8">
        <w:rPr>
          <w:rStyle w:val="FontStyle60"/>
          <w:rFonts w:eastAsia="Calibri"/>
          <w:sz w:val="20"/>
          <w:szCs w:val="20"/>
          <w:lang w:bidi="en-US"/>
        </w:rPr>
        <w:t xml:space="preserve">а, найманих працівників), здійснюється </w:t>
      </w:r>
      <w:r w:rsidRPr="00B158F8">
        <w:rPr>
          <w:rStyle w:val="FontStyle60"/>
          <w:rFonts w:eastAsia="TTE05o00"/>
          <w:sz w:val="20"/>
          <w:szCs w:val="20"/>
          <w:lang w:bidi="en-US"/>
        </w:rPr>
        <w:t>Клієнт</w:t>
      </w:r>
      <w:r w:rsidRPr="00B158F8">
        <w:rPr>
          <w:rStyle w:val="FontStyle60"/>
          <w:rFonts w:eastAsia="Calibri"/>
          <w:sz w:val="20"/>
          <w:szCs w:val="20"/>
          <w:lang w:bidi="en-US"/>
        </w:rPr>
        <w:t xml:space="preserve">ом з дотриманням вимог чинного законодавства України і не порушує права таких осіб. </w:t>
      </w:r>
      <w:r w:rsidRPr="00B158F8">
        <w:rPr>
          <w:rStyle w:val="FontStyle60"/>
          <w:rFonts w:eastAsia="TTE05o00"/>
          <w:sz w:val="20"/>
          <w:szCs w:val="20"/>
          <w:lang w:bidi="en-US"/>
        </w:rPr>
        <w:t>Клієнт</w:t>
      </w:r>
      <w:r w:rsidRPr="00B158F8">
        <w:rPr>
          <w:rStyle w:val="FontStyle60"/>
          <w:rFonts w:eastAsia="Calibri"/>
          <w:sz w:val="20"/>
          <w:szCs w:val="20"/>
          <w:lang w:bidi="en-US"/>
        </w:rPr>
        <w:t xml:space="preserve"> зобов’язується самостійно повідомляти таких осіб про передачу </w:t>
      </w:r>
      <w:r w:rsidRPr="00B158F8">
        <w:rPr>
          <w:rStyle w:val="FontStyle60"/>
          <w:rFonts w:eastAsia="TTE05o00"/>
          <w:sz w:val="20"/>
          <w:szCs w:val="20"/>
          <w:lang w:bidi="en-US"/>
        </w:rPr>
        <w:t>Клієнт</w:t>
      </w:r>
      <w:r w:rsidRPr="00B158F8">
        <w:rPr>
          <w:rStyle w:val="FontStyle60"/>
          <w:rFonts w:eastAsia="Calibri"/>
          <w:sz w:val="20"/>
          <w:szCs w:val="20"/>
          <w:lang w:bidi="en-US"/>
        </w:rPr>
        <w:t xml:space="preserve">ом Банку їх персональних даних, а також про порядок реалізації ними визначених Законом </w:t>
      </w:r>
      <w:r w:rsidRPr="00B158F8">
        <w:rPr>
          <w:rStyle w:val="FontStyle60"/>
          <w:rFonts w:eastAsia="Arial"/>
          <w:sz w:val="20"/>
          <w:szCs w:val="20"/>
          <w:lang w:bidi="en-US"/>
        </w:rPr>
        <w:t xml:space="preserve">України “Про захист персональних даних” </w:t>
      </w:r>
      <w:r w:rsidRPr="00B158F8">
        <w:rPr>
          <w:rStyle w:val="FontStyle60"/>
          <w:rFonts w:eastAsia="Calibri"/>
          <w:sz w:val="20"/>
          <w:szCs w:val="20"/>
          <w:lang w:bidi="en-US"/>
        </w:rPr>
        <w:t xml:space="preserve">прав. </w:t>
      </w:r>
      <w:r w:rsidRPr="00B158F8">
        <w:rPr>
          <w:rStyle w:val="FontStyle60"/>
          <w:rFonts w:eastAsia="TTE05o00"/>
          <w:sz w:val="20"/>
          <w:szCs w:val="20"/>
          <w:lang w:bidi="en-US"/>
        </w:rPr>
        <w:t>Клієнт</w:t>
      </w:r>
      <w:r w:rsidRPr="00B158F8">
        <w:rPr>
          <w:rStyle w:val="FontStyle60"/>
          <w:rFonts w:eastAsia="Calibri"/>
          <w:sz w:val="20"/>
          <w:szCs w:val="20"/>
          <w:lang w:bidi="en-US"/>
        </w:rPr>
        <w:t xml:space="preserve"> зобов’язується відшкодувати Банку будь-які збитки та шкоду, завдані порушенням або недостовірністю цієї гарантії.</w:t>
      </w:r>
    </w:p>
    <w:p w14:paraId="64F3BD09" w14:textId="77777777" w:rsidR="0018242E" w:rsidRPr="00B158F8" w:rsidRDefault="0018242E" w:rsidP="0018242E">
      <w:pPr>
        <w:autoSpaceDE w:val="0"/>
        <w:jc w:val="both"/>
        <w:rPr>
          <w:rStyle w:val="FontStyle60"/>
          <w:rFonts w:eastAsia="Calibri"/>
          <w:sz w:val="20"/>
          <w:szCs w:val="20"/>
          <w:lang w:bidi="en-US"/>
        </w:rPr>
      </w:pPr>
      <w:r w:rsidRPr="00B158F8">
        <w:rPr>
          <w:rStyle w:val="FontStyle60"/>
          <w:rFonts w:eastAsia="Calibri"/>
          <w:sz w:val="20"/>
          <w:szCs w:val="20"/>
          <w:lang w:bidi="en-US"/>
        </w:rPr>
        <w:tab/>
        <w:t xml:space="preserve">7.3.16. Без отримання додаткової письмової згоди і окремого повідомлення та виключно з метою обробки персональних даних </w:t>
      </w:r>
      <w:r w:rsidRPr="00B158F8">
        <w:rPr>
          <w:rStyle w:val="FontStyle60"/>
          <w:rFonts w:eastAsia="TTE05o00"/>
          <w:sz w:val="20"/>
          <w:szCs w:val="20"/>
          <w:lang w:bidi="en-US"/>
        </w:rPr>
        <w:t>Клієнт</w:t>
      </w:r>
      <w:r w:rsidRPr="00B158F8">
        <w:rPr>
          <w:rStyle w:val="FontStyle60"/>
          <w:rFonts w:eastAsia="Calibri"/>
          <w:sz w:val="20"/>
          <w:szCs w:val="20"/>
          <w:lang w:bidi="en-US"/>
        </w:rPr>
        <w:t xml:space="preserve">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75A7EB64" w14:textId="77777777" w:rsidR="0018242E" w:rsidRPr="00B158F8" w:rsidRDefault="0018242E" w:rsidP="00AB06B4">
      <w:pPr>
        <w:numPr>
          <w:ilvl w:val="0"/>
          <w:numId w:val="45"/>
        </w:numPr>
        <w:autoSpaceDE w:val="0"/>
        <w:jc w:val="both"/>
        <w:rPr>
          <w:rStyle w:val="FontStyle60"/>
          <w:rFonts w:eastAsia="Calibri"/>
          <w:sz w:val="20"/>
          <w:szCs w:val="20"/>
          <w:lang w:bidi="en-US"/>
        </w:rPr>
      </w:pPr>
      <w:r w:rsidRPr="00B158F8">
        <w:rPr>
          <w:rStyle w:val="FontStyle60"/>
          <w:rFonts w:eastAsia="Calibri"/>
          <w:sz w:val="20"/>
          <w:szCs w:val="20"/>
          <w:lang w:bidi="en-US"/>
        </w:rPr>
        <w:t xml:space="preserve">для забезпечення виконання третіми особами своїх функцій або надання послуг Банку, зокрема НБУ, Фонду гарантування вкладів фізичних осіб, судовим та правоохоронним органам, органам державної фіскальної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w:t>
      </w:r>
      <w:proofErr w:type="spellStart"/>
      <w:r w:rsidRPr="00B158F8">
        <w:rPr>
          <w:rStyle w:val="FontStyle60"/>
          <w:rFonts w:eastAsia="Calibri"/>
          <w:sz w:val="20"/>
          <w:szCs w:val="20"/>
          <w:lang w:bidi="en-US"/>
        </w:rPr>
        <w:t>процесинг</w:t>
      </w:r>
      <w:proofErr w:type="spellEnd"/>
      <w:r w:rsidRPr="00B158F8">
        <w:rPr>
          <w:rStyle w:val="FontStyle60"/>
          <w:rFonts w:eastAsia="Calibri"/>
          <w:sz w:val="20"/>
          <w:szCs w:val="20"/>
          <w:lang w:bidi="en-US"/>
        </w:rPr>
        <w:t xml:space="preserve">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w:t>
      </w:r>
      <w:r w:rsidRPr="00B158F8">
        <w:rPr>
          <w:rStyle w:val="FontStyle60"/>
          <w:rFonts w:eastAsia="TTE05o00"/>
          <w:sz w:val="20"/>
          <w:szCs w:val="20"/>
          <w:lang w:bidi="en-US"/>
        </w:rPr>
        <w:t>Клієнт</w:t>
      </w:r>
      <w:r w:rsidRPr="00B158F8">
        <w:rPr>
          <w:rStyle w:val="FontStyle60"/>
          <w:rFonts w:eastAsia="Calibri"/>
          <w:sz w:val="20"/>
          <w:szCs w:val="20"/>
          <w:lang w:bidi="en-US"/>
        </w:rPr>
        <w:t>у;</w:t>
      </w:r>
    </w:p>
    <w:p w14:paraId="45FE5576" w14:textId="77777777" w:rsidR="0018242E" w:rsidRPr="00B158F8" w:rsidRDefault="0018242E" w:rsidP="00AB06B4">
      <w:pPr>
        <w:numPr>
          <w:ilvl w:val="0"/>
          <w:numId w:val="45"/>
        </w:numPr>
        <w:autoSpaceDE w:val="0"/>
        <w:jc w:val="both"/>
        <w:rPr>
          <w:rFonts w:eastAsia="Calibri"/>
        </w:rPr>
      </w:pPr>
      <w:r w:rsidRPr="00B158F8">
        <w:rPr>
          <w:rStyle w:val="FontStyle60"/>
          <w:rFonts w:eastAsia="Calibri"/>
          <w:sz w:val="20"/>
          <w:szCs w:val="20"/>
          <w:lang w:bidi="en-US"/>
        </w:rPr>
        <w:t>при настанні підстав для передачі третім особам банківської таємниці відповідно до чинного законодавства України або відповідно до умов Угод/Договорів, укладених з Банком.</w:t>
      </w:r>
    </w:p>
    <w:p w14:paraId="49216CB4" w14:textId="77777777" w:rsidR="0018242E" w:rsidRPr="00B158F8" w:rsidRDefault="0018242E" w:rsidP="0018242E">
      <w:pPr>
        <w:jc w:val="both"/>
        <w:rPr>
          <w:rStyle w:val="FontStyle60"/>
          <w:rFonts w:eastAsia="Lucida Sans Unicode"/>
          <w:sz w:val="20"/>
          <w:szCs w:val="20"/>
        </w:rPr>
      </w:pPr>
      <w:r w:rsidRPr="00B158F8">
        <w:tab/>
        <w:t xml:space="preserve">7.3.17. Доступ до персональних даних </w:t>
      </w:r>
      <w:r w:rsidRPr="00B158F8">
        <w:rPr>
          <w:rFonts w:eastAsia="TTE05o00"/>
        </w:rPr>
        <w:t>Клієнт</w:t>
      </w:r>
      <w:r w:rsidRPr="00B158F8">
        <w:t xml:space="preserve">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22541141" w14:textId="77777777" w:rsidR="0018242E" w:rsidRPr="00B158F8" w:rsidRDefault="0018242E" w:rsidP="0018242E">
      <w:pPr>
        <w:jc w:val="both"/>
      </w:pPr>
      <w:r w:rsidRPr="00B158F8">
        <w:rPr>
          <w:rStyle w:val="FontStyle60"/>
          <w:rFonts w:eastAsia="Lucida Sans Unicode"/>
          <w:sz w:val="20"/>
          <w:szCs w:val="20"/>
        </w:rPr>
        <w:tab/>
        <w:t>7.3.18. Клієнт</w:t>
      </w:r>
      <w:r w:rsidRPr="00B158F8">
        <w:rPr>
          <w:rStyle w:val="FontStyle60"/>
          <w:rFonts w:eastAsia="Calibri"/>
          <w:sz w:val="20"/>
          <w:szCs w:val="20"/>
          <w:lang w:bidi="en-US"/>
        </w:rPr>
        <w:t xml:space="preserve">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0E26B89E" w14:textId="77777777" w:rsidR="0018242E" w:rsidRPr="00B158F8" w:rsidRDefault="0018242E" w:rsidP="0018242E">
      <w:pPr>
        <w:pStyle w:val="Default"/>
        <w:jc w:val="both"/>
        <w:rPr>
          <w:color w:val="auto"/>
          <w:sz w:val="20"/>
          <w:szCs w:val="20"/>
          <w:lang w:val="uk-UA"/>
        </w:rPr>
      </w:pPr>
      <w:r w:rsidRPr="00B158F8">
        <w:rPr>
          <w:bCs/>
          <w:color w:val="auto"/>
          <w:sz w:val="20"/>
          <w:szCs w:val="20"/>
          <w:lang w:val="uk-UA"/>
        </w:rPr>
        <w:t xml:space="preserve"> </w:t>
      </w:r>
      <w:r w:rsidRPr="00B158F8">
        <w:rPr>
          <w:bCs/>
          <w:color w:val="auto"/>
          <w:sz w:val="20"/>
          <w:szCs w:val="20"/>
          <w:lang w:val="uk-UA"/>
        </w:rPr>
        <w:tab/>
        <w:t>7.4.</w:t>
      </w:r>
      <w:r w:rsidRPr="00B158F8">
        <w:rPr>
          <w:color w:val="auto"/>
          <w:sz w:val="20"/>
          <w:szCs w:val="20"/>
          <w:lang w:val="uk-UA"/>
        </w:rPr>
        <w:t xml:space="preserve"> Сторони домовились, що Банк може здійснювати запис будь-яких телефонних переговорів з Клієнтом, пов’язаних з обслуговуванням, на магнітний або електронний носій, та згодом використовувати такі записи в якості доказів. </w:t>
      </w:r>
    </w:p>
    <w:p w14:paraId="7E853C3E" w14:textId="6C5BB2F7" w:rsidR="0018242E" w:rsidRPr="00B158F8" w:rsidRDefault="0018242E" w:rsidP="0018242E">
      <w:pPr>
        <w:ind w:firstLine="708"/>
        <w:jc w:val="both"/>
        <w:rPr>
          <w:noProof/>
          <w:lang w:eastAsia="ru-RU"/>
        </w:rPr>
      </w:pPr>
      <w:r w:rsidRPr="00B158F8">
        <w:t>7.5.</w:t>
      </w:r>
      <w:r w:rsidRPr="00B158F8">
        <w:rPr>
          <w:lang w:val="ru-RU"/>
        </w:rPr>
        <w:t xml:space="preserve"> </w:t>
      </w:r>
      <w:r w:rsidRPr="00B158F8">
        <w:t xml:space="preserve">Клієнт може звернутись до Банку </w:t>
      </w:r>
      <w:r w:rsidRPr="00B158F8">
        <w:rPr>
          <w:shd w:val="clear" w:color="auto" w:fill="FFFFFF"/>
          <w:lang w:eastAsia="uk-UA"/>
        </w:rPr>
        <w:t xml:space="preserve">за допомогою інформаційно-телекомунікаційних систем, а саме Контакт-центру або інших систем за їх наявності у Банку.  </w:t>
      </w:r>
      <w:r w:rsidRPr="00B158F8">
        <w:rPr>
          <w:noProof/>
          <w:lang w:eastAsia="ru-RU"/>
        </w:rPr>
        <w:t xml:space="preserve">Будь-яку особу, що використала ідентифікаційні дані Клієнта та пройшла успішу ідентифікацію у Контакт-центрі, Банк безумовно вважає Клієнтом і не несе відповідальності за дії такої особи, якщо такі дії будуть оскаржуватись Клієнтом. </w:t>
      </w:r>
      <w:r w:rsidRPr="00B158F8">
        <w:rPr>
          <w:shd w:val="clear" w:color="auto" w:fill="FFFFFF"/>
          <w:lang w:eastAsia="uk-UA"/>
        </w:rPr>
        <w:t xml:space="preserve">При цьому Клієнт </w:t>
      </w:r>
      <w:r w:rsidRPr="00B158F8">
        <w:rPr>
          <w:noProof/>
          <w:lang w:eastAsia="ru-RU"/>
        </w:rPr>
        <w:t xml:space="preserve">погоджується на передачу інформації, розпоряджень, </w:t>
      </w:r>
      <w:r w:rsidR="00D16CDC" w:rsidRPr="00B158F8">
        <w:rPr>
          <w:noProof/>
          <w:lang w:eastAsia="ru-RU"/>
        </w:rPr>
        <w:t xml:space="preserve">інструкцій </w:t>
      </w:r>
      <w:r w:rsidRPr="00B158F8">
        <w:rPr>
          <w:noProof/>
          <w:lang w:eastAsia="ru-RU"/>
        </w:rPr>
        <w:t>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5865153A" w14:textId="77777777" w:rsidR="0018242E" w:rsidRPr="00B158F8" w:rsidRDefault="0018242E" w:rsidP="0018242E">
      <w:pPr>
        <w:pStyle w:val="Default"/>
        <w:rPr>
          <w:bCs/>
          <w:color w:val="auto"/>
          <w:sz w:val="20"/>
          <w:szCs w:val="20"/>
          <w:lang w:val="uk-UA"/>
        </w:rPr>
      </w:pPr>
    </w:p>
    <w:p w14:paraId="38EC31E8" w14:textId="77777777" w:rsidR="0018242E" w:rsidRPr="00B158F8" w:rsidRDefault="0018242E" w:rsidP="0018242E">
      <w:pPr>
        <w:pStyle w:val="Default"/>
        <w:jc w:val="center"/>
        <w:outlineLvl w:val="0"/>
        <w:rPr>
          <w:b/>
          <w:bCs/>
          <w:color w:val="auto"/>
          <w:sz w:val="20"/>
          <w:szCs w:val="20"/>
          <w:lang w:val="uk-UA"/>
        </w:rPr>
      </w:pPr>
      <w:bookmarkStart w:id="188" w:name="_Toc7168265"/>
      <w:bookmarkStart w:id="189" w:name="_Toc40362001"/>
      <w:r w:rsidRPr="00B158F8">
        <w:rPr>
          <w:b/>
          <w:bCs/>
          <w:color w:val="auto"/>
          <w:sz w:val="20"/>
          <w:szCs w:val="20"/>
          <w:lang w:val="uk-UA"/>
        </w:rPr>
        <w:t>8. ВІДПОВІДАЛЬНІСТЬ СТОРІН І ПОРЯДОК ВИРІШЕННЯ СПОРІВ</w:t>
      </w:r>
      <w:bookmarkEnd w:id="188"/>
      <w:bookmarkEnd w:id="189"/>
    </w:p>
    <w:p w14:paraId="584350F8" w14:textId="77777777" w:rsidR="0018242E" w:rsidRPr="00B158F8" w:rsidRDefault="0018242E" w:rsidP="0018242E">
      <w:pPr>
        <w:pStyle w:val="Default"/>
        <w:jc w:val="both"/>
        <w:rPr>
          <w:b/>
          <w:bCs/>
          <w:color w:val="auto"/>
          <w:sz w:val="20"/>
          <w:szCs w:val="20"/>
          <w:lang w:val="uk-UA"/>
        </w:rPr>
      </w:pPr>
    </w:p>
    <w:p w14:paraId="29862312"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8.1.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 за винятком випадків, прямо передбачених чинним законодавством України.</w:t>
      </w:r>
    </w:p>
    <w:p w14:paraId="19FC2F60"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8.2.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7AB23470"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8.3. Клієнт бере на себе повну відповідальність за достовірність наданих Банку інформації та документів для відкриття рахунків за цим Договором та відповідною Угодою-Заявою та для проведення операцій за рахунками. </w:t>
      </w:r>
    </w:p>
    <w:p w14:paraId="2192A03B"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lastRenderedPageBreak/>
        <w:tab/>
        <w:t>8.4.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119AE82"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8.5.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2148781C" w14:textId="7D647980" w:rsidR="0018242E" w:rsidRPr="00B158F8" w:rsidRDefault="0018242E" w:rsidP="0018242E">
      <w:pPr>
        <w:pStyle w:val="Default"/>
        <w:jc w:val="both"/>
        <w:rPr>
          <w:color w:val="auto"/>
          <w:sz w:val="20"/>
          <w:szCs w:val="20"/>
          <w:lang w:val="uk-UA"/>
        </w:rPr>
      </w:pPr>
      <w:r w:rsidRPr="00B158F8">
        <w:rPr>
          <w:color w:val="auto"/>
          <w:sz w:val="20"/>
          <w:szCs w:val="20"/>
          <w:lang w:val="uk-UA"/>
        </w:rPr>
        <w:tab/>
        <w:t>8.6. Банк не несе відповідальності перед Власником платіжної картки за виникнення конфліктних ситуацій поза сферою контролю Банку, пов</w:t>
      </w:r>
      <w:r w:rsidR="00D16CDC" w:rsidRPr="00B158F8">
        <w:rPr>
          <w:color w:val="auto"/>
          <w:sz w:val="20"/>
          <w:szCs w:val="20"/>
          <w:lang w:val="uk-UA"/>
        </w:rPr>
        <w:t>’</w:t>
      </w:r>
      <w:r w:rsidRPr="00B158F8">
        <w:rPr>
          <w:color w:val="auto"/>
          <w:sz w:val="20"/>
          <w:szCs w:val="20"/>
          <w:lang w:val="uk-UA"/>
        </w:rPr>
        <w:t xml:space="preserve">язаних зі </w:t>
      </w:r>
      <w:proofErr w:type="spellStart"/>
      <w:r w:rsidRPr="00B158F8">
        <w:rPr>
          <w:color w:val="auto"/>
          <w:sz w:val="20"/>
          <w:szCs w:val="20"/>
          <w:lang w:val="uk-UA"/>
        </w:rPr>
        <w:t>збоями</w:t>
      </w:r>
      <w:proofErr w:type="spellEnd"/>
      <w:r w:rsidRPr="00B158F8">
        <w:rPr>
          <w:color w:val="auto"/>
          <w:sz w:val="20"/>
          <w:szCs w:val="20"/>
          <w:lang w:val="uk-UA"/>
        </w:rPr>
        <w:t xml:space="preserve"> у роботі систем оплати, обробки і передачі даних, за </w:t>
      </w:r>
      <w:proofErr w:type="spellStart"/>
      <w:r w:rsidRPr="00B158F8">
        <w:rPr>
          <w:color w:val="auto"/>
          <w:sz w:val="20"/>
          <w:szCs w:val="20"/>
          <w:lang w:val="uk-UA"/>
        </w:rPr>
        <w:t>збої</w:t>
      </w:r>
      <w:proofErr w:type="spellEnd"/>
      <w:r w:rsidRPr="00B158F8">
        <w:rPr>
          <w:color w:val="auto"/>
          <w:sz w:val="20"/>
          <w:szCs w:val="20"/>
          <w:lang w:val="uk-UA"/>
        </w:rPr>
        <w:t xml:space="preserve"> в роботі пошти, Інтернету, мереж зв</w:t>
      </w:r>
      <w:r w:rsidR="00D16CDC" w:rsidRPr="00B158F8">
        <w:rPr>
          <w:color w:val="auto"/>
          <w:sz w:val="20"/>
          <w:szCs w:val="20"/>
          <w:lang w:val="uk-UA"/>
        </w:rPr>
        <w:t>’</w:t>
      </w:r>
      <w:r w:rsidRPr="00B158F8">
        <w:rPr>
          <w:color w:val="auto"/>
          <w:sz w:val="20"/>
          <w:szCs w:val="20"/>
          <w:lang w:val="uk-UA"/>
        </w:rPr>
        <w:t>язку, а також, якщо картка не була прийнята до оплати третіми особами.</w:t>
      </w:r>
    </w:p>
    <w:p w14:paraId="74349D90" w14:textId="12960EA7" w:rsidR="0018242E" w:rsidRPr="00B158F8" w:rsidRDefault="0018242E" w:rsidP="0018242E">
      <w:pPr>
        <w:pStyle w:val="Default"/>
        <w:jc w:val="both"/>
        <w:rPr>
          <w:color w:val="auto"/>
          <w:sz w:val="20"/>
          <w:szCs w:val="20"/>
          <w:lang w:val="uk-UA"/>
        </w:rPr>
      </w:pPr>
      <w:r w:rsidRPr="00B158F8">
        <w:rPr>
          <w:color w:val="auto"/>
          <w:sz w:val="20"/>
          <w:szCs w:val="20"/>
          <w:lang w:val="uk-UA"/>
        </w:rPr>
        <w:tab/>
        <w:t>8.7. Банк звільняється від майнової відповідальності у разі технічних збоїв (відключення/ушкодження електроживлення і мереж зв</w:t>
      </w:r>
      <w:r w:rsidR="00D16CDC" w:rsidRPr="00B158F8">
        <w:rPr>
          <w:color w:val="auto"/>
          <w:sz w:val="20"/>
          <w:szCs w:val="20"/>
          <w:lang w:val="uk-UA"/>
        </w:rPr>
        <w:t>’</w:t>
      </w:r>
      <w:r w:rsidRPr="00B158F8">
        <w:rPr>
          <w:color w:val="auto"/>
          <w:sz w:val="20"/>
          <w:szCs w:val="20"/>
          <w:lang w:val="uk-UA"/>
        </w:rPr>
        <w:t xml:space="preserve">язку, збоїв програмного забезпечення </w:t>
      </w:r>
      <w:proofErr w:type="spellStart"/>
      <w:r w:rsidRPr="00B158F8">
        <w:rPr>
          <w:color w:val="auto"/>
          <w:sz w:val="20"/>
          <w:szCs w:val="20"/>
          <w:lang w:val="uk-UA"/>
        </w:rPr>
        <w:t>процесингового</w:t>
      </w:r>
      <w:proofErr w:type="spellEnd"/>
      <w:r w:rsidRPr="00B158F8">
        <w:rPr>
          <w:color w:val="auto"/>
          <w:sz w:val="20"/>
          <w:szCs w:val="20"/>
          <w:lang w:val="uk-UA"/>
        </w:rPr>
        <w:t xml:space="preserve"> центру і бази даних Банку, технічні </w:t>
      </w:r>
      <w:proofErr w:type="spellStart"/>
      <w:r w:rsidRPr="00B158F8">
        <w:rPr>
          <w:color w:val="auto"/>
          <w:sz w:val="20"/>
          <w:szCs w:val="20"/>
          <w:lang w:val="uk-UA"/>
        </w:rPr>
        <w:t>збої</w:t>
      </w:r>
      <w:proofErr w:type="spellEnd"/>
      <w:r w:rsidRPr="00B158F8">
        <w:rPr>
          <w:color w:val="auto"/>
          <w:sz w:val="20"/>
          <w:szCs w:val="20"/>
          <w:lang w:val="uk-UA"/>
        </w:rPr>
        <w:t xml:space="preserve"> у платіжних системах), а також в інших ситуаціях, що знаходяться поза сферою контролю Банку, які спричинили невиконання Банком Умов цього Договору та/Угод-Заяв, що укладаються в рамках Договору.</w:t>
      </w:r>
    </w:p>
    <w:p w14:paraId="218DA3E3" w14:textId="21BCC68E"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8.8. Банк не несе відповідальності у випадку, якщо інформація про рахунки Клієнта, Картку, контрольну інформацію Клієнта, відправленому в SMS – повідомленні </w:t>
      </w:r>
      <w:proofErr w:type="spellStart"/>
      <w:r w:rsidRPr="00B158F8">
        <w:rPr>
          <w:color w:val="auto"/>
          <w:sz w:val="20"/>
          <w:szCs w:val="20"/>
          <w:lang w:val="uk-UA"/>
        </w:rPr>
        <w:t>ПіН</w:t>
      </w:r>
      <w:proofErr w:type="spellEnd"/>
      <w:r w:rsidRPr="00B158F8">
        <w:rPr>
          <w:color w:val="auto"/>
          <w:sz w:val="20"/>
          <w:szCs w:val="20"/>
          <w:lang w:val="uk-UA"/>
        </w:rPr>
        <w:t xml:space="preserve">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w:t>
      </w:r>
      <w:r w:rsidR="00D16CDC" w:rsidRPr="00B158F8">
        <w:rPr>
          <w:color w:val="auto"/>
          <w:sz w:val="20"/>
          <w:szCs w:val="20"/>
          <w:lang w:val="uk-UA"/>
        </w:rPr>
        <w:t>’</w:t>
      </w:r>
      <w:r w:rsidRPr="00B158F8">
        <w:rPr>
          <w:color w:val="auto"/>
          <w:sz w:val="20"/>
          <w:szCs w:val="20"/>
          <w:lang w:val="uk-UA"/>
        </w:rPr>
        <w:t>язку під час використання цих каналів.</w:t>
      </w:r>
    </w:p>
    <w:p w14:paraId="51D4F7A2"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8.9.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722CD638"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8.10.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3D23106A"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8.11. Клієнт несе відповідальність перед Банком за збиток і витрати, понесені Банком внаслідок порушення Клієнтом умов цього Договору та відповідної  Угоди -Заяв.</w:t>
      </w:r>
    </w:p>
    <w:p w14:paraId="053985E8"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8.12.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 вигоду), навіть у випадку, якщо він був сповіщений про можливість виникнення таких збитків або збитку.</w:t>
      </w:r>
    </w:p>
    <w:p w14:paraId="0AD2CF21" w14:textId="6219FDAA" w:rsidR="0018242E" w:rsidRPr="00B158F8" w:rsidRDefault="0018242E" w:rsidP="0018242E">
      <w:pPr>
        <w:pStyle w:val="Default"/>
        <w:jc w:val="both"/>
        <w:rPr>
          <w:color w:val="auto"/>
          <w:sz w:val="20"/>
          <w:szCs w:val="20"/>
          <w:lang w:val="uk-UA"/>
        </w:rPr>
      </w:pPr>
      <w:r w:rsidRPr="00B158F8">
        <w:rPr>
          <w:color w:val="auto"/>
          <w:sz w:val="20"/>
          <w:szCs w:val="20"/>
          <w:lang w:val="uk-UA"/>
        </w:rPr>
        <w:tab/>
        <w:t>8.13. Банк не несе відповідальність у разі невиконання Клієнтом цього Договору та Додатків до нього, які є його невід</w:t>
      </w:r>
      <w:r w:rsidR="00D16CDC" w:rsidRPr="00B158F8">
        <w:rPr>
          <w:color w:val="auto"/>
          <w:sz w:val="20"/>
          <w:szCs w:val="20"/>
          <w:lang w:val="uk-UA"/>
        </w:rPr>
        <w:t>’</w:t>
      </w:r>
      <w:r w:rsidRPr="00B158F8">
        <w:rPr>
          <w:color w:val="auto"/>
          <w:sz w:val="20"/>
          <w:szCs w:val="20"/>
          <w:lang w:val="uk-UA"/>
        </w:rPr>
        <w:t>ємною частиною.</w:t>
      </w:r>
    </w:p>
    <w:p w14:paraId="5460E128"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8.14. Банк не несе відповідальність за передачу інформації, передбаченої послугами СМС-банкінг та М-банкінг,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цих послуг 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23AA8FE7"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8.15. Надаючи послуги СМС-банкінг та М-банкінг,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SMS-повідомлення від Клієнта про блокування Картки, не було отримано Банком або отримано Банком несвоєчасно з причин, що не залежать від Банку. </w:t>
      </w:r>
    </w:p>
    <w:p w14:paraId="21D7C573" w14:textId="25D11A5F" w:rsidR="0018242E" w:rsidRPr="00B158F8" w:rsidRDefault="0018242E" w:rsidP="0018242E">
      <w:pPr>
        <w:pStyle w:val="Default"/>
        <w:jc w:val="both"/>
        <w:rPr>
          <w:color w:val="auto"/>
          <w:sz w:val="20"/>
          <w:szCs w:val="20"/>
          <w:lang w:val="uk-UA"/>
        </w:rPr>
      </w:pPr>
      <w:r w:rsidRPr="00B158F8">
        <w:rPr>
          <w:color w:val="auto"/>
          <w:sz w:val="20"/>
          <w:szCs w:val="20"/>
          <w:lang w:val="uk-UA"/>
        </w:rPr>
        <w:tab/>
        <w:t>8.16. При порушенні Клієнтом строків платежів по будь-якому з грошових зобов</w:t>
      </w:r>
      <w:r w:rsidR="00D16CDC" w:rsidRPr="00B158F8">
        <w:rPr>
          <w:color w:val="auto"/>
          <w:sz w:val="20"/>
          <w:szCs w:val="20"/>
          <w:lang w:val="uk-UA"/>
        </w:rPr>
        <w:t>’</w:t>
      </w:r>
      <w:r w:rsidRPr="00B158F8">
        <w:rPr>
          <w:color w:val="auto"/>
          <w:sz w:val="20"/>
          <w:szCs w:val="20"/>
          <w:lang w:val="uk-UA"/>
        </w:rPr>
        <w:t>язань, передбачених цим Договором, Клієнт зобов</w:t>
      </w:r>
      <w:r w:rsidR="00D16CDC" w:rsidRPr="00B158F8">
        <w:rPr>
          <w:color w:val="auto"/>
          <w:sz w:val="20"/>
          <w:szCs w:val="20"/>
          <w:lang w:val="uk-UA"/>
        </w:rPr>
        <w:t>’</w:t>
      </w:r>
      <w:r w:rsidRPr="00B158F8">
        <w:rPr>
          <w:color w:val="auto"/>
          <w:sz w:val="20"/>
          <w:szCs w:val="20"/>
          <w:lang w:val="uk-UA"/>
        </w:rPr>
        <w:t>язаний сплатити Банку неустойку у відповідності до встановлених тарифів з урахуванням нарахованих та прострочених відсотків і комісій.</w:t>
      </w:r>
    </w:p>
    <w:p w14:paraId="6DBE7FA7" w14:textId="61ED70AC"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8.17. У разі порушення Банком встановлених термінів виконання </w:t>
      </w:r>
      <w:r w:rsidR="00D16CDC" w:rsidRPr="00B158F8">
        <w:rPr>
          <w:color w:val="auto"/>
          <w:sz w:val="20"/>
          <w:szCs w:val="20"/>
          <w:lang w:val="uk-UA"/>
        </w:rPr>
        <w:t xml:space="preserve">платіжної інструкції </w:t>
      </w:r>
      <w:r w:rsidRPr="00B158F8">
        <w:rPr>
          <w:color w:val="auto"/>
          <w:sz w:val="20"/>
          <w:szCs w:val="20"/>
          <w:lang w:val="uk-UA"/>
        </w:rPr>
        <w:t>Клієнта на перерахування або у разі порушення термінів завершення перерахування Банк платить Клієнту пеню у розмірі 0,01 відсотка від суми простроченого платежу за кожний день прострочення, але не більше 0,1 відсотка від суми перерахування.</w:t>
      </w:r>
    </w:p>
    <w:p w14:paraId="40341052"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8.18. У разі порушення Клієнтом встановленого законом зобов'язання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2862EDEF"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8.19. У разі безпідставного або помилкового перерахування грошей з рахунку Клієнта Банк зобов'язується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p>
    <w:p w14:paraId="764EC2FC"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8.20.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сплачується пеня, за кожний день прострочення.</w:t>
      </w:r>
    </w:p>
    <w:p w14:paraId="469B4398"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lastRenderedPageBreak/>
        <w:tab/>
        <w:t xml:space="preserve">8.21.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4D7CF669"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8.22.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4E05EBF7"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8.23.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543A4A0E"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8.24.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5B37E76E"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8.25.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ст.190 та ст.222 Кримінального Кодексу України «Шахрайство» та «Шахрайство з фінансовими ресурсами». </w:t>
      </w:r>
    </w:p>
    <w:p w14:paraId="0AB659D4"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8.26.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 що встановлюється Тарифним комітетом Банку,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10A0DEF4"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8.27.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0695EE51"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8.28.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0E44B54"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8.29.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Договором, і в такому разі жодна із Сторін не має права на відшкодування другою Стороною можливих збитків.</w:t>
      </w:r>
    </w:p>
    <w:p w14:paraId="112AAE4F"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8.30. Сторони домовилися, що усі суперечки, розбіжності або вимоги, які виникають з цього Договору або у зв'язку з ним, у тому числі ті, що стосуються його виконання, порушення, припинення або визнання недійсним, вирішуються шляхом  перемовин. У разі не досягнення Сторонами компромісного вирішення спору, він  підлягає вирішенню в суді,  відповідно до вимог чинного законодавства України.</w:t>
      </w:r>
    </w:p>
    <w:p w14:paraId="2D6DC98B" w14:textId="77777777" w:rsidR="0018242E" w:rsidRPr="00B158F8" w:rsidRDefault="0018242E" w:rsidP="0018242E">
      <w:pPr>
        <w:pStyle w:val="Default"/>
        <w:jc w:val="both"/>
        <w:rPr>
          <w:color w:val="auto"/>
          <w:sz w:val="20"/>
          <w:szCs w:val="20"/>
          <w:lang w:val="uk-UA"/>
        </w:rPr>
      </w:pPr>
    </w:p>
    <w:p w14:paraId="67D99FDA" w14:textId="77777777" w:rsidR="0018242E" w:rsidRPr="00B158F8" w:rsidRDefault="0018242E" w:rsidP="0018242E">
      <w:pPr>
        <w:pStyle w:val="Default"/>
        <w:jc w:val="center"/>
        <w:outlineLvl w:val="0"/>
        <w:rPr>
          <w:b/>
          <w:bCs/>
          <w:color w:val="auto"/>
          <w:sz w:val="20"/>
          <w:szCs w:val="20"/>
          <w:lang w:val="uk-UA"/>
        </w:rPr>
      </w:pPr>
      <w:bookmarkStart w:id="190" w:name="_Toc7168266"/>
      <w:bookmarkStart w:id="191" w:name="_Toc40362002"/>
      <w:r w:rsidRPr="00B158F8">
        <w:rPr>
          <w:b/>
          <w:bCs/>
          <w:color w:val="auto"/>
          <w:sz w:val="20"/>
          <w:szCs w:val="20"/>
          <w:lang w:val="uk-UA"/>
        </w:rPr>
        <w:t>9. ТЕРМІН ДІЇ, ЗМІНИ, ПОРЯДОК ПРИПИНЕННЯ ДОГОВОРУ І ЗАКРИТТЯ РАХУНКУ</w:t>
      </w:r>
      <w:bookmarkEnd w:id="190"/>
      <w:bookmarkEnd w:id="191"/>
    </w:p>
    <w:p w14:paraId="22D65D8A" w14:textId="77777777" w:rsidR="0018242E" w:rsidRPr="00B158F8" w:rsidRDefault="0018242E" w:rsidP="0018242E">
      <w:pPr>
        <w:pStyle w:val="Default"/>
        <w:jc w:val="center"/>
        <w:rPr>
          <w:b/>
          <w:bCs/>
          <w:color w:val="auto"/>
          <w:sz w:val="20"/>
          <w:szCs w:val="20"/>
          <w:lang w:val="uk-UA"/>
        </w:rPr>
      </w:pPr>
    </w:p>
    <w:p w14:paraId="14CF4DD4" w14:textId="77777777" w:rsidR="0018242E" w:rsidRPr="00B158F8" w:rsidRDefault="0018242E" w:rsidP="0018242E">
      <w:pPr>
        <w:jc w:val="both"/>
      </w:pPr>
      <w:r w:rsidRPr="00B158F8">
        <w:tab/>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Клієнта або Банку. </w:t>
      </w:r>
    </w:p>
    <w:p w14:paraId="33D05EE3" w14:textId="16BC8E61" w:rsidR="00F11E27" w:rsidRPr="00B158F8" w:rsidRDefault="00F11E27" w:rsidP="00B87B96">
      <w:pPr>
        <w:ind w:firstLine="708"/>
        <w:jc w:val="both"/>
      </w:pPr>
      <w:r w:rsidRPr="00B158F8">
        <w:t xml:space="preserve">Угода-заява за Рахунком </w:t>
      </w:r>
      <w:proofErr w:type="spellStart"/>
      <w:r w:rsidRPr="00B158F8">
        <w:t>ескроу</w:t>
      </w:r>
      <w:proofErr w:type="spellEnd"/>
      <w:r w:rsidRPr="00B158F8">
        <w:t xml:space="preserve"> діє протягом 3 (трьох) років з дати зарахування на Рахунок </w:t>
      </w:r>
      <w:proofErr w:type="spellStart"/>
      <w:r w:rsidRPr="00B158F8">
        <w:t>ескроу</w:t>
      </w:r>
      <w:proofErr w:type="spellEnd"/>
      <w:r w:rsidRPr="00B158F8">
        <w:t xml:space="preserve"> всього обсягу грошових коштів, у розмірі передбаченому договором, укладеним Клієнтом із </w:t>
      </w:r>
      <w:proofErr w:type="spellStart"/>
      <w:r w:rsidRPr="00B158F8">
        <w:t>Бенефіціаром</w:t>
      </w:r>
      <w:proofErr w:type="spellEnd"/>
      <w:r w:rsidRPr="00B158F8">
        <w:t>.</w:t>
      </w:r>
    </w:p>
    <w:p w14:paraId="6FE9778F" w14:textId="7EA8E62B" w:rsidR="0018242E" w:rsidRPr="00B158F8" w:rsidRDefault="0018242E" w:rsidP="0018242E">
      <w:pPr>
        <w:pStyle w:val="Default"/>
        <w:ind w:firstLine="708"/>
        <w:jc w:val="both"/>
        <w:rPr>
          <w:bCs/>
          <w:color w:val="auto"/>
          <w:sz w:val="20"/>
          <w:szCs w:val="20"/>
          <w:lang w:val="uk-UA"/>
        </w:rPr>
      </w:pPr>
      <w:r w:rsidRPr="00B158F8">
        <w:rPr>
          <w:color w:val="auto"/>
          <w:sz w:val="20"/>
          <w:szCs w:val="20"/>
        </w:rPr>
        <w:lastRenderedPageBreak/>
        <w:t xml:space="preserve">9.2. </w:t>
      </w:r>
      <w:r w:rsidRPr="00B158F8">
        <w:rPr>
          <w:bCs/>
          <w:color w:val="auto"/>
          <w:sz w:val="20"/>
          <w:szCs w:val="20"/>
          <w:lang w:val="uk-UA"/>
        </w:rPr>
        <w:t>Порядок закриття рахунку Клієнта Банку на вимогу Банку у випадках, передбачених статтею 1</w:t>
      </w:r>
      <w:r w:rsidR="006C45A0" w:rsidRPr="00B158F8">
        <w:rPr>
          <w:bCs/>
          <w:color w:val="auto"/>
          <w:sz w:val="20"/>
          <w:szCs w:val="20"/>
          <w:lang w:val="uk-UA"/>
        </w:rPr>
        <w:t>5</w:t>
      </w:r>
      <w:r w:rsidRPr="00B158F8">
        <w:rPr>
          <w:bCs/>
          <w:color w:val="auto"/>
          <w:sz w:val="20"/>
          <w:szCs w:val="20"/>
          <w:lang w:val="uk-UA"/>
        </w:rPr>
        <w:t xml:space="preserve">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6A9C95F8" w14:textId="11315ABD" w:rsidR="0018242E" w:rsidRDefault="0018242E" w:rsidP="0018242E">
      <w:pPr>
        <w:pStyle w:val="Default"/>
        <w:ind w:firstLine="708"/>
        <w:jc w:val="both"/>
        <w:rPr>
          <w:color w:val="auto"/>
          <w:sz w:val="20"/>
          <w:szCs w:val="20"/>
          <w:lang w:val="uk-UA"/>
        </w:rPr>
      </w:pPr>
      <w:r w:rsidRPr="00B158F8">
        <w:rPr>
          <w:bCs/>
          <w:color w:val="auto"/>
          <w:sz w:val="20"/>
          <w:szCs w:val="20"/>
          <w:lang w:val="uk-UA"/>
        </w:rPr>
        <w:t>Банк має право в</w:t>
      </w:r>
      <w:r w:rsidRPr="00B158F8">
        <w:rPr>
          <w:color w:val="auto"/>
          <w:sz w:val="20"/>
          <w:szCs w:val="20"/>
          <w:lang w:val="uk-UA"/>
        </w:rPr>
        <w:t xml:space="preserve">ідмовити у проведенні фінансових операцій, у обслуговуванні клієнта та/або підтриманні ділових відносин у </w:t>
      </w:r>
      <w:proofErr w:type="spellStart"/>
      <w:r w:rsidRPr="00B158F8">
        <w:rPr>
          <w:color w:val="auto"/>
          <w:sz w:val="20"/>
          <w:szCs w:val="20"/>
          <w:lang w:val="uk-UA"/>
        </w:rPr>
        <w:t>т.ч</w:t>
      </w:r>
      <w:proofErr w:type="spellEnd"/>
      <w:r w:rsidRPr="00B158F8">
        <w:rPr>
          <w:color w:val="auto"/>
          <w:sz w:val="20"/>
          <w:szCs w:val="20"/>
          <w:lang w:val="uk-UA"/>
        </w:rPr>
        <w:t xml:space="preserve">. шляхом розірвання ділових відносин), зупинити фінансові операції, якщо така відмова/зупинення обґрунтовані здійсненням Банком заходів реалізації повноважень, виконанням обов’язків, встановлених законодавством, у </w:t>
      </w:r>
      <w:proofErr w:type="spellStart"/>
      <w:r w:rsidRPr="00B158F8">
        <w:rPr>
          <w:color w:val="auto"/>
          <w:sz w:val="20"/>
          <w:szCs w:val="20"/>
          <w:lang w:val="uk-UA"/>
        </w:rPr>
        <w:t>т.ч</w:t>
      </w:r>
      <w:proofErr w:type="spellEnd"/>
      <w:r w:rsidRPr="00B158F8">
        <w:rPr>
          <w:color w:val="auto"/>
          <w:sz w:val="20"/>
          <w:szCs w:val="20"/>
          <w:lang w:val="uk-UA"/>
        </w:rPr>
        <w:t>. з питань легалізації (відмиванню) доходів, одержаних злочинним шляхом або фінансуванню тероризму чи фінансуванню розповсюдження зброї масового знищення у порядку, визначеному чинним законодавством України та внутрішніми документами Банку.</w:t>
      </w:r>
    </w:p>
    <w:p w14:paraId="3FC0686E" w14:textId="50BCA92B" w:rsidR="004D1E4A" w:rsidRPr="00A97B37" w:rsidRDefault="00A97B37" w:rsidP="005E3C4A">
      <w:pPr>
        <w:ind w:firstLine="708"/>
        <w:jc w:val="both"/>
      </w:pPr>
      <w:r>
        <w:t>Є також</w:t>
      </w:r>
      <w:r w:rsidRPr="00A97B37">
        <w:t xml:space="preserve"> підставою для </w:t>
      </w:r>
      <w:r w:rsidR="004D1E4A">
        <w:t xml:space="preserve">відмови </w:t>
      </w:r>
      <w:r w:rsidR="004D1E4A">
        <w:rPr>
          <w:shd w:val="clear" w:color="auto" w:fill="FFFFFF"/>
        </w:rPr>
        <w:t xml:space="preserve">у встановленні ділових відносин, відмови у наданні фінансових послуг або для відмови в подальшому наданні послуг, у тому числі для розірвання договірних відносин з власником рахунку. ненадання власником рахунку запитуваних документів, неповідомлення Банка про зміну статусу податкового </w:t>
      </w:r>
      <w:proofErr w:type="spellStart"/>
      <w:r w:rsidR="004D1E4A">
        <w:rPr>
          <w:shd w:val="clear" w:color="auto" w:fill="FFFFFF"/>
        </w:rPr>
        <w:t>резидентства</w:t>
      </w:r>
      <w:proofErr w:type="spellEnd"/>
      <w:r w:rsidR="004D1E4A">
        <w:rPr>
          <w:shd w:val="clear" w:color="auto" w:fill="FFFFFF"/>
        </w:rPr>
        <w:t xml:space="preserve"> або ненадання протягом визначеного строку з дня отримання запиту Банка запитуваної інформації та/або документів, або надання інформації та/або документів, що не спростовують підозру Банка щодо підзвітності рахунку. У разі розірвання договірних відносин з власником рахунку Банк повертає залишок коштів власнику такого рахунку та не несе відповідальності за спричинені власнику рахунку збитки, пов’язані з розірванням договірних відносин. Якщо після розірвання договірних відносин власник рахунку відсутній у місці виконання зобов’язання або ухиляється від прийняття виконання, </w:t>
      </w:r>
      <w:proofErr w:type="spellStart"/>
      <w:r w:rsidR="004D1E4A">
        <w:rPr>
          <w:shd w:val="clear" w:color="auto" w:fill="FFFFFF"/>
        </w:rPr>
        <w:t>Банке</w:t>
      </w:r>
      <w:proofErr w:type="spellEnd"/>
      <w:r w:rsidR="004D1E4A">
        <w:rPr>
          <w:shd w:val="clear" w:color="auto" w:fill="FFFFFF"/>
        </w:rPr>
        <w:t xml:space="preserve"> перераховує залишок коштів або вносить цінні папери, що належать такому власнику рахунку, у депозит нотаріуса (нотаріальної контори) у встановленому законодавством порядку. Банк здійснює перерахування коштів або внесення цінних паперів у депозит нотаріуса (нотаріальної контори) протягом 30 календарних днів з дня повідомлення власника рахунку про розірвання договірних відносин.</w:t>
      </w:r>
    </w:p>
    <w:p w14:paraId="14323006" w14:textId="37040799" w:rsidR="0018242E" w:rsidRPr="00B158F8" w:rsidRDefault="0018242E" w:rsidP="00D34C46">
      <w:pPr>
        <w:jc w:val="both"/>
      </w:pPr>
      <w:r w:rsidRPr="00B158F8">
        <w:t xml:space="preserve">9.3. Банк має право в односторонньому порядку розірвати Угоду-Заяву про надання послуг з відкриття та обслуговування рахунку та закрити Поточний рахунок у випадках: </w:t>
      </w:r>
    </w:p>
    <w:p w14:paraId="6469235B" w14:textId="77777777" w:rsidR="0018242E" w:rsidRPr="00B158F8" w:rsidRDefault="0018242E" w:rsidP="00AB06B4">
      <w:pPr>
        <w:numPr>
          <w:ilvl w:val="0"/>
          <w:numId w:val="46"/>
        </w:numPr>
        <w:jc w:val="both"/>
      </w:pPr>
      <w:r w:rsidRPr="00B158F8">
        <w:t xml:space="preserve">якщо Клієнт не погоджується із зміненими Тарифами;   </w:t>
      </w:r>
    </w:p>
    <w:p w14:paraId="307E3758" w14:textId="77777777" w:rsidR="0018242E" w:rsidRPr="00B158F8" w:rsidRDefault="0018242E" w:rsidP="00AB06B4">
      <w:pPr>
        <w:numPr>
          <w:ilvl w:val="0"/>
          <w:numId w:val="46"/>
        </w:numPr>
        <w:jc w:val="both"/>
      </w:pPr>
      <w:r w:rsidRPr="00B158F8">
        <w:t>суттєвого порушення Клієнтом умов цього Договору, Угоди-Заяви щодо оплати послуг за розрахунково-касове обслуговування рахунку та ненадання інформації та/або документів за цим Договором;</w:t>
      </w:r>
    </w:p>
    <w:p w14:paraId="6F3F0263" w14:textId="1F2884A0" w:rsidR="009573F8" w:rsidRPr="00B158F8" w:rsidRDefault="009573F8" w:rsidP="00AB06B4">
      <w:pPr>
        <w:numPr>
          <w:ilvl w:val="0"/>
          <w:numId w:val="46"/>
        </w:numPr>
        <w:jc w:val="both"/>
      </w:pPr>
      <w:r w:rsidRPr="00B158F8">
        <w:t xml:space="preserve">якщо немає </w:t>
      </w:r>
      <w:r w:rsidR="0018242E" w:rsidRPr="00B158F8">
        <w:t xml:space="preserve">операцій </w:t>
      </w:r>
      <w:r w:rsidRPr="00B158F8">
        <w:t xml:space="preserve">за </w:t>
      </w:r>
      <w:r w:rsidR="0018242E" w:rsidRPr="00B158F8">
        <w:t>рахунк</w:t>
      </w:r>
      <w:r w:rsidRPr="00B158F8">
        <w:t>ом</w:t>
      </w:r>
      <w:r w:rsidR="0018242E" w:rsidRPr="00B158F8">
        <w:t xml:space="preserve"> протягом 3 (трьох) років підряд та </w:t>
      </w:r>
      <w:r w:rsidRPr="00B158F8">
        <w:t xml:space="preserve">немає </w:t>
      </w:r>
      <w:r w:rsidR="0018242E" w:rsidRPr="00B158F8">
        <w:t xml:space="preserve">залишку </w:t>
      </w:r>
      <w:r w:rsidRPr="00B158F8">
        <w:t xml:space="preserve">грошових </w:t>
      </w:r>
      <w:r w:rsidR="0018242E" w:rsidRPr="00B158F8">
        <w:t xml:space="preserve">коштів на </w:t>
      </w:r>
      <w:r w:rsidRPr="00B158F8">
        <w:t xml:space="preserve">цьому </w:t>
      </w:r>
      <w:r w:rsidR="0018242E" w:rsidRPr="00B158F8">
        <w:t xml:space="preserve">рахунку зі </w:t>
      </w:r>
      <w:proofErr w:type="spellStart"/>
      <w:r w:rsidR="0018242E" w:rsidRPr="00B158F8">
        <w:t>спливом</w:t>
      </w:r>
      <w:proofErr w:type="spellEnd"/>
      <w:r w:rsidR="0018242E" w:rsidRPr="00B158F8">
        <w:t xml:space="preserve"> 20 днів після письмового/електронного</w:t>
      </w:r>
      <w:r w:rsidR="00E30322" w:rsidRPr="00B158F8">
        <w:t>/шляхом розміщення на сайті</w:t>
      </w:r>
      <w:r w:rsidR="0018242E" w:rsidRPr="00B158F8">
        <w:t xml:space="preserve"> </w:t>
      </w:r>
      <w:r w:rsidR="00DC55A7" w:rsidRPr="00B158F8">
        <w:t>повідомлення</w:t>
      </w:r>
      <w:r w:rsidR="0018242E" w:rsidRPr="00B158F8">
        <w:t xml:space="preserve"> Банком про таке закриття Клієнта</w:t>
      </w:r>
      <w:r w:rsidRPr="00B158F8">
        <w:t>;</w:t>
      </w:r>
    </w:p>
    <w:p w14:paraId="751E0A46" w14:textId="011E84EC" w:rsidR="0018242E" w:rsidRPr="00B158F8" w:rsidRDefault="009573F8" w:rsidP="00122584">
      <w:pPr>
        <w:pStyle w:val="Default"/>
        <w:numPr>
          <w:ilvl w:val="0"/>
          <w:numId w:val="46"/>
        </w:numPr>
        <w:jc w:val="both"/>
        <w:rPr>
          <w:color w:val="auto"/>
          <w:sz w:val="20"/>
          <w:szCs w:val="20"/>
        </w:rPr>
      </w:pPr>
      <w:r w:rsidRPr="00B158F8">
        <w:rPr>
          <w:color w:val="auto"/>
          <w:sz w:val="20"/>
          <w:szCs w:val="20"/>
          <w:lang w:val="uk-UA"/>
        </w:rPr>
        <w:t>є підстави, передбачені законодавством з питань фінансового моніторингу</w:t>
      </w:r>
      <w:r w:rsidR="00C34725" w:rsidRPr="00B158F8">
        <w:rPr>
          <w:color w:val="auto"/>
          <w:sz w:val="20"/>
          <w:szCs w:val="20"/>
          <w:lang w:val="uk-UA"/>
        </w:rPr>
        <w:t>; з</w:t>
      </w:r>
      <w:r w:rsidRPr="00B158F8">
        <w:rPr>
          <w:color w:val="auto"/>
          <w:sz w:val="20"/>
          <w:szCs w:val="20"/>
          <w:lang w:val="uk-UA"/>
        </w:rPr>
        <w:t xml:space="preserve">алишок коштів з поточного рахунку </w:t>
      </w:r>
      <w:r w:rsidR="00F317D8" w:rsidRPr="00B158F8">
        <w:rPr>
          <w:color w:val="auto"/>
          <w:sz w:val="20"/>
          <w:szCs w:val="20"/>
          <w:lang w:val="uk-UA"/>
        </w:rPr>
        <w:t>К</w:t>
      </w:r>
      <w:r w:rsidRPr="00B158F8">
        <w:rPr>
          <w:color w:val="auto"/>
          <w:sz w:val="20"/>
          <w:szCs w:val="20"/>
          <w:lang w:val="uk-UA"/>
        </w:rPr>
        <w:t>лієнта повертається Клієнту.</w:t>
      </w:r>
    </w:p>
    <w:p w14:paraId="1C7D216F" w14:textId="6D085F3B" w:rsidR="0018242E" w:rsidRPr="003644A7" w:rsidRDefault="0018242E" w:rsidP="0018242E">
      <w:pPr>
        <w:suppressAutoHyphens w:val="0"/>
        <w:ind w:firstLine="708"/>
        <w:rPr>
          <w:lang w:eastAsia="uk-UA"/>
        </w:rPr>
      </w:pPr>
      <w:r w:rsidRPr="00B158F8">
        <w:t>9.</w:t>
      </w:r>
      <w:r w:rsidR="00C63440" w:rsidRPr="00B158F8">
        <w:rPr>
          <w:lang w:val="ru-RU"/>
        </w:rPr>
        <w:t>3.1.</w:t>
      </w:r>
      <w:r w:rsidRPr="00B158F8">
        <w:t xml:space="preserve"> </w:t>
      </w:r>
      <w:r w:rsidRPr="003644A7">
        <w:rPr>
          <w:lang w:eastAsia="uk-UA"/>
        </w:rPr>
        <w:t>Банк закриває поточні рахунки Клієнтів</w:t>
      </w:r>
      <w:r w:rsidR="00F164A1" w:rsidRPr="003644A7">
        <w:rPr>
          <w:lang w:eastAsia="uk-UA"/>
        </w:rPr>
        <w:t xml:space="preserve"> також</w:t>
      </w:r>
      <w:r w:rsidRPr="003644A7">
        <w:rPr>
          <w:lang w:eastAsia="uk-UA"/>
        </w:rPr>
        <w:t xml:space="preserve">: </w:t>
      </w:r>
    </w:p>
    <w:p w14:paraId="0D495886" w14:textId="663E32CB" w:rsidR="0018242E" w:rsidRPr="00E56923" w:rsidRDefault="0018242E">
      <w:pPr>
        <w:pStyle w:val="Default"/>
        <w:numPr>
          <w:ilvl w:val="0"/>
          <w:numId w:val="47"/>
        </w:numPr>
        <w:jc w:val="both"/>
        <w:rPr>
          <w:color w:val="auto"/>
          <w:sz w:val="20"/>
          <w:szCs w:val="20"/>
          <w:lang w:val="uk-UA"/>
        </w:rPr>
      </w:pPr>
      <w:r w:rsidRPr="00E56923">
        <w:rPr>
          <w:sz w:val="20"/>
          <w:szCs w:val="20"/>
          <w:lang w:val="uk-UA" w:eastAsia="uk-UA"/>
        </w:rPr>
        <w:t>на підставі заяви Клієнта</w:t>
      </w:r>
      <w:r w:rsidR="00D6007E" w:rsidRPr="00E56923">
        <w:rPr>
          <w:sz w:val="20"/>
          <w:szCs w:val="20"/>
          <w:lang w:val="uk-UA" w:eastAsia="uk-UA"/>
        </w:rPr>
        <w:t xml:space="preserve"> (крім випадків, визначених п.9.5. цього Договору)</w:t>
      </w:r>
      <w:r w:rsidRPr="00E56923">
        <w:rPr>
          <w:sz w:val="20"/>
          <w:szCs w:val="20"/>
          <w:lang w:val="uk-UA" w:eastAsia="uk-UA"/>
        </w:rPr>
        <w:t>; з</w:t>
      </w:r>
      <w:r w:rsidRPr="00E56923">
        <w:rPr>
          <w:sz w:val="20"/>
          <w:szCs w:val="20"/>
          <w:lang w:val="uk-UA"/>
        </w:rPr>
        <w:t>аява про закриття рахунку</w:t>
      </w:r>
      <w:r w:rsidR="00DA1B5F" w:rsidRPr="00E56923">
        <w:rPr>
          <w:sz w:val="20"/>
          <w:szCs w:val="20"/>
          <w:lang w:val="uk-UA"/>
        </w:rPr>
        <w:t xml:space="preserve"> </w:t>
      </w:r>
      <w:r w:rsidRPr="00E56923">
        <w:rPr>
          <w:sz w:val="20"/>
          <w:szCs w:val="20"/>
          <w:lang w:val="uk-UA"/>
        </w:rPr>
        <w:t xml:space="preserve">складається </w:t>
      </w:r>
      <w:r w:rsidR="000A22BE" w:rsidRPr="00E56923">
        <w:rPr>
          <w:sz w:val="20"/>
          <w:szCs w:val="20"/>
          <w:lang w:val="uk-UA"/>
        </w:rPr>
        <w:t>по</w:t>
      </w:r>
      <w:r w:rsidRPr="00E56923">
        <w:rPr>
          <w:sz w:val="20"/>
          <w:szCs w:val="20"/>
          <w:lang w:val="uk-UA"/>
        </w:rPr>
        <w:t xml:space="preserve"> формі, </w:t>
      </w:r>
      <w:r w:rsidR="000A22BE" w:rsidRPr="00E56923">
        <w:rPr>
          <w:sz w:val="20"/>
          <w:szCs w:val="20"/>
          <w:lang w:val="uk-UA"/>
        </w:rPr>
        <w:t xml:space="preserve">визначеній внутрішніми нормативними документами Банку, </w:t>
      </w:r>
      <w:r w:rsidRPr="00E56923">
        <w:rPr>
          <w:sz w:val="20"/>
          <w:szCs w:val="20"/>
          <w:lang w:val="uk-UA"/>
        </w:rPr>
        <w:t>підписується власником рахунку або уповноваженою ним особою;</w:t>
      </w:r>
      <w:r w:rsidR="00C24CE2" w:rsidRPr="00E56923">
        <w:rPr>
          <w:rFonts w:ascii="Calibri" w:hAnsi="Calibri" w:cs="Calibri"/>
          <w:sz w:val="20"/>
          <w:szCs w:val="20"/>
          <w:bdr w:val="none" w:sz="0" w:space="0" w:color="auto" w:frame="1"/>
          <w:lang w:val="uk-UA" w:eastAsia="zh-CN"/>
        </w:rPr>
        <w:t xml:space="preserve"> </w:t>
      </w:r>
      <w:r w:rsidR="00C24CE2" w:rsidRPr="00E56923">
        <w:rPr>
          <w:sz w:val="20"/>
          <w:szCs w:val="20"/>
          <w:bdr w:val="none" w:sz="0" w:space="0" w:color="auto" w:frame="1"/>
          <w:lang w:val="uk-UA"/>
        </w:rPr>
        <w:t>закриття поточного рахунку з використанням платіжної картки без фізичного відвідування Клієнтом відділення Банку здійснюється шляхом подання заяви на закриття рахунку, підписаною КЕП Клієнта, на електронну пошту</w:t>
      </w:r>
      <w:r w:rsidR="00C24CE2" w:rsidRPr="00E56923">
        <w:rPr>
          <w:sz w:val="20"/>
          <w:szCs w:val="20"/>
          <w:bdr w:val="none" w:sz="0" w:space="0" w:color="auto" w:frame="1"/>
          <w:lang w:val="uk-UA" w:eastAsia="zh-CN"/>
        </w:rPr>
        <w:t xml:space="preserve"> </w:t>
      </w:r>
      <w:hyperlink r:id="rId42" w:history="1">
        <w:r w:rsidR="00233AAE" w:rsidRPr="00E56923">
          <w:rPr>
            <w:rStyle w:val="a3"/>
            <w:sz w:val="20"/>
            <w:szCs w:val="20"/>
            <w:bdr w:val="none" w:sz="0" w:space="0" w:color="auto" w:frame="1"/>
            <w:lang w:val="en-US" w:eastAsia="zh-CN"/>
          </w:rPr>
          <w:t>info</w:t>
        </w:r>
        <w:r w:rsidR="00233AAE" w:rsidRPr="00E56923">
          <w:rPr>
            <w:rStyle w:val="a3"/>
            <w:sz w:val="20"/>
            <w:szCs w:val="20"/>
            <w:lang w:val="uk-UA"/>
          </w:rPr>
          <w:t>@</w:t>
        </w:r>
        <w:r w:rsidR="00233AAE" w:rsidRPr="00E56923">
          <w:rPr>
            <w:rStyle w:val="a3"/>
            <w:sz w:val="20"/>
            <w:szCs w:val="20"/>
            <w:bdr w:val="none" w:sz="0" w:space="0" w:color="auto" w:frame="1"/>
            <w:lang w:val="en-US" w:eastAsia="zh-CN"/>
          </w:rPr>
          <w:t>sky</w:t>
        </w:r>
        <w:r w:rsidR="00233AAE" w:rsidRPr="00E56923">
          <w:rPr>
            <w:rStyle w:val="a3"/>
            <w:sz w:val="20"/>
            <w:szCs w:val="20"/>
            <w:lang w:val="uk-UA"/>
          </w:rPr>
          <w:t>.</w:t>
        </w:r>
        <w:r w:rsidR="00233AAE" w:rsidRPr="00E56923">
          <w:rPr>
            <w:rStyle w:val="a3"/>
            <w:sz w:val="20"/>
            <w:szCs w:val="20"/>
            <w:bdr w:val="none" w:sz="0" w:space="0" w:color="auto" w:frame="1"/>
            <w:lang w:val="en-US" w:eastAsia="zh-CN"/>
          </w:rPr>
          <w:t>bank</w:t>
        </w:r>
      </w:hyperlink>
      <w:r w:rsidR="00C24CE2" w:rsidRPr="00E56923">
        <w:rPr>
          <w:sz w:val="20"/>
          <w:szCs w:val="20"/>
          <w:bdr w:val="none" w:sz="0" w:space="0" w:color="auto" w:frame="1"/>
          <w:lang w:val="uk-UA"/>
        </w:rPr>
        <w:t xml:space="preserve"> </w:t>
      </w:r>
      <w:r w:rsidR="00C24CE2" w:rsidRPr="00E56923">
        <w:rPr>
          <w:sz w:val="20"/>
          <w:szCs w:val="20"/>
          <w:bdr w:val="none" w:sz="0" w:space="0" w:color="auto" w:frame="1"/>
          <w:lang w:val="uk-UA" w:eastAsia="zh-CN"/>
        </w:rPr>
        <w:t>а</w:t>
      </w:r>
      <w:r w:rsidR="00C24CE2" w:rsidRPr="00E56923">
        <w:rPr>
          <w:sz w:val="20"/>
          <w:szCs w:val="20"/>
          <w:bdr w:val="none" w:sz="0" w:space="0" w:color="auto" w:frame="1"/>
          <w:lang w:val="uk-UA"/>
        </w:rPr>
        <w:t>бо шляхом оформлення її у Мобільному додатку</w:t>
      </w:r>
      <w:r w:rsidR="00C24CE2" w:rsidRPr="00E56923">
        <w:rPr>
          <w:sz w:val="20"/>
          <w:szCs w:val="20"/>
          <w:bdr w:val="none" w:sz="0" w:space="0" w:color="auto" w:frame="1"/>
        </w:rPr>
        <w:t> </w:t>
      </w:r>
      <w:r w:rsidR="00C24CE2" w:rsidRPr="00E56923">
        <w:rPr>
          <w:sz w:val="20"/>
          <w:szCs w:val="20"/>
          <w:bdr w:val="none" w:sz="0" w:space="0" w:color="auto" w:frame="1"/>
          <w:lang w:val="en-US"/>
        </w:rPr>
        <w:t>SKY Bank</w:t>
      </w:r>
      <w:r w:rsidR="00C24CE2" w:rsidRPr="00E56923">
        <w:rPr>
          <w:sz w:val="20"/>
          <w:szCs w:val="20"/>
          <w:bdr w:val="none" w:sz="0" w:space="0" w:color="auto" w:frame="1"/>
          <w:lang w:val="uk-UA" w:eastAsia="zh-CN"/>
        </w:rPr>
        <w:t>;</w:t>
      </w:r>
      <w:r w:rsidR="008D48DF" w:rsidRPr="00E56923">
        <w:rPr>
          <w:sz w:val="20"/>
          <w:szCs w:val="20"/>
          <w:lang w:val="uk-UA"/>
        </w:rPr>
        <w:t xml:space="preserve"> </w:t>
      </w:r>
      <w:bookmarkStart w:id="192" w:name="_Hlk19548327"/>
      <w:r w:rsidRPr="00E56923">
        <w:rPr>
          <w:color w:val="auto"/>
          <w:sz w:val="20"/>
          <w:szCs w:val="20"/>
          <w:lang w:val="uk-UA" w:eastAsia="uk-UA"/>
        </w:rPr>
        <w:t>у разі смерті власника рахунку – фізичної особи після виплати коштів спадкоємцю(ям) та іншим особам на підставі документів, визначених законодавством України;</w:t>
      </w:r>
    </w:p>
    <w:bookmarkEnd w:id="192"/>
    <w:p w14:paraId="51D5D103" w14:textId="2FF561B7" w:rsidR="0018242E" w:rsidRPr="003644A7" w:rsidRDefault="0018242E" w:rsidP="00AB06B4">
      <w:pPr>
        <w:pStyle w:val="Default"/>
        <w:numPr>
          <w:ilvl w:val="0"/>
          <w:numId w:val="47"/>
        </w:numPr>
        <w:jc w:val="both"/>
        <w:rPr>
          <w:color w:val="auto"/>
          <w:sz w:val="20"/>
          <w:szCs w:val="20"/>
          <w:lang w:val="uk-UA"/>
        </w:rPr>
      </w:pPr>
      <w:r w:rsidRPr="003644A7">
        <w:rPr>
          <w:color w:val="auto"/>
          <w:sz w:val="20"/>
          <w:szCs w:val="20"/>
          <w:lang w:val="uk-UA" w:eastAsia="uk-UA"/>
        </w:rPr>
        <w:t xml:space="preserve">якщо Клієнт не використовує платіжну картку протягом 3 (трьох) </w:t>
      </w:r>
      <w:r w:rsidR="00881022" w:rsidRPr="003644A7">
        <w:rPr>
          <w:color w:val="auto"/>
          <w:sz w:val="20"/>
          <w:szCs w:val="20"/>
          <w:lang w:val="uk-UA" w:eastAsia="uk-UA"/>
        </w:rPr>
        <w:t xml:space="preserve">календарних </w:t>
      </w:r>
      <w:r w:rsidRPr="003644A7">
        <w:rPr>
          <w:color w:val="auto"/>
          <w:sz w:val="20"/>
          <w:szCs w:val="20"/>
          <w:lang w:val="uk-UA" w:eastAsia="uk-UA"/>
        </w:rPr>
        <w:t>місяців з дати її отримання;</w:t>
      </w:r>
      <w:r w:rsidR="00C43A13" w:rsidRPr="003644A7">
        <w:rPr>
          <w:color w:val="auto"/>
          <w:sz w:val="20"/>
          <w:szCs w:val="20"/>
          <w:lang w:val="uk-UA" w:eastAsia="uk-UA"/>
        </w:rPr>
        <w:t xml:space="preserve"> у такому разі комісія за обслуговування рахунку не нараховується та не сплачується;</w:t>
      </w:r>
    </w:p>
    <w:p w14:paraId="4CD1E229" w14:textId="5AC5DCD9" w:rsidR="0015573F" w:rsidRPr="003644A7" w:rsidRDefault="0015573F" w:rsidP="00881022">
      <w:pPr>
        <w:pStyle w:val="af7"/>
        <w:numPr>
          <w:ilvl w:val="0"/>
          <w:numId w:val="47"/>
        </w:numPr>
        <w:jc w:val="both"/>
      </w:pPr>
      <w:r w:rsidRPr="003644A7">
        <w:rPr>
          <w:lang w:eastAsia="uk-UA"/>
        </w:rPr>
        <w:t>якщо протягом 6 (шести) календарних місяців (більш ніж 182 дні) з дати останньої операції відсутні будь-які операції (окрім операцій по списанню (стягненню) будь-яких комісій та заборгованості на користь Банку)</w:t>
      </w:r>
      <w:r w:rsidR="00881022" w:rsidRPr="003644A7">
        <w:rPr>
          <w:lang w:eastAsia="uk-UA"/>
        </w:rPr>
        <w:t xml:space="preserve"> та є залишок коштів – </w:t>
      </w:r>
      <w:proofErr w:type="spellStart"/>
      <w:r w:rsidRPr="003644A7">
        <w:rPr>
          <w:lang w:eastAsia="uk-UA"/>
        </w:rPr>
        <w:t>неактивни</w:t>
      </w:r>
      <w:r w:rsidR="00881022" w:rsidRPr="003644A7">
        <w:rPr>
          <w:lang w:eastAsia="uk-UA"/>
        </w:rPr>
        <w:t>ий</w:t>
      </w:r>
      <w:proofErr w:type="spellEnd"/>
      <w:r w:rsidRPr="003644A7">
        <w:rPr>
          <w:lang w:eastAsia="uk-UA"/>
        </w:rPr>
        <w:t xml:space="preserve"> поточни</w:t>
      </w:r>
      <w:r w:rsidR="00881022" w:rsidRPr="003644A7">
        <w:rPr>
          <w:lang w:eastAsia="uk-UA"/>
        </w:rPr>
        <w:t>й</w:t>
      </w:r>
      <w:r w:rsidRPr="003644A7">
        <w:rPr>
          <w:lang w:eastAsia="uk-UA"/>
        </w:rPr>
        <w:t xml:space="preserve"> рахун</w:t>
      </w:r>
      <w:r w:rsidR="00881022" w:rsidRPr="003644A7">
        <w:rPr>
          <w:lang w:eastAsia="uk-UA"/>
        </w:rPr>
        <w:t>ок</w:t>
      </w:r>
      <w:r w:rsidR="0089391F" w:rsidRPr="003644A7">
        <w:rPr>
          <w:lang w:eastAsia="uk-UA"/>
        </w:rPr>
        <w:t>;</w:t>
      </w:r>
    </w:p>
    <w:p w14:paraId="12C0531C" w14:textId="77777777" w:rsidR="0018242E" w:rsidRPr="00B158F8" w:rsidRDefault="0018242E" w:rsidP="00AB06B4">
      <w:pPr>
        <w:pStyle w:val="Default"/>
        <w:numPr>
          <w:ilvl w:val="0"/>
          <w:numId w:val="47"/>
        </w:numPr>
        <w:jc w:val="both"/>
        <w:rPr>
          <w:color w:val="auto"/>
          <w:sz w:val="20"/>
          <w:szCs w:val="20"/>
        </w:rPr>
      </w:pPr>
      <w:r w:rsidRPr="00B158F8">
        <w:rPr>
          <w:color w:val="auto"/>
          <w:sz w:val="20"/>
          <w:szCs w:val="20"/>
          <w:lang w:val="uk-UA" w:eastAsia="uk-UA"/>
        </w:rPr>
        <w:t>з інших підстав, передбачених законодавством України або цим Договором та Угодою-Заявою.</w:t>
      </w:r>
    </w:p>
    <w:p w14:paraId="1FD925AF" w14:textId="5A52355B" w:rsidR="00D2517C" w:rsidRPr="00B158F8" w:rsidRDefault="00D2517C" w:rsidP="003B749F">
      <w:pPr>
        <w:pStyle w:val="Default"/>
        <w:ind w:firstLine="708"/>
        <w:jc w:val="both"/>
        <w:rPr>
          <w:color w:val="auto"/>
          <w:sz w:val="20"/>
          <w:szCs w:val="20"/>
          <w:lang w:val="uk-UA"/>
        </w:rPr>
      </w:pPr>
      <w:r w:rsidRPr="00B158F8">
        <w:rPr>
          <w:color w:val="auto"/>
          <w:sz w:val="20"/>
          <w:szCs w:val="20"/>
          <w:lang w:val="uk-UA"/>
        </w:rPr>
        <w:t>9.</w:t>
      </w:r>
      <w:r w:rsidR="00C63440" w:rsidRPr="00B158F8">
        <w:rPr>
          <w:color w:val="auto"/>
          <w:sz w:val="20"/>
          <w:szCs w:val="20"/>
          <w:lang w:val="uk-UA"/>
        </w:rPr>
        <w:t>3</w:t>
      </w:r>
      <w:r w:rsidRPr="00B158F8">
        <w:rPr>
          <w:color w:val="auto"/>
          <w:sz w:val="20"/>
          <w:szCs w:val="20"/>
          <w:lang w:val="uk-UA"/>
        </w:rPr>
        <w:t>.</w:t>
      </w:r>
      <w:r w:rsidR="00C63440" w:rsidRPr="00B158F8">
        <w:rPr>
          <w:color w:val="auto"/>
          <w:sz w:val="20"/>
          <w:szCs w:val="20"/>
          <w:lang w:val="uk-UA"/>
        </w:rPr>
        <w:t>2</w:t>
      </w:r>
      <w:r w:rsidRPr="00B158F8">
        <w:rPr>
          <w:color w:val="auto"/>
          <w:sz w:val="20"/>
          <w:szCs w:val="20"/>
          <w:lang w:val="uk-UA"/>
        </w:rPr>
        <w:t xml:space="preserve">. Банк за наявності коштів на поточному рахунку, який закривається на підставі </w:t>
      </w:r>
      <w:r w:rsidR="00802B8E" w:rsidRPr="00B158F8">
        <w:rPr>
          <w:color w:val="auto"/>
          <w:sz w:val="20"/>
          <w:szCs w:val="20"/>
          <w:lang w:val="uk-UA"/>
        </w:rPr>
        <w:t>з</w:t>
      </w:r>
      <w:r w:rsidRPr="00B158F8">
        <w:rPr>
          <w:color w:val="auto"/>
          <w:sz w:val="20"/>
          <w:szCs w:val="20"/>
          <w:lang w:val="uk-UA"/>
        </w:rPr>
        <w:t xml:space="preserve">аяви </w:t>
      </w:r>
      <w:r w:rsidR="00802B8E" w:rsidRPr="00B158F8">
        <w:rPr>
          <w:color w:val="auto"/>
          <w:sz w:val="20"/>
          <w:szCs w:val="20"/>
          <w:lang w:val="uk-UA"/>
        </w:rPr>
        <w:t>К</w:t>
      </w:r>
      <w:r w:rsidRPr="00B158F8">
        <w:rPr>
          <w:color w:val="auto"/>
          <w:sz w:val="20"/>
          <w:szCs w:val="20"/>
          <w:lang w:val="uk-UA"/>
        </w:rPr>
        <w:t>лієнта, здійснює завершальні операції за рахунком [з виконання платіжних вимог на примусове списання (стягнення) коштів, виплати коштів готівкою, перерахування залишку коштів згідно із заявою клієнта].</w:t>
      </w:r>
    </w:p>
    <w:p w14:paraId="2FD0243E" w14:textId="0D9FFBA8" w:rsidR="00F11E27" w:rsidRPr="00B158F8" w:rsidRDefault="00802B8E" w:rsidP="00B87B96">
      <w:pPr>
        <w:ind w:firstLine="708"/>
        <w:jc w:val="both"/>
        <w:rPr>
          <w:color w:val="000000"/>
        </w:rPr>
      </w:pPr>
      <w:r w:rsidRPr="00B158F8">
        <w:t>9.</w:t>
      </w:r>
      <w:r w:rsidR="00C63440" w:rsidRPr="00B158F8">
        <w:rPr>
          <w:lang w:val="ru-RU"/>
        </w:rPr>
        <w:t>3.3.</w:t>
      </w:r>
      <w:r w:rsidRPr="00B158F8">
        <w:t xml:space="preserve"> </w:t>
      </w:r>
      <w:bookmarkStart w:id="193" w:name="473"/>
      <w:r w:rsidR="00F11E27" w:rsidRPr="00B158F8">
        <w:rPr>
          <w:color w:val="000000"/>
        </w:rPr>
        <w:t>Датою закриття поточного рахунку є день надання користувачем заяви до надавача платіжних послуг, якщо на поточному рахунку користувача немає залишку коштів. Датою закриття поточного рахунку вважається наступний після проведення останньої операції за цим рахунком робочий день, якщо на поточному/платіжному рахунку користувача є залишок коштів.</w:t>
      </w:r>
    </w:p>
    <w:p w14:paraId="4BCD8F77" w14:textId="512560B3" w:rsidR="00F11E27" w:rsidRPr="00B158F8" w:rsidRDefault="00F11E27" w:rsidP="00B87B96">
      <w:pPr>
        <w:ind w:firstLine="708"/>
        <w:jc w:val="both"/>
      </w:pPr>
      <w:bookmarkStart w:id="194" w:name="475"/>
      <w:r w:rsidRPr="00B158F8">
        <w:rPr>
          <w:color w:val="000000"/>
        </w:rPr>
        <w:t>Надавач платіжних послуг закриває поточний рахунок користувача та видає користувачу довідку про закриття рахунку безкоштовно із зазначенням дати закриття рахунку.</w:t>
      </w:r>
      <w:bookmarkEnd w:id="194"/>
    </w:p>
    <w:bookmarkEnd w:id="193"/>
    <w:p w14:paraId="72F68B8E" w14:textId="0219AF4E" w:rsidR="00F11E27" w:rsidRPr="00B158F8" w:rsidRDefault="00D2517C">
      <w:pPr>
        <w:pStyle w:val="Default"/>
        <w:ind w:firstLine="708"/>
        <w:jc w:val="both"/>
        <w:rPr>
          <w:color w:val="auto"/>
          <w:sz w:val="20"/>
          <w:szCs w:val="20"/>
          <w:lang w:val="uk-UA"/>
        </w:rPr>
      </w:pPr>
      <w:r w:rsidRPr="00B158F8">
        <w:rPr>
          <w:color w:val="auto"/>
          <w:sz w:val="20"/>
          <w:szCs w:val="20"/>
          <w:lang w:val="uk-UA"/>
        </w:rPr>
        <w:t xml:space="preserve">У заяві про закриття поточного рахунку уповноважена особа </w:t>
      </w:r>
      <w:r w:rsidR="004E1584" w:rsidRPr="00B158F8">
        <w:rPr>
          <w:color w:val="auto"/>
          <w:sz w:val="20"/>
          <w:szCs w:val="20"/>
          <w:lang w:val="uk-UA"/>
        </w:rPr>
        <w:t>Б</w:t>
      </w:r>
      <w:r w:rsidRPr="00B158F8">
        <w:rPr>
          <w:color w:val="auto"/>
          <w:sz w:val="20"/>
          <w:szCs w:val="20"/>
          <w:lang w:val="uk-UA"/>
        </w:rPr>
        <w:t>анку зазначає дату та час отримання заяви, дату закриття рахунку та засвідчує це своїм підписом. Заява про закриття поточного рахунку зберігається в справі з юридичного оформлення рахунку.</w:t>
      </w:r>
    </w:p>
    <w:p w14:paraId="3FDE6280" w14:textId="7C2D191F" w:rsidR="00D62854" w:rsidRPr="00B158F8" w:rsidRDefault="0018242E" w:rsidP="0018242E">
      <w:pPr>
        <w:pStyle w:val="Default"/>
        <w:ind w:firstLine="708"/>
        <w:jc w:val="both"/>
        <w:rPr>
          <w:color w:val="auto"/>
          <w:sz w:val="20"/>
          <w:szCs w:val="20"/>
          <w:lang w:val="uk-UA"/>
        </w:rPr>
      </w:pPr>
      <w:r w:rsidRPr="00B158F8">
        <w:rPr>
          <w:color w:val="auto"/>
          <w:sz w:val="20"/>
          <w:szCs w:val="20"/>
          <w:lang w:val="uk-UA"/>
        </w:rPr>
        <w:t>9.</w:t>
      </w:r>
      <w:r w:rsidR="00C63440" w:rsidRPr="00B158F8">
        <w:rPr>
          <w:color w:val="auto"/>
          <w:sz w:val="20"/>
          <w:szCs w:val="20"/>
          <w:lang w:val="uk-UA"/>
        </w:rPr>
        <w:t>3.4.</w:t>
      </w:r>
      <w:r w:rsidRPr="00B158F8">
        <w:rPr>
          <w:color w:val="auto"/>
          <w:sz w:val="20"/>
          <w:szCs w:val="20"/>
          <w:lang w:val="uk-UA"/>
        </w:rPr>
        <w:t xml:space="preserve"> Закриття рахунку за бажанням Клієнта здійснюється при умові повної оплати наданих Банком послуг за цим Договором та Угодою-Заявою та здійснення оплати за закриття рахунку згідно діючих Тарифів Банку. </w:t>
      </w:r>
    </w:p>
    <w:p w14:paraId="774105AD" w14:textId="6929BEA8" w:rsidR="0018242E" w:rsidRPr="00B158F8" w:rsidRDefault="00D62854" w:rsidP="0018242E">
      <w:pPr>
        <w:pStyle w:val="Default"/>
        <w:ind w:firstLine="708"/>
        <w:jc w:val="both"/>
        <w:rPr>
          <w:color w:val="auto"/>
          <w:sz w:val="20"/>
          <w:szCs w:val="20"/>
          <w:lang w:val="uk-UA"/>
        </w:rPr>
      </w:pPr>
      <w:r w:rsidRPr="00B158F8">
        <w:rPr>
          <w:color w:val="auto"/>
          <w:sz w:val="20"/>
          <w:szCs w:val="20"/>
          <w:lang w:val="uk-UA"/>
        </w:rPr>
        <w:lastRenderedPageBreak/>
        <w:t>9.</w:t>
      </w:r>
      <w:r w:rsidR="00C63440" w:rsidRPr="00B158F8">
        <w:rPr>
          <w:color w:val="auto"/>
          <w:sz w:val="20"/>
          <w:szCs w:val="20"/>
          <w:lang w:val="uk-UA"/>
        </w:rPr>
        <w:t>3.5.</w:t>
      </w:r>
      <w:r w:rsidRPr="00B158F8">
        <w:rPr>
          <w:color w:val="auto"/>
          <w:sz w:val="20"/>
          <w:szCs w:val="20"/>
          <w:lang w:val="uk-UA"/>
        </w:rPr>
        <w:t xml:space="preserve"> Банк має право закрити підзвітний рахунок </w:t>
      </w:r>
      <w:r w:rsidR="00E82B54" w:rsidRPr="00B158F8">
        <w:rPr>
          <w:color w:val="auto"/>
          <w:sz w:val="20"/>
          <w:szCs w:val="20"/>
          <w:lang w:val="uk-UA"/>
        </w:rPr>
        <w:t>К</w:t>
      </w:r>
      <w:r w:rsidRPr="00B158F8">
        <w:rPr>
          <w:color w:val="auto"/>
          <w:sz w:val="20"/>
          <w:szCs w:val="20"/>
          <w:lang w:val="uk-UA"/>
        </w:rPr>
        <w:t xml:space="preserve">лієнта за наявності підстав, передбачених статтею 69 Податкового кодексу України. Залишок коштів із рахунку </w:t>
      </w:r>
      <w:r w:rsidR="00E82B54" w:rsidRPr="00B158F8">
        <w:rPr>
          <w:color w:val="auto"/>
          <w:sz w:val="20"/>
          <w:szCs w:val="20"/>
          <w:lang w:val="uk-UA"/>
        </w:rPr>
        <w:t>К</w:t>
      </w:r>
      <w:r w:rsidRPr="00B158F8">
        <w:rPr>
          <w:color w:val="auto"/>
          <w:sz w:val="20"/>
          <w:szCs w:val="20"/>
          <w:lang w:val="uk-UA"/>
        </w:rPr>
        <w:t xml:space="preserve">лієнта повертається цьому </w:t>
      </w:r>
      <w:r w:rsidR="00E82B54" w:rsidRPr="00B158F8">
        <w:rPr>
          <w:color w:val="auto"/>
          <w:sz w:val="20"/>
          <w:szCs w:val="20"/>
          <w:lang w:val="uk-UA"/>
        </w:rPr>
        <w:t>К</w:t>
      </w:r>
      <w:r w:rsidRPr="00B158F8">
        <w:rPr>
          <w:color w:val="auto"/>
          <w:sz w:val="20"/>
          <w:szCs w:val="20"/>
          <w:lang w:val="uk-UA"/>
        </w:rPr>
        <w:t>лієнту.</w:t>
      </w:r>
    </w:p>
    <w:p w14:paraId="1483BA02" w14:textId="018431BD" w:rsidR="0018242E" w:rsidRPr="00B158F8" w:rsidRDefault="0018242E" w:rsidP="0018242E">
      <w:pPr>
        <w:pStyle w:val="Default"/>
        <w:ind w:firstLine="708"/>
        <w:jc w:val="both"/>
        <w:rPr>
          <w:color w:val="auto"/>
          <w:sz w:val="20"/>
          <w:szCs w:val="20"/>
          <w:lang w:val="uk-UA"/>
        </w:rPr>
      </w:pPr>
      <w:r w:rsidRPr="00B158F8">
        <w:rPr>
          <w:color w:val="auto"/>
          <w:sz w:val="20"/>
          <w:szCs w:val="20"/>
          <w:lang w:val="uk-UA"/>
        </w:rPr>
        <w:t>9.</w:t>
      </w:r>
      <w:r w:rsidR="00C63440" w:rsidRPr="00B158F8">
        <w:rPr>
          <w:color w:val="auto"/>
          <w:sz w:val="20"/>
          <w:szCs w:val="20"/>
          <w:lang w:val="uk-UA"/>
        </w:rPr>
        <w:t>4.</w:t>
      </w:r>
      <w:r w:rsidRPr="00B158F8">
        <w:rPr>
          <w:color w:val="auto"/>
          <w:sz w:val="20"/>
          <w:szCs w:val="20"/>
          <w:lang w:val="uk-UA"/>
        </w:rPr>
        <w:t xml:space="preserve"> Банк закриває поточні рахунки Клієнтів, на кошти яких установлено обтяження майнових прав відповідно до умов договору, лише за згодою </w:t>
      </w:r>
      <w:proofErr w:type="spellStart"/>
      <w:r w:rsidRPr="00B158F8">
        <w:rPr>
          <w:color w:val="auto"/>
          <w:sz w:val="20"/>
          <w:szCs w:val="20"/>
          <w:lang w:val="uk-UA"/>
        </w:rPr>
        <w:t>обтяжувача</w:t>
      </w:r>
      <w:proofErr w:type="spellEnd"/>
      <w:r w:rsidRPr="00B158F8">
        <w:rPr>
          <w:color w:val="auto"/>
          <w:sz w:val="20"/>
          <w:szCs w:val="20"/>
          <w:lang w:val="uk-UA"/>
        </w:rPr>
        <w:t>, який установив таке обтяження.</w:t>
      </w:r>
    </w:p>
    <w:p w14:paraId="3BBED829" w14:textId="4774D90E" w:rsidR="00172DAA" w:rsidRPr="00B158F8" w:rsidRDefault="009573F8" w:rsidP="00D978F0">
      <w:pPr>
        <w:suppressAutoHyphens w:val="0"/>
        <w:ind w:firstLine="708"/>
        <w:jc w:val="both"/>
      </w:pPr>
      <w:r w:rsidRPr="00B158F8">
        <w:t>9.</w:t>
      </w:r>
      <w:r w:rsidR="00C63440" w:rsidRPr="00B158F8">
        <w:rPr>
          <w:lang w:val="ru-RU"/>
        </w:rPr>
        <w:t>4</w:t>
      </w:r>
      <w:r w:rsidRPr="00B158F8">
        <w:t>.1. Банк не має права за заявою Клієнта закрити поточний рахунок, якщо грошові кошти, що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w:t>
      </w:r>
      <w:r w:rsidR="0018242E" w:rsidRPr="00B158F8">
        <w:tab/>
      </w:r>
    </w:p>
    <w:p w14:paraId="5527BF14" w14:textId="68B7CD2B" w:rsidR="00D2517C" w:rsidRPr="00B158F8" w:rsidRDefault="0018242E" w:rsidP="00D978F0">
      <w:pPr>
        <w:suppressAutoHyphens w:val="0"/>
        <w:ind w:firstLine="708"/>
        <w:jc w:val="both"/>
        <w:rPr>
          <w:lang w:eastAsia="uk-UA"/>
        </w:rPr>
      </w:pPr>
      <w:r w:rsidRPr="00B158F8">
        <w:t>9.</w:t>
      </w:r>
      <w:r w:rsidR="00C63440" w:rsidRPr="00B158F8">
        <w:rPr>
          <w:lang w:val="ru-RU"/>
        </w:rPr>
        <w:t>5</w:t>
      </w:r>
      <w:r w:rsidRPr="00B158F8">
        <w:t xml:space="preserve">. </w:t>
      </w:r>
      <w:r w:rsidRPr="00B158F8">
        <w:rPr>
          <w:lang w:eastAsia="uk-UA"/>
        </w:rPr>
        <w:t>Вкладний (депозитний) рахунок Клієнта в разі залучення строкового вкладу закривається після закінчення строку зберігання вкладу та повернення коштів Вкладнику. Вкладний (депозитний) рахунок закривається після повернення коштів Вкладнику, якщо вклад залучався на умовах його видачі на першу вимогу.</w:t>
      </w:r>
    </w:p>
    <w:p w14:paraId="69461215" w14:textId="4FA99746" w:rsidR="00C63440" w:rsidRPr="00B158F8" w:rsidRDefault="00C63440" w:rsidP="00C63440">
      <w:pPr>
        <w:ind w:firstLine="708"/>
        <w:jc w:val="both"/>
      </w:pPr>
      <w:r w:rsidRPr="00B158F8">
        <w:t>9.</w:t>
      </w:r>
      <w:r w:rsidRPr="00B158F8">
        <w:rPr>
          <w:lang w:val="ru-RU"/>
        </w:rPr>
        <w:t>6</w:t>
      </w:r>
      <w:r w:rsidRPr="00B158F8">
        <w:t xml:space="preserve">. Рахунок </w:t>
      </w:r>
      <w:proofErr w:type="spellStart"/>
      <w:r w:rsidRPr="00B158F8">
        <w:t>ескроу</w:t>
      </w:r>
      <w:proofErr w:type="spellEnd"/>
      <w:r w:rsidRPr="00B158F8">
        <w:t xml:space="preserve"> може бути закритий, а Угода-заява достроково розірвана, у таких випадках: </w:t>
      </w:r>
    </w:p>
    <w:p w14:paraId="4030ADCF" w14:textId="77777777" w:rsidR="00C63440" w:rsidRPr="00B158F8" w:rsidRDefault="00C63440" w:rsidP="00C63440">
      <w:pPr>
        <w:pStyle w:val="af7"/>
        <w:numPr>
          <w:ilvl w:val="0"/>
          <w:numId w:val="95"/>
        </w:numPr>
        <w:jc w:val="both"/>
      </w:pPr>
      <w:r w:rsidRPr="00B158F8">
        <w:t xml:space="preserve">за заявою Клієнта; </w:t>
      </w:r>
    </w:p>
    <w:p w14:paraId="2688B38B" w14:textId="77777777" w:rsidR="00C63440" w:rsidRPr="00B158F8" w:rsidRDefault="00C63440" w:rsidP="00C63440">
      <w:pPr>
        <w:pStyle w:val="af7"/>
        <w:numPr>
          <w:ilvl w:val="0"/>
          <w:numId w:val="95"/>
        </w:numPr>
        <w:jc w:val="both"/>
      </w:pPr>
      <w:r w:rsidRPr="00B158F8">
        <w:t xml:space="preserve">у випадку здійснення Банком виплати коштів </w:t>
      </w:r>
      <w:proofErr w:type="spellStart"/>
      <w:r w:rsidRPr="00B158F8">
        <w:t>Бенефіціару</w:t>
      </w:r>
      <w:proofErr w:type="spellEnd"/>
      <w:r w:rsidRPr="00B158F8">
        <w:t>(</w:t>
      </w:r>
      <w:proofErr w:type="spellStart"/>
      <w:r w:rsidRPr="00B158F8">
        <w:t>ам</w:t>
      </w:r>
      <w:proofErr w:type="spellEnd"/>
      <w:r w:rsidRPr="00B158F8">
        <w:t xml:space="preserve">) у повному обсязі, визначеному договором, укладеним між Клієнтом та </w:t>
      </w:r>
      <w:proofErr w:type="spellStart"/>
      <w:r w:rsidRPr="00B158F8">
        <w:t>Бенефіціаром</w:t>
      </w:r>
      <w:proofErr w:type="spellEnd"/>
      <w:r w:rsidRPr="00B158F8">
        <w:t xml:space="preserve">, до закінчення 3 (трьох) років з моменту зарахування на Рахунок </w:t>
      </w:r>
      <w:proofErr w:type="spellStart"/>
      <w:r w:rsidRPr="00B158F8">
        <w:t>ескроу</w:t>
      </w:r>
      <w:proofErr w:type="spellEnd"/>
      <w:r w:rsidRPr="00B158F8">
        <w:t xml:space="preserve"> у повному обсязі коштів, необхідних для виплати коштів </w:t>
      </w:r>
      <w:proofErr w:type="spellStart"/>
      <w:r w:rsidRPr="00B158F8">
        <w:t>Бенефіціару</w:t>
      </w:r>
      <w:proofErr w:type="spellEnd"/>
      <w:r w:rsidRPr="00B158F8">
        <w:t>(</w:t>
      </w:r>
      <w:proofErr w:type="spellStart"/>
      <w:r w:rsidRPr="00B158F8">
        <w:t>ам</w:t>
      </w:r>
      <w:proofErr w:type="spellEnd"/>
      <w:r w:rsidRPr="00B158F8">
        <w:t xml:space="preserve">) відповідно до укладеного </w:t>
      </w:r>
      <w:proofErr w:type="spellStart"/>
      <w:r w:rsidRPr="00B158F8">
        <w:t>договоруУ</w:t>
      </w:r>
      <w:proofErr w:type="spellEnd"/>
    </w:p>
    <w:p w14:paraId="655CB110" w14:textId="77777777" w:rsidR="00C63440" w:rsidRPr="00B158F8" w:rsidRDefault="00C63440" w:rsidP="00C63440">
      <w:pPr>
        <w:pStyle w:val="af7"/>
        <w:numPr>
          <w:ilvl w:val="0"/>
          <w:numId w:val="95"/>
        </w:numPr>
        <w:jc w:val="both"/>
      </w:pPr>
      <w:r w:rsidRPr="00B158F8">
        <w:t xml:space="preserve">на інших підставах, передбачених чинним законодавством України. </w:t>
      </w:r>
    </w:p>
    <w:p w14:paraId="30019D49" w14:textId="77777777" w:rsidR="00C63440" w:rsidRPr="00B158F8" w:rsidRDefault="00C63440" w:rsidP="00C63440">
      <w:pPr>
        <w:ind w:firstLine="708"/>
        <w:jc w:val="both"/>
      </w:pPr>
      <w:r w:rsidRPr="00B158F8">
        <w:t xml:space="preserve">Залишок коштів на Рахунку </w:t>
      </w:r>
      <w:proofErr w:type="spellStart"/>
      <w:r w:rsidRPr="00B158F8">
        <w:t>ескроу</w:t>
      </w:r>
      <w:proofErr w:type="spellEnd"/>
      <w:r w:rsidRPr="00B158F8">
        <w:t xml:space="preserve"> у разі закриття Рахунку </w:t>
      </w:r>
      <w:proofErr w:type="spellStart"/>
      <w:r w:rsidRPr="00B158F8">
        <w:t>ескроу</w:t>
      </w:r>
      <w:proofErr w:type="spellEnd"/>
      <w:r w:rsidRPr="00B158F8">
        <w:t xml:space="preserve"> перераховується Банком на рахунок Клієнта, зазначений в Угоді-заяві або інший рахунок, вказаний у заяві Клієнта, яка надається в довільній формі або перераховується Банком згідно з чинним законодавством України. У випадку неможливості переказу коштів на рахунок, вказаний у в Угоді-заяві або в заяві Клієнта, Банк перераховує на рахунок для обліку коштів клієнтів Банку за недіючими рахунками, проценти на залишок коштів на таких рахунках не нараховуються. </w:t>
      </w:r>
    </w:p>
    <w:p w14:paraId="48FBD7A1" w14:textId="77777777" w:rsidR="00C63440" w:rsidRPr="00B158F8" w:rsidRDefault="00C63440" w:rsidP="00C63440">
      <w:pPr>
        <w:ind w:firstLine="708"/>
        <w:jc w:val="both"/>
      </w:pPr>
      <w:r w:rsidRPr="00B158F8">
        <w:t xml:space="preserve">У випадку закриття Рахунку </w:t>
      </w:r>
      <w:proofErr w:type="spellStart"/>
      <w:r w:rsidRPr="00B158F8">
        <w:t>ескроу</w:t>
      </w:r>
      <w:proofErr w:type="spellEnd"/>
      <w:r w:rsidRPr="00B158F8">
        <w:t xml:space="preserve"> цей Договір вважається припиненим Сторонами з моменту закриття Рахунку </w:t>
      </w:r>
      <w:proofErr w:type="spellStart"/>
      <w:r w:rsidRPr="00B158F8">
        <w:t>ескроу</w:t>
      </w:r>
      <w:proofErr w:type="spellEnd"/>
      <w:r w:rsidRPr="00B158F8">
        <w:t xml:space="preserve">. </w:t>
      </w:r>
    </w:p>
    <w:p w14:paraId="008C1ABA" w14:textId="77777777" w:rsidR="00C63440" w:rsidRPr="00B158F8" w:rsidRDefault="00C63440" w:rsidP="009E3876">
      <w:pPr>
        <w:ind w:firstLine="360"/>
        <w:jc w:val="both"/>
      </w:pPr>
      <w:r w:rsidRPr="00B158F8">
        <w:t xml:space="preserve">Розірвання Угоди-заяви за Рахунком </w:t>
      </w:r>
      <w:proofErr w:type="spellStart"/>
      <w:r w:rsidRPr="00B158F8">
        <w:t>ескроу</w:t>
      </w:r>
      <w:proofErr w:type="spellEnd"/>
      <w:r w:rsidRPr="00B158F8">
        <w:t xml:space="preserve"> допускається у будь-який час за заявою Клієнта та виключно за умови отримання письмової згоди </w:t>
      </w:r>
      <w:proofErr w:type="spellStart"/>
      <w:r w:rsidRPr="00B158F8">
        <w:t>Бенефіціара</w:t>
      </w:r>
      <w:proofErr w:type="spellEnd"/>
      <w:r w:rsidRPr="00B158F8">
        <w:t>(</w:t>
      </w:r>
      <w:proofErr w:type="spellStart"/>
      <w:r w:rsidRPr="00B158F8">
        <w:t>ів</w:t>
      </w:r>
      <w:proofErr w:type="spellEnd"/>
      <w:r w:rsidRPr="00B158F8">
        <w:t xml:space="preserve">) на розірвання Угоди-заяви. В такому випадку Угода-заява вважається розірваною з моменту отримання Банком заяви Клієнта та письмової згоди </w:t>
      </w:r>
      <w:proofErr w:type="spellStart"/>
      <w:r w:rsidRPr="00B158F8">
        <w:t>Бенефіціара</w:t>
      </w:r>
      <w:proofErr w:type="spellEnd"/>
      <w:r w:rsidRPr="00B158F8">
        <w:t>(</w:t>
      </w:r>
      <w:proofErr w:type="spellStart"/>
      <w:r w:rsidRPr="00B158F8">
        <w:t>ів</w:t>
      </w:r>
      <w:proofErr w:type="spellEnd"/>
      <w:r w:rsidRPr="00B158F8">
        <w:t xml:space="preserve">) на розірвання Угоди-заяви, а якщо заява Клієнта та письмова згода </w:t>
      </w:r>
      <w:proofErr w:type="spellStart"/>
      <w:r w:rsidRPr="00B158F8">
        <w:t>Бенефіціара</w:t>
      </w:r>
      <w:proofErr w:type="spellEnd"/>
      <w:r w:rsidRPr="00B158F8">
        <w:t>(</w:t>
      </w:r>
      <w:proofErr w:type="spellStart"/>
      <w:r w:rsidRPr="00B158F8">
        <w:t>ів</w:t>
      </w:r>
      <w:proofErr w:type="spellEnd"/>
      <w:r w:rsidRPr="00B158F8">
        <w:t xml:space="preserve">) містяться в одному документі, - з моменту отримання Банком такого документа. </w:t>
      </w:r>
    </w:p>
    <w:p w14:paraId="19E9FFE1" w14:textId="77777777" w:rsidR="00C63440" w:rsidRPr="00B158F8" w:rsidRDefault="00C63440" w:rsidP="00C63440">
      <w:pPr>
        <w:ind w:firstLine="360"/>
        <w:jc w:val="both"/>
      </w:pPr>
      <w:r w:rsidRPr="00B158F8">
        <w:t xml:space="preserve">У разі розірвання Угоди-заяви за Заявою Клієнта та письмовою згодою </w:t>
      </w:r>
      <w:proofErr w:type="spellStart"/>
      <w:r w:rsidRPr="00B158F8">
        <w:t>Бенефіціара</w:t>
      </w:r>
      <w:proofErr w:type="spellEnd"/>
      <w:r w:rsidRPr="00B158F8">
        <w:t>/</w:t>
      </w:r>
      <w:proofErr w:type="spellStart"/>
      <w:r w:rsidRPr="00B158F8">
        <w:t>Бенефіціарів</w:t>
      </w:r>
      <w:proofErr w:type="spellEnd"/>
      <w:r w:rsidRPr="00B158F8">
        <w:t xml:space="preserve"> Клієнт та </w:t>
      </w:r>
      <w:proofErr w:type="spellStart"/>
      <w:r w:rsidRPr="00B158F8">
        <w:t>Бенефіціар</w:t>
      </w:r>
      <w:proofErr w:type="spellEnd"/>
      <w:r w:rsidRPr="00B158F8">
        <w:t xml:space="preserve"> можуть спільно зазначити у відповідній заяві та письмовій згоді, що грошові кошти (або їх частина) перераховуються Клієнту та/або </w:t>
      </w:r>
      <w:proofErr w:type="spellStart"/>
      <w:r w:rsidRPr="00B158F8">
        <w:t>Бенефіціару</w:t>
      </w:r>
      <w:proofErr w:type="spellEnd"/>
      <w:r w:rsidRPr="00B158F8">
        <w:t xml:space="preserve"> незалежно від настання підстав, встановлених цим Договором.</w:t>
      </w:r>
    </w:p>
    <w:p w14:paraId="410A17F5" w14:textId="77777777" w:rsidR="00C63440" w:rsidRPr="00B158F8" w:rsidRDefault="00C63440" w:rsidP="00C63440">
      <w:pPr>
        <w:ind w:firstLine="360"/>
        <w:jc w:val="both"/>
      </w:pPr>
      <w:r w:rsidRPr="00B158F8">
        <w:t xml:space="preserve">У разі розірвання Угоди-заяви у такому випадку, Клієнт та </w:t>
      </w:r>
      <w:proofErr w:type="spellStart"/>
      <w:r w:rsidRPr="00B158F8">
        <w:t>Бенефіціар</w:t>
      </w:r>
      <w:proofErr w:type="spellEnd"/>
      <w:r w:rsidRPr="00B158F8">
        <w:t xml:space="preserve">(и) можуть спільно зазначити у відповідній заяві та письмовій згоді, що грошові кошти (або їх частина) перераховуються Клієнту та/або </w:t>
      </w:r>
      <w:proofErr w:type="spellStart"/>
      <w:r w:rsidRPr="00B158F8">
        <w:t>Бенефіціару</w:t>
      </w:r>
      <w:proofErr w:type="spellEnd"/>
      <w:r w:rsidRPr="00B158F8">
        <w:t>(</w:t>
      </w:r>
      <w:proofErr w:type="spellStart"/>
      <w:r w:rsidRPr="00B158F8">
        <w:t>ам</w:t>
      </w:r>
      <w:proofErr w:type="spellEnd"/>
      <w:r w:rsidRPr="00B158F8">
        <w:t xml:space="preserve">) чи вказаній ними особі незалежно від настання підстав, встановлених Договором. </w:t>
      </w:r>
    </w:p>
    <w:p w14:paraId="3B45E058" w14:textId="77777777" w:rsidR="00C63440" w:rsidRPr="00B158F8" w:rsidRDefault="00C63440" w:rsidP="00C63440">
      <w:pPr>
        <w:ind w:firstLine="708"/>
        <w:jc w:val="both"/>
      </w:pPr>
      <w:r w:rsidRPr="00B158F8">
        <w:t xml:space="preserve">Припинення дії Угоди-заяви за Рахунком </w:t>
      </w:r>
      <w:proofErr w:type="spellStart"/>
      <w:r w:rsidRPr="00B158F8">
        <w:t>ескроу</w:t>
      </w:r>
      <w:proofErr w:type="spellEnd"/>
      <w:r w:rsidRPr="00B158F8">
        <w:t xml:space="preserve"> здійснюється шляхом підписання Сторонами додаткової угоди до Угоди-заяви.</w:t>
      </w:r>
    </w:p>
    <w:p w14:paraId="02BC52F5" w14:textId="77777777" w:rsidR="00C63440" w:rsidRPr="00B158F8" w:rsidRDefault="00C63440" w:rsidP="00C63440">
      <w:pPr>
        <w:ind w:firstLine="708"/>
        <w:jc w:val="both"/>
      </w:pPr>
      <w:r w:rsidRPr="00B158F8">
        <w:t xml:space="preserve">До письмової згоди </w:t>
      </w:r>
      <w:proofErr w:type="spellStart"/>
      <w:r w:rsidRPr="00B158F8">
        <w:t>Бенефіціара</w:t>
      </w:r>
      <w:proofErr w:type="spellEnd"/>
      <w:r w:rsidRPr="00B158F8">
        <w:t xml:space="preserve"> за цим Договором встановлюються наступні вимоги: </w:t>
      </w:r>
    </w:p>
    <w:p w14:paraId="0DC74352" w14:textId="77777777" w:rsidR="00C63440" w:rsidRPr="00B158F8" w:rsidRDefault="00C63440" w:rsidP="00C63440">
      <w:pPr>
        <w:ind w:firstLine="708"/>
        <w:jc w:val="both"/>
      </w:pPr>
      <w:r w:rsidRPr="00B158F8">
        <w:t xml:space="preserve">1) Якщо </w:t>
      </w:r>
      <w:proofErr w:type="spellStart"/>
      <w:r w:rsidRPr="00B158F8">
        <w:t>Бенефіціаром</w:t>
      </w:r>
      <w:proofErr w:type="spellEnd"/>
      <w:r w:rsidRPr="00B158F8">
        <w:t xml:space="preserve"> є юридична особа - письмова згода </w:t>
      </w:r>
      <w:proofErr w:type="spellStart"/>
      <w:r w:rsidRPr="00B158F8">
        <w:t>Бенефіціара</w:t>
      </w:r>
      <w:proofErr w:type="spellEnd"/>
      <w:r w:rsidRPr="00B158F8">
        <w:t xml:space="preserve"> підписується уповноваженою особою </w:t>
      </w:r>
      <w:proofErr w:type="spellStart"/>
      <w:r w:rsidRPr="00B158F8">
        <w:t>Бенефіціара</w:t>
      </w:r>
      <w:proofErr w:type="spellEnd"/>
      <w:r w:rsidRPr="00B158F8">
        <w:t xml:space="preserve">, підпис якої скріплюється печаткою юридичної особи (за наявності). Нотаріальне посвідчення підпису особи, що підписала згоду від імені </w:t>
      </w:r>
      <w:proofErr w:type="spellStart"/>
      <w:r w:rsidRPr="00B158F8">
        <w:t>Бенефіціара</w:t>
      </w:r>
      <w:proofErr w:type="spellEnd"/>
      <w:r w:rsidRPr="00B158F8">
        <w:t xml:space="preserve">, не вимагається. До вказаної згоди </w:t>
      </w:r>
      <w:proofErr w:type="spellStart"/>
      <w:r w:rsidRPr="00B158F8">
        <w:t>Бенефіціара</w:t>
      </w:r>
      <w:proofErr w:type="spellEnd"/>
      <w:r w:rsidRPr="00B158F8">
        <w:t xml:space="preserve"> обов’язково мають бути надані засвідчені в установленому чинним законодавством порядку копії документів, що підтверджують повноваження особи, що підписала вказану згоду від імені </w:t>
      </w:r>
      <w:proofErr w:type="spellStart"/>
      <w:r w:rsidRPr="00B158F8">
        <w:t>Бенефіціара</w:t>
      </w:r>
      <w:proofErr w:type="spellEnd"/>
      <w:r w:rsidRPr="00B158F8">
        <w:t xml:space="preserve">. </w:t>
      </w:r>
    </w:p>
    <w:p w14:paraId="306E4AC1" w14:textId="77777777" w:rsidR="00C63440" w:rsidRPr="00B158F8" w:rsidRDefault="00C63440" w:rsidP="00C63440">
      <w:pPr>
        <w:ind w:firstLine="708"/>
        <w:jc w:val="both"/>
      </w:pPr>
      <w:r w:rsidRPr="00B158F8">
        <w:t xml:space="preserve">2) Якщо </w:t>
      </w:r>
      <w:proofErr w:type="spellStart"/>
      <w:r w:rsidRPr="00B158F8">
        <w:t>Бенефіціаром</w:t>
      </w:r>
      <w:proofErr w:type="spellEnd"/>
      <w:r w:rsidRPr="00B158F8">
        <w:t xml:space="preserve"> є фізична особа – письмова згода </w:t>
      </w:r>
      <w:proofErr w:type="spellStart"/>
      <w:r w:rsidRPr="00B158F8">
        <w:t>Бенефіціара</w:t>
      </w:r>
      <w:proofErr w:type="spellEnd"/>
      <w:r w:rsidRPr="00B158F8">
        <w:t xml:space="preserve"> може бути складена у довільній формі у Банку за умови особистої присутності </w:t>
      </w:r>
      <w:proofErr w:type="spellStart"/>
      <w:r w:rsidRPr="00B158F8">
        <w:t>Бенефіціара</w:t>
      </w:r>
      <w:proofErr w:type="spellEnd"/>
      <w:r w:rsidRPr="00B158F8">
        <w:t xml:space="preserve"> у Банку та не потребує додаткового засвідчення. В інших випадках – підпис </w:t>
      </w:r>
      <w:proofErr w:type="spellStart"/>
      <w:r w:rsidRPr="00B158F8">
        <w:t>Бенефіціара</w:t>
      </w:r>
      <w:proofErr w:type="spellEnd"/>
      <w:r w:rsidRPr="00B158F8">
        <w:t xml:space="preserve"> на згоді має бути засвідчений нотаріально. </w:t>
      </w:r>
    </w:p>
    <w:p w14:paraId="12368DCE" w14:textId="77777777" w:rsidR="00C63440" w:rsidRPr="00B158F8" w:rsidRDefault="00C63440" w:rsidP="00C63440">
      <w:pPr>
        <w:ind w:firstLine="708"/>
        <w:jc w:val="both"/>
      </w:pPr>
      <w:r w:rsidRPr="00B158F8">
        <w:t xml:space="preserve">У випадку, якщо на дату закінчення строку дії Угоди-заяви за Рахунком </w:t>
      </w:r>
      <w:proofErr w:type="spellStart"/>
      <w:r w:rsidRPr="00B158F8">
        <w:t>ескроу</w:t>
      </w:r>
      <w:proofErr w:type="spellEnd"/>
      <w:r w:rsidRPr="00B158F8">
        <w:t xml:space="preserve"> </w:t>
      </w:r>
      <w:proofErr w:type="spellStart"/>
      <w:r w:rsidRPr="00B158F8">
        <w:t>Бенефіціар</w:t>
      </w:r>
      <w:proofErr w:type="spellEnd"/>
      <w:r w:rsidRPr="00B158F8">
        <w:t xml:space="preserve"> не звернувся до Банку з вимогою про виплату коштів (заява на виплату коштів з Рахунку </w:t>
      </w:r>
      <w:proofErr w:type="spellStart"/>
      <w:r w:rsidRPr="00B158F8">
        <w:t>ескроу</w:t>
      </w:r>
      <w:proofErr w:type="spellEnd"/>
      <w:r w:rsidRPr="00B158F8">
        <w:t xml:space="preserve">), Банк закриває Рахунок </w:t>
      </w:r>
      <w:proofErr w:type="spellStart"/>
      <w:r w:rsidRPr="00B158F8">
        <w:t>ескроу</w:t>
      </w:r>
      <w:proofErr w:type="spellEnd"/>
      <w:r w:rsidRPr="00B158F8">
        <w:t xml:space="preserve"> та повертає Клієнту кошти з Рахунку </w:t>
      </w:r>
      <w:proofErr w:type="spellStart"/>
      <w:r w:rsidRPr="00B158F8">
        <w:t>ескроу</w:t>
      </w:r>
      <w:proofErr w:type="spellEnd"/>
      <w:r w:rsidRPr="00B158F8">
        <w:t xml:space="preserve"> протягом 3 (трьох) банківських днів шляхом їх переказу на рахунок Клієнта за реквізитами, що надає Клієнт. У такому випадку повернення залишку коштів Клієнту буде здійснюватися за відсутності обмежень, встановлених чинним законодавством України на момент перерахування залишку коштів. </w:t>
      </w:r>
    </w:p>
    <w:p w14:paraId="51EADA72" w14:textId="77777777" w:rsidR="00C63440" w:rsidRPr="00B158F8" w:rsidRDefault="00C63440" w:rsidP="00C63440">
      <w:pPr>
        <w:ind w:firstLine="708"/>
        <w:jc w:val="both"/>
      </w:pPr>
      <w:r w:rsidRPr="00B158F8">
        <w:t xml:space="preserve">У випадку ненадання Клієнтом реквізитів для перерахування коштів з Рахунку </w:t>
      </w:r>
      <w:proofErr w:type="spellStart"/>
      <w:r w:rsidRPr="00B158F8">
        <w:t>ескроу</w:t>
      </w:r>
      <w:proofErr w:type="spellEnd"/>
      <w:r w:rsidRPr="00B158F8">
        <w:t xml:space="preserve"> після закриття Рахунку </w:t>
      </w:r>
      <w:proofErr w:type="spellStart"/>
      <w:r w:rsidRPr="00B158F8">
        <w:t>ескроу</w:t>
      </w:r>
      <w:proofErr w:type="spellEnd"/>
      <w:r w:rsidRPr="00B158F8">
        <w:t xml:space="preserve"> залишки коштів обліковується Банком в порядку, визначеному внутрішніми нормативними документами Банку. </w:t>
      </w:r>
    </w:p>
    <w:p w14:paraId="39CB339C" w14:textId="77777777" w:rsidR="00C63440" w:rsidRPr="00B158F8" w:rsidRDefault="00C63440" w:rsidP="00C63440">
      <w:pPr>
        <w:ind w:firstLine="708"/>
        <w:jc w:val="both"/>
      </w:pPr>
      <w:r w:rsidRPr="00B158F8">
        <w:t>В разі прийняття Банком рішення щодо розірвання ділових відносин з Клієнтом з підстав, передбачених частиною першою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Угода-заява розривається Банком в односторонньому порядку, Рахунок/</w:t>
      </w:r>
      <w:proofErr w:type="spellStart"/>
      <w:r w:rsidRPr="00B158F8">
        <w:t>ки</w:t>
      </w:r>
      <w:proofErr w:type="spellEnd"/>
      <w:r w:rsidRPr="00B158F8">
        <w:t xml:space="preserve"> </w:t>
      </w:r>
      <w:proofErr w:type="spellStart"/>
      <w:r w:rsidRPr="00B158F8">
        <w:t>ескроу</w:t>
      </w:r>
      <w:proofErr w:type="spellEnd"/>
      <w:r w:rsidRPr="00B158F8">
        <w:t xml:space="preserve"> Клієнта закривається/</w:t>
      </w:r>
      <w:proofErr w:type="spellStart"/>
      <w:r w:rsidRPr="00B158F8">
        <w:t>ються</w:t>
      </w:r>
      <w:proofErr w:type="spellEnd"/>
      <w:r w:rsidRPr="00B158F8">
        <w:t xml:space="preserve">, з відповідним повідомленням Клієнта про це, засобами, визначеними цим Договором. </w:t>
      </w:r>
    </w:p>
    <w:p w14:paraId="621F63D7" w14:textId="4387CC9A" w:rsidR="00C63440" w:rsidRPr="00B158F8" w:rsidRDefault="00C63440" w:rsidP="00C63440">
      <w:pPr>
        <w:suppressAutoHyphens w:val="0"/>
        <w:ind w:firstLine="708"/>
        <w:jc w:val="both"/>
        <w:rPr>
          <w:lang w:eastAsia="uk-UA"/>
        </w:rPr>
      </w:pPr>
      <w:r w:rsidRPr="00B158F8">
        <w:t xml:space="preserve">За наявності на Рахунку/ах </w:t>
      </w:r>
      <w:proofErr w:type="spellStart"/>
      <w:r w:rsidRPr="00B158F8">
        <w:t>ескроу</w:t>
      </w:r>
      <w:proofErr w:type="spellEnd"/>
      <w:r w:rsidRPr="00B158F8">
        <w:t xml:space="preserve"> Клієнта коштів, Банк перераховує зазначені кошти на власний рахунок Клієнта в іншому банку за реквізитами, що надає Клієнт. У випадку ненадання Клієнтом реквізитів для </w:t>
      </w:r>
      <w:r w:rsidRPr="00B158F8">
        <w:lastRenderedPageBreak/>
        <w:t>перерахування коштів на рахунок Клієнта в іншому банку після закриття Рахунку/</w:t>
      </w:r>
      <w:proofErr w:type="spellStart"/>
      <w:r w:rsidRPr="00B158F8">
        <w:t>ків</w:t>
      </w:r>
      <w:proofErr w:type="spellEnd"/>
      <w:r w:rsidRPr="00B158F8">
        <w:t xml:space="preserve"> </w:t>
      </w:r>
      <w:proofErr w:type="spellStart"/>
      <w:r w:rsidRPr="00B158F8">
        <w:t>ескроу</w:t>
      </w:r>
      <w:proofErr w:type="spellEnd"/>
      <w:r w:rsidRPr="00B158F8">
        <w:t xml:space="preserve"> Клієнта залишки коштів обліковується Банком в порядку, визначеному внутрішніми нормативними документами Банку.</w:t>
      </w:r>
    </w:p>
    <w:p w14:paraId="5F2DEF7C" w14:textId="77777777" w:rsidR="003B749F" w:rsidRPr="00B158F8" w:rsidRDefault="0018242E" w:rsidP="0018242E">
      <w:pPr>
        <w:pStyle w:val="Default"/>
        <w:jc w:val="both"/>
        <w:rPr>
          <w:color w:val="auto"/>
          <w:sz w:val="20"/>
          <w:szCs w:val="20"/>
          <w:lang w:val="uk-UA"/>
        </w:rPr>
      </w:pPr>
      <w:r w:rsidRPr="00B158F8">
        <w:rPr>
          <w:color w:val="auto"/>
          <w:sz w:val="20"/>
          <w:szCs w:val="20"/>
          <w:lang w:val="uk-UA"/>
        </w:rPr>
        <w:tab/>
        <w:t>9.7. У разі порушення Клієнтом умов цього Договору, наявності інших підстав, передбачених цим Договором або чинним законодавством України, Банк має право розірвати відповідну Угоду-Заяву, попередивши Клієнта будь-яким із доступних для Банку засобів: електронною поштою</w:t>
      </w:r>
      <w:r w:rsidR="0094316D" w:rsidRPr="00B158F8">
        <w:rPr>
          <w:color w:val="auto"/>
          <w:sz w:val="20"/>
          <w:szCs w:val="20"/>
          <w:lang w:val="uk-UA"/>
        </w:rPr>
        <w:t xml:space="preserve">, </w:t>
      </w:r>
      <w:r w:rsidRPr="00B158F8">
        <w:rPr>
          <w:color w:val="auto"/>
          <w:sz w:val="20"/>
          <w:szCs w:val="20"/>
          <w:lang w:val="uk-UA"/>
        </w:rPr>
        <w:t>рекомендованим листом</w:t>
      </w:r>
      <w:r w:rsidR="0094316D" w:rsidRPr="00B158F8">
        <w:rPr>
          <w:color w:val="auto"/>
          <w:sz w:val="20"/>
          <w:szCs w:val="20"/>
          <w:lang w:val="uk-UA"/>
        </w:rPr>
        <w:t xml:space="preserve"> </w:t>
      </w:r>
      <w:bookmarkStart w:id="195" w:name="_Hlk83801281"/>
      <w:r w:rsidR="0094316D" w:rsidRPr="00B158F8">
        <w:rPr>
          <w:color w:val="auto"/>
          <w:sz w:val="20"/>
          <w:szCs w:val="20"/>
          <w:lang w:val="uk-UA"/>
        </w:rPr>
        <w:t>чи шляхом розміщення повідомлення на сайті Банку</w:t>
      </w:r>
      <w:r w:rsidRPr="00B158F8">
        <w:rPr>
          <w:color w:val="auto"/>
          <w:sz w:val="20"/>
          <w:szCs w:val="20"/>
          <w:lang w:val="uk-UA"/>
        </w:rPr>
        <w:t>.</w:t>
      </w:r>
      <w:bookmarkEnd w:id="195"/>
      <w:r w:rsidRPr="00B158F8">
        <w:rPr>
          <w:color w:val="auto"/>
          <w:sz w:val="20"/>
          <w:szCs w:val="20"/>
          <w:lang w:val="uk-UA"/>
        </w:rPr>
        <w:t xml:space="preserve"> Клієнт повинен відповісти на повідомлення протягом 30 (тридцяти) днів з моменту отримання</w:t>
      </w:r>
      <w:r w:rsidR="006D6EAD" w:rsidRPr="00B158F8">
        <w:rPr>
          <w:color w:val="auto"/>
          <w:sz w:val="20"/>
          <w:szCs w:val="20"/>
          <w:lang w:val="uk-UA"/>
        </w:rPr>
        <w:t xml:space="preserve"> повідомлення/ознайомлення з ним на сайті Банку</w:t>
      </w:r>
      <w:r w:rsidRPr="00B158F8">
        <w:rPr>
          <w:color w:val="auto"/>
          <w:sz w:val="20"/>
          <w:szCs w:val="20"/>
          <w:lang w:val="uk-UA"/>
        </w:rPr>
        <w:t xml:space="preserve">. У разі неотримання Банком відповіді протягом зазначеного строку вважається, що Клієнт згоден з розірванням Угоди-Заяви. </w:t>
      </w:r>
    </w:p>
    <w:p w14:paraId="7E6FE7DA" w14:textId="300C33DA" w:rsidR="0018242E" w:rsidRPr="00B158F8" w:rsidRDefault="0018242E" w:rsidP="003B749F">
      <w:pPr>
        <w:pStyle w:val="Default"/>
        <w:ind w:firstLine="708"/>
        <w:jc w:val="both"/>
        <w:rPr>
          <w:color w:val="auto"/>
          <w:sz w:val="20"/>
          <w:szCs w:val="20"/>
          <w:lang w:val="uk-UA"/>
        </w:rPr>
      </w:pPr>
      <w:bookmarkStart w:id="196" w:name="_Hlk83801366"/>
      <w:r w:rsidRPr="00B158F8">
        <w:rPr>
          <w:color w:val="auto"/>
          <w:sz w:val="20"/>
          <w:szCs w:val="20"/>
          <w:lang w:val="uk-UA"/>
        </w:rPr>
        <w:t>У разі, якщо Банк відмовляє Клієнту в подальшому обслуговуванні на підставі ст.10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вимог внутрішніх нормативних документів Банку. Якщо лист про закриття Рахунку/розірвання</w:t>
      </w:r>
      <w:r w:rsidR="0023021D" w:rsidRPr="00B158F8">
        <w:rPr>
          <w:color w:val="auto"/>
          <w:sz w:val="20"/>
          <w:szCs w:val="20"/>
          <w:lang w:val="uk-UA"/>
        </w:rPr>
        <w:t xml:space="preserve"> Угоди-Заяви/</w:t>
      </w:r>
      <w:r w:rsidRPr="00B158F8">
        <w:rPr>
          <w:color w:val="auto"/>
          <w:sz w:val="20"/>
          <w:szCs w:val="20"/>
          <w:lang w:val="uk-UA"/>
        </w:rPr>
        <w:t>Договору</w:t>
      </w:r>
      <w:r w:rsidR="0023021D" w:rsidRPr="00B158F8">
        <w:rPr>
          <w:color w:val="auto"/>
          <w:sz w:val="20"/>
          <w:szCs w:val="20"/>
          <w:lang w:val="uk-UA"/>
        </w:rPr>
        <w:t xml:space="preserve"> </w:t>
      </w:r>
      <w:r w:rsidRPr="00B158F8">
        <w:rPr>
          <w:color w:val="auto"/>
          <w:sz w:val="20"/>
          <w:szCs w:val="20"/>
          <w:lang w:val="uk-UA"/>
        </w:rPr>
        <w:t xml:space="preserve">відправлений Банком на адресу Клієнта, вказану </w:t>
      </w:r>
      <w:r w:rsidR="0023021D" w:rsidRPr="00B158F8">
        <w:rPr>
          <w:color w:val="auto"/>
          <w:sz w:val="20"/>
          <w:szCs w:val="20"/>
          <w:lang w:val="uk-UA"/>
        </w:rPr>
        <w:t>у відповідній Угоді-Заяві</w:t>
      </w:r>
      <w:r w:rsidRPr="00B158F8">
        <w:rPr>
          <w:color w:val="auto"/>
          <w:sz w:val="20"/>
          <w:szCs w:val="20"/>
          <w:lang w:val="uk-UA"/>
        </w:rPr>
        <w:t>, повертається Банку з відміткою відділу поштового зв’язку, або відміткою 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адресою, Рахунок також може закриватися.</w:t>
      </w:r>
    </w:p>
    <w:bookmarkEnd w:id="196"/>
    <w:p w14:paraId="261E98CC" w14:textId="41F24352" w:rsidR="0018242E" w:rsidRPr="00B158F8" w:rsidRDefault="0018242E" w:rsidP="009F5B6C">
      <w:pPr>
        <w:pStyle w:val="Default"/>
        <w:jc w:val="both"/>
        <w:rPr>
          <w:color w:val="auto"/>
          <w:sz w:val="20"/>
          <w:szCs w:val="20"/>
          <w:lang w:val="uk-UA"/>
        </w:rPr>
      </w:pPr>
      <w:r w:rsidRPr="00B158F8">
        <w:rPr>
          <w:color w:val="auto"/>
          <w:sz w:val="20"/>
          <w:szCs w:val="20"/>
          <w:lang w:val="uk-UA"/>
        </w:rPr>
        <w:tab/>
        <w:t xml:space="preserve">9.8На залишок коштів, що були перераховані Банком на рахунок для обліку коштів за недіючими рахунками, відсотки не нараховуються. </w:t>
      </w:r>
    </w:p>
    <w:p w14:paraId="7ED894A9"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9.9. Сторони погодили наступний порядок зміни умов цього Договору та/або Тарифів, якщо інше не визначено умовами цього Договору: </w:t>
      </w:r>
    </w:p>
    <w:p w14:paraId="55CC0D55" w14:textId="76143149" w:rsidR="0018242E" w:rsidRPr="00B158F8" w:rsidRDefault="0018242E" w:rsidP="0018242E">
      <w:pPr>
        <w:pStyle w:val="Default"/>
        <w:jc w:val="both"/>
        <w:rPr>
          <w:color w:val="auto"/>
          <w:sz w:val="20"/>
          <w:szCs w:val="20"/>
          <w:lang w:val="uk-UA"/>
        </w:rPr>
      </w:pPr>
      <w:r w:rsidRPr="00B158F8">
        <w:rPr>
          <w:color w:val="auto"/>
          <w:sz w:val="20"/>
          <w:szCs w:val="20"/>
          <w:lang w:val="uk-UA"/>
        </w:rPr>
        <w:tab/>
        <w:t>9.9.1. У випадку необхідності внесення змін до цього Договору та/або Тарифів, Банк не пізніше ніж за 15 (п’ятнадцять) 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сайті Банку</w:t>
      </w:r>
      <w:r w:rsidRPr="00B158F8">
        <w:rPr>
          <w:color w:val="auto"/>
          <w:sz w:val="20"/>
          <w:szCs w:val="20"/>
          <w:lang w:val="uk-UA" w:eastAsia="en-US"/>
        </w:rPr>
        <w:t xml:space="preserve">. </w:t>
      </w:r>
      <w:r w:rsidRPr="00B158F8">
        <w:rPr>
          <w:color w:val="auto"/>
          <w:sz w:val="20"/>
          <w:szCs w:val="20"/>
          <w:lang w:val="uk-UA"/>
        </w:rPr>
        <w:t>При цьому Банк у такому повідомленні зобов'язаний зазначити, що Клієнт має право до дати, з якої застосовуватимуться зміни, розірвати Угоду-Заяву (окрім Угоди-Заяви про умови розміщення строкового банківського вкладу).</w:t>
      </w:r>
      <w:r w:rsidRPr="00B158F8">
        <w:rPr>
          <w:color w:val="auto"/>
          <w:sz w:val="20"/>
          <w:szCs w:val="20"/>
        </w:rPr>
        <w:t xml:space="preserve"> </w:t>
      </w:r>
      <w:r w:rsidRPr="00B158F8">
        <w:rPr>
          <w:color w:val="auto"/>
          <w:sz w:val="20"/>
          <w:szCs w:val="20"/>
          <w:lang w:val="uk-UA"/>
        </w:rPr>
        <w:t>Зазначений строк не застосовується у випадку внесення змін до Тарифів в сторону покращення умов для Клієнтів.</w:t>
      </w:r>
    </w:p>
    <w:p w14:paraId="10284C20" w14:textId="77777777" w:rsidR="0018242E" w:rsidRPr="00B158F8" w:rsidRDefault="0018242E" w:rsidP="0018242E">
      <w:pPr>
        <w:pStyle w:val="Default"/>
        <w:ind w:firstLine="708"/>
        <w:jc w:val="both"/>
        <w:rPr>
          <w:color w:val="auto"/>
          <w:sz w:val="20"/>
          <w:szCs w:val="20"/>
          <w:lang w:val="uk-UA"/>
        </w:rPr>
      </w:pPr>
      <w:r w:rsidRPr="00B158F8">
        <w:rPr>
          <w:color w:val="auto"/>
          <w:sz w:val="20"/>
          <w:szCs w:val="20"/>
          <w:lang w:val="uk-UA"/>
        </w:rPr>
        <w:t>Щодо змін відносно правил користування електронним платіжним засобом та/або на його обслуговування Банк направляє Клієнтам повідомлення про такі зміни шляхом розміщення відповідного повідомлення на сайті Банку</w:t>
      </w:r>
      <w:r w:rsidRPr="00B158F8">
        <w:rPr>
          <w:color w:val="auto"/>
          <w:sz w:val="20"/>
          <w:szCs w:val="20"/>
          <w:lang w:val="uk-UA" w:eastAsia="en-US"/>
        </w:rPr>
        <w:t xml:space="preserve"> не пізніше, ніж за 30 (тридцять) </w:t>
      </w:r>
      <w:r w:rsidRPr="00B158F8">
        <w:rPr>
          <w:color w:val="auto"/>
          <w:sz w:val="20"/>
          <w:szCs w:val="20"/>
          <w:lang w:val="uk-UA"/>
        </w:rPr>
        <w:t>календарних днів до дати з якої застосовуватимуться змінені умови</w:t>
      </w:r>
      <w:r w:rsidRPr="00B158F8">
        <w:rPr>
          <w:color w:val="auto"/>
          <w:sz w:val="20"/>
          <w:szCs w:val="20"/>
          <w:lang w:val="uk-UA" w:eastAsia="en-US"/>
        </w:rPr>
        <w:t>.</w:t>
      </w:r>
    </w:p>
    <w:p w14:paraId="74FD1DB8" w14:textId="77777777" w:rsidR="0018242E" w:rsidRPr="00B158F8" w:rsidRDefault="0018242E" w:rsidP="0018242E">
      <w:pPr>
        <w:tabs>
          <w:tab w:val="left" w:pos="709"/>
        </w:tabs>
        <w:spacing w:line="232" w:lineRule="auto"/>
        <w:jc w:val="both"/>
      </w:pPr>
      <w:r w:rsidRPr="00B158F8">
        <w:tab/>
        <w:t>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Угоди-Заяви.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 рахунку з використанням ПК/Поточного /Депозитного рахунку та повернути Банку картки/додаткові картки, в день розірвання Угоди-Заяви, якщо інші строки не встановлені умовами Договору/Угоди-Заяви.</w:t>
      </w:r>
    </w:p>
    <w:p w14:paraId="2D6A2198" w14:textId="1839AB8C"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9.9.3. У разі, якщо Клієнт протягом визначеного у п. 9.9.1. строку не звернувся за судовим вирішенням розбіжностей між Банком та Клієнтом стосовно зміни умов цього Договору та/або Тарифів, вважається, що 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цього Договору та/або Тарифів, </w:t>
      </w:r>
      <w:r w:rsidR="00052222" w:rsidRPr="00B158F8">
        <w:rPr>
          <w:color w:val="auto"/>
          <w:sz w:val="20"/>
          <w:szCs w:val="20"/>
          <w:lang w:val="uk-UA"/>
        </w:rPr>
        <w:t xml:space="preserve">інших умов </w:t>
      </w:r>
      <w:r w:rsidRPr="00B158F8">
        <w:rPr>
          <w:color w:val="auto"/>
          <w:sz w:val="20"/>
          <w:szCs w:val="20"/>
          <w:lang w:val="uk-UA"/>
        </w:rPr>
        <w:t xml:space="preserve">на сайті Банку. Сторони погодили, що незгода Клієнта з пропозицією Банку на зміну умов Договору та/або Тарифів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w:t>
      </w:r>
    </w:p>
    <w:p w14:paraId="5B978089" w14:textId="531B87FA" w:rsidR="0018242E" w:rsidRPr="00B158F8" w:rsidRDefault="0018242E" w:rsidP="0018242E">
      <w:pPr>
        <w:tabs>
          <w:tab w:val="left" w:pos="709"/>
        </w:tabs>
        <w:spacing w:line="232" w:lineRule="auto"/>
        <w:jc w:val="both"/>
      </w:pPr>
      <w:r w:rsidRPr="00B158F8">
        <w:tab/>
        <w:t xml:space="preserve">9.10. Сторони погодились, що розміщення </w:t>
      </w:r>
      <w:r w:rsidR="005128C3" w:rsidRPr="00B158F8">
        <w:t>повідомлень/</w:t>
      </w:r>
      <w:r w:rsidRPr="00B158F8">
        <w:t>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w:t>
      </w:r>
    </w:p>
    <w:p w14:paraId="5E2AEA13" w14:textId="5504B482" w:rsidR="0018242E" w:rsidRPr="00B158F8" w:rsidRDefault="0018242E" w:rsidP="0018242E">
      <w:pPr>
        <w:tabs>
          <w:tab w:val="left" w:pos="709"/>
        </w:tabs>
        <w:spacing w:line="232" w:lineRule="auto"/>
        <w:jc w:val="both"/>
      </w:pPr>
      <w:r w:rsidRPr="00B158F8">
        <w:tab/>
        <w:t xml:space="preserve">9.11. Після розміщення (оприлюднення) інформації на сайті Банку, Банк </w:t>
      </w:r>
      <w:r w:rsidR="00D615AE" w:rsidRPr="00B158F8">
        <w:t xml:space="preserve">може </w:t>
      </w:r>
      <w:r w:rsidRPr="00B158F8">
        <w:t>додатково повідом</w:t>
      </w:r>
      <w:r w:rsidR="00D615AE" w:rsidRPr="00B158F8">
        <w:t>ити</w:t>
      </w:r>
      <w:r w:rsidRPr="00B158F8">
        <w:t xml:space="preserve">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2F62C0BB" w14:textId="6E46E32E" w:rsidR="0018242E" w:rsidRPr="00B158F8" w:rsidRDefault="0018242E">
      <w:pPr>
        <w:pStyle w:val="Default"/>
        <w:ind w:firstLine="708"/>
        <w:jc w:val="both"/>
        <w:rPr>
          <w:color w:val="auto"/>
          <w:sz w:val="20"/>
          <w:szCs w:val="20"/>
          <w:lang w:val="uk-UA"/>
        </w:rPr>
      </w:pPr>
      <w:r w:rsidRPr="00B158F8">
        <w:rPr>
          <w:color w:val="auto"/>
          <w:sz w:val="20"/>
          <w:szCs w:val="20"/>
          <w:lang w:val="uk-UA"/>
        </w:rPr>
        <w:t xml:space="preserve">9.12. </w:t>
      </w:r>
      <w:bookmarkStart w:id="197" w:name="_Hlk83801926"/>
      <w:r w:rsidRPr="00B158F8">
        <w:rPr>
          <w:color w:val="auto"/>
          <w:sz w:val="20"/>
          <w:szCs w:val="20"/>
          <w:lang w:val="uk-UA"/>
        </w:rPr>
        <w:t xml:space="preserve">Якщо інше не передбачено цим Договором, будь-які зміни до Угоди-Заяви вносяться на підставі укладених Сторонами Додаткових угод у письмовій формі до Угод-Заяв за затвердженими Банком типовими формами. </w:t>
      </w:r>
      <w:r w:rsidR="009533BD" w:rsidRPr="00B158F8">
        <w:rPr>
          <w:sz w:val="20"/>
          <w:szCs w:val="20"/>
          <w:lang w:val="uk-UA"/>
        </w:rPr>
        <w:t xml:space="preserve">Будь-які зміни та доповнення до Угоди-заяви за Рахунком </w:t>
      </w:r>
      <w:proofErr w:type="spellStart"/>
      <w:r w:rsidR="009533BD" w:rsidRPr="00B158F8">
        <w:rPr>
          <w:sz w:val="20"/>
          <w:szCs w:val="20"/>
          <w:lang w:val="uk-UA"/>
        </w:rPr>
        <w:t>ескроу</w:t>
      </w:r>
      <w:proofErr w:type="spellEnd"/>
      <w:r w:rsidR="009533BD" w:rsidRPr="00B158F8">
        <w:rPr>
          <w:sz w:val="20"/>
          <w:szCs w:val="20"/>
          <w:lang w:val="uk-UA"/>
        </w:rPr>
        <w:t xml:space="preserve"> (окрім змін, які не обмежують права </w:t>
      </w:r>
      <w:proofErr w:type="spellStart"/>
      <w:r w:rsidR="009533BD" w:rsidRPr="00B158F8">
        <w:rPr>
          <w:sz w:val="20"/>
          <w:szCs w:val="20"/>
          <w:lang w:val="uk-UA"/>
        </w:rPr>
        <w:t>Бенефіціара</w:t>
      </w:r>
      <w:proofErr w:type="spellEnd"/>
      <w:r w:rsidR="009533BD" w:rsidRPr="00B158F8">
        <w:rPr>
          <w:sz w:val="20"/>
          <w:szCs w:val="20"/>
          <w:lang w:val="uk-UA"/>
        </w:rPr>
        <w:t xml:space="preserve">, що виникають на підставі цього Договору), вносяться виключно за умови надання </w:t>
      </w:r>
      <w:proofErr w:type="spellStart"/>
      <w:r w:rsidR="009533BD" w:rsidRPr="00B158F8">
        <w:rPr>
          <w:sz w:val="20"/>
          <w:szCs w:val="20"/>
          <w:lang w:val="uk-UA"/>
        </w:rPr>
        <w:t>Бенефіціаром</w:t>
      </w:r>
      <w:proofErr w:type="spellEnd"/>
      <w:r w:rsidR="009533BD" w:rsidRPr="00B158F8">
        <w:rPr>
          <w:sz w:val="20"/>
          <w:szCs w:val="20"/>
          <w:lang w:val="uk-UA"/>
        </w:rPr>
        <w:t xml:space="preserve"> письмової згоди на такі зміни, оформленої згідно цього Договору. </w:t>
      </w:r>
      <w:r w:rsidR="009533BD" w:rsidRPr="00B158F8">
        <w:rPr>
          <w:sz w:val="20"/>
          <w:szCs w:val="20"/>
        </w:rPr>
        <w:t xml:space="preserve">Без </w:t>
      </w:r>
      <w:proofErr w:type="spellStart"/>
      <w:r w:rsidR="009533BD" w:rsidRPr="00B158F8">
        <w:rPr>
          <w:sz w:val="20"/>
          <w:szCs w:val="20"/>
        </w:rPr>
        <w:t>згоди</w:t>
      </w:r>
      <w:proofErr w:type="spellEnd"/>
      <w:r w:rsidR="009533BD" w:rsidRPr="00B158F8">
        <w:rPr>
          <w:sz w:val="20"/>
          <w:szCs w:val="20"/>
        </w:rPr>
        <w:t xml:space="preserve"> </w:t>
      </w:r>
      <w:proofErr w:type="spellStart"/>
      <w:r w:rsidR="009533BD" w:rsidRPr="00B158F8">
        <w:rPr>
          <w:sz w:val="20"/>
          <w:szCs w:val="20"/>
        </w:rPr>
        <w:t>Бенефіціара</w:t>
      </w:r>
      <w:proofErr w:type="spellEnd"/>
      <w:r w:rsidR="009533BD" w:rsidRPr="00B158F8">
        <w:rPr>
          <w:sz w:val="20"/>
          <w:szCs w:val="20"/>
        </w:rPr>
        <w:t>(</w:t>
      </w:r>
      <w:proofErr w:type="spellStart"/>
      <w:r w:rsidR="009533BD" w:rsidRPr="00B158F8">
        <w:rPr>
          <w:sz w:val="20"/>
          <w:szCs w:val="20"/>
        </w:rPr>
        <w:t>ів</w:t>
      </w:r>
      <w:proofErr w:type="spellEnd"/>
      <w:r w:rsidR="009533BD" w:rsidRPr="00B158F8">
        <w:rPr>
          <w:sz w:val="20"/>
          <w:szCs w:val="20"/>
        </w:rPr>
        <w:t xml:space="preserve">) до </w:t>
      </w:r>
      <w:r w:rsidR="009533BD" w:rsidRPr="00B158F8">
        <w:rPr>
          <w:sz w:val="20"/>
          <w:szCs w:val="20"/>
          <w:lang w:val="uk-UA"/>
        </w:rPr>
        <w:t xml:space="preserve">Угоди-заяви </w:t>
      </w:r>
      <w:proofErr w:type="spellStart"/>
      <w:r w:rsidR="009533BD" w:rsidRPr="00B158F8">
        <w:rPr>
          <w:sz w:val="20"/>
          <w:szCs w:val="20"/>
        </w:rPr>
        <w:t>вносяться</w:t>
      </w:r>
      <w:proofErr w:type="spellEnd"/>
      <w:r w:rsidR="009533BD" w:rsidRPr="00B158F8">
        <w:rPr>
          <w:sz w:val="20"/>
          <w:szCs w:val="20"/>
        </w:rPr>
        <w:t xml:space="preserve"> </w:t>
      </w:r>
      <w:proofErr w:type="spellStart"/>
      <w:r w:rsidR="009533BD" w:rsidRPr="00B158F8">
        <w:rPr>
          <w:sz w:val="20"/>
          <w:szCs w:val="20"/>
        </w:rPr>
        <w:t>зміни</w:t>
      </w:r>
      <w:proofErr w:type="spellEnd"/>
      <w:r w:rsidR="009533BD" w:rsidRPr="00B158F8">
        <w:rPr>
          <w:sz w:val="20"/>
          <w:szCs w:val="20"/>
        </w:rPr>
        <w:t xml:space="preserve">, </w:t>
      </w:r>
      <w:proofErr w:type="spellStart"/>
      <w:r w:rsidR="009533BD" w:rsidRPr="00B158F8">
        <w:rPr>
          <w:sz w:val="20"/>
          <w:szCs w:val="20"/>
        </w:rPr>
        <w:t>які</w:t>
      </w:r>
      <w:proofErr w:type="spellEnd"/>
      <w:r w:rsidR="009533BD" w:rsidRPr="00B158F8">
        <w:rPr>
          <w:sz w:val="20"/>
          <w:szCs w:val="20"/>
        </w:rPr>
        <w:t xml:space="preserve"> не </w:t>
      </w:r>
      <w:proofErr w:type="spellStart"/>
      <w:r w:rsidR="009533BD" w:rsidRPr="00B158F8">
        <w:rPr>
          <w:sz w:val="20"/>
          <w:szCs w:val="20"/>
        </w:rPr>
        <w:t>обмежують</w:t>
      </w:r>
      <w:proofErr w:type="spellEnd"/>
      <w:r w:rsidR="009533BD" w:rsidRPr="00B158F8">
        <w:rPr>
          <w:sz w:val="20"/>
          <w:szCs w:val="20"/>
        </w:rPr>
        <w:t xml:space="preserve"> права </w:t>
      </w:r>
      <w:proofErr w:type="spellStart"/>
      <w:r w:rsidR="009533BD" w:rsidRPr="00B158F8">
        <w:rPr>
          <w:sz w:val="20"/>
          <w:szCs w:val="20"/>
        </w:rPr>
        <w:t>Бенефіціара</w:t>
      </w:r>
      <w:proofErr w:type="spellEnd"/>
      <w:r w:rsidR="009533BD" w:rsidRPr="00B158F8">
        <w:rPr>
          <w:sz w:val="20"/>
          <w:szCs w:val="20"/>
        </w:rPr>
        <w:t>(</w:t>
      </w:r>
      <w:proofErr w:type="spellStart"/>
      <w:r w:rsidR="009533BD" w:rsidRPr="00B158F8">
        <w:rPr>
          <w:sz w:val="20"/>
          <w:szCs w:val="20"/>
        </w:rPr>
        <w:t>ів</w:t>
      </w:r>
      <w:proofErr w:type="spellEnd"/>
      <w:r w:rsidR="009533BD" w:rsidRPr="00B158F8">
        <w:rPr>
          <w:sz w:val="20"/>
          <w:szCs w:val="20"/>
        </w:rPr>
        <w:t xml:space="preserve">), </w:t>
      </w:r>
      <w:proofErr w:type="spellStart"/>
      <w:r w:rsidR="009533BD" w:rsidRPr="00B158F8">
        <w:rPr>
          <w:sz w:val="20"/>
          <w:szCs w:val="20"/>
        </w:rPr>
        <w:t>що</w:t>
      </w:r>
      <w:proofErr w:type="spellEnd"/>
      <w:r w:rsidR="009533BD" w:rsidRPr="00B158F8">
        <w:rPr>
          <w:sz w:val="20"/>
          <w:szCs w:val="20"/>
        </w:rPr>
        <w:t xml:space="preserve"> </w:t>
      </w:r>
      <w:proofErr w:type="spellStart"/>
      <w:r w:rsidR="009533BD" w:rsidRPr="00B158F8">
        <w:rPr>
          <w:sz w:val="20"/>
          <w:szCs w:val="20"/>
        </w:rPr>
        <w:t>виникають</w:t>
      </w:r>
      <w:proofErr w:type="spellEnd"/>
      <w:r w:rsidR="009533BD" w:rsidRPr="00B158F8">
        <w:rPr>
          <w:sz w:val="20"/>
          <w:szCs w:val="20"/>
        </w:rPr>
        <w:t xml:space="preserve"> на </w:t>
      </w:r>
      <w:proofErr w:type="spellStart"/>
      <w:r w:rsidR="009533BD" w:rsidRPr="00B158F8">
        <w:rPr>
          <w:sz w:val="20"/>
          <w:szCs w:val="20"/>
        </w:rPr>
        <w:t>підставі</w:t>
      </w:r>
      <w:proofErr w:type="spellEnd"/>
      <w:r w:rsidR="009533BD" w:rsidRPr="00B158F8">
        <w:rPr>
          <w:sz w:val="20"/>
          <w:szCs w:val="20"/>
        </w:rPr>
        <w:t xml:space="preserve"> </w:t>
      </w:r>
      <w:r w:rsidR="009533BD" w:rsidRPr="00B158F8">
        <w:rPr>
          <w:sz w:val="20"/>
          <w:szCs w:val="20"/>
          <w:lang w:val="uk-UA"/>
        </w:rPr>
        <w:t xml:space="preserve">цього </w:t>
      </w:r>
      <w:r w:rsidR="009533BD" w:rsidRPr="00B158F8">
        <w:rPr>
          <w:sz w:val="20"/>
          <w:szCs w:val="20"/>
        </w:rPr>
        <w:t>Договору.</w:t>
      </w:r>
    </w:p>
    <w:bookmarkEnd w:id="197"/>
    <w:p w14:paraId="7A889A00" w14:textId="5D0739D1" w:rsidR="0018242E" w:rsidRPr="00B158F8" w:rsidRDefault="0018242E" w:rsidP="0018242E">
      <w:pPr>
        <w:pStyle w:val="Default"/>
        <w:spacing w:after="16"/>
        <w:jc w:val="both"/>
        <w:rPr>
          <w:bCs/>
          <w:color w:val="auto"/>
          <w:sz w:val="20"/>
          <w:szCs w:val="20"/>
          <w:lang w:val="uk-UA"/>
        </w:rPr>
      </w:pPr>
      <w:r w:rsidRPr="00B158F8">
        <w:rPr>
          <w:color w:val="auto"/>
          <w:sz w:val="20"/>
          <w:szCs w:val="20"/>
          <w:lang w:val="uk-UA" w:eastAsia="uk-UA"/>
        </w:rPr>
        <w:lastRenderedPageBreak/>
        <w:tab/>
      </w:r>
      <w:bookmarkStart w:id="198" w:name="_Hlk83801998"/>
      <w:r w:rsidRPr="00B158F8">
        <w:rPr>
          <w:color w:val="auto"/>
          <w:sz w:val="20"/>
          <w:szCs w:val="20"/>
          <w:lang w:val="uk-UA" w:eastAsia="uk-UA"/>
        </w:rPr>
        <w:t xml:space="preserve">9.13. Пропозиції Банку про зміну умов Угоди-Заяви </w:t>
      </w:r>
      <w:r w:rsidRPr="00B158F8">
        <w:rPr>
          <w:color w:val="auto"/>
          <w:sz w:val="20"/>
          <w:szCs w:val="20"/>
          <w:lang w:val="uk-UA"/>
        </w:rPr>
        <w:t>про відкриття та обслуговування поточного рахунку з використанням платіжної картки</w:t>
      </w:r>
      <w:r w:rsidR="000A22BE" w:rsidRPr="00B158F8">
        <w:rPr>
          <w:color w:val="auto"/>
          <w:sz w:val="20"/>
          <w:szCs w:val="20"/>
          <w:lang w:val="uk-UA"/>
        </w:rPr>
        <w:t xml:space="preserve"> </w:t>
      </w:r>
      <w:r w:rsidRPr="00B158F8">
        <w:rPr>
          <w:color w:val="auto"/>
          <w:sz w:val="20"/>
          <w:szCs w:val="20"/>
          <w:lang w:val="uk-UA" w:eastAsia="uk-UA"/>
        </w:rPr>
        <w:t xml:space="preserve">здійснюються </w:t>
      </w:r>
      <w:r w:rsidRPr="00B158F8">
        <w:rPr>
          <w:color w:val="auto"/>
          <w:sz w:val="20"/>
          <w:szCs w:val="20"/>
          <w:lang w:val="uk-UA"/>
        </w:rPr>
        <w:t xml:space="preserve">Банком шляхом </w:t>
      </w:r>
      <w:r w:rsidRPr="00B158F8">
        <w:rPr>
          <w:color w:val="auto"/>
          <w:sz w:val="20"/>
          <w:szCs w:val="20"/>
          <w:lang w:val="uk-UA" w:eastAsia="uk-UA"/>
        </w:rPr>
        <w:t>направлення Клієнту відповідного SMS-повідомлення на номер мобільного телефону, та/або письмового повідомлення на адресу, та/або електронного листа на е-</w:t>
      </w:r>
      <w:proofErr w:type="spellStart"/>
      <w:r w:rsidRPr="00B158F8">
        <w:rPr>
          <w:color w:val="auto"/>
          <w:sz w:val="20"/>
          <w:szCs w:val="20"/>
          <w:lang w:val="uk-UA" w:eastAsia="uk-UA"/>
        </w:rPr>
        <w:t>mail</w:t>
      </w:r>
      <w:proofErr w:type="spellEnd"/>
      <w:r w:rsidR="00C241C9" w:rsidRPr="00B158F8">
        <w:rPr>
          <w:color w:val="auto"/>
          <w:sz w:val="20"/>
          <w:szCs w:val="20"/>
          <w:lang w:val="uk-UA" w:eastAsia="uk-UA"/>
        </w:rPr>
        <w:t>, що зазначені Клієнтом у такій Угоді-Заяві, та/або розміщення повідомлення на сайті Банку</w:t>
      </w:r>
      <w:r w:rsidRPr="00B158F8">
        <w:rPr>
          <w:color w:val="auto"/>
          <w:sz w:val="20"/>
          <w:szCs w:val="20"/>
          <w:lang w:val="uk-UA" w:eastAsia="uk-UA"/>
        </w:rPr>
        <w:t xml:space="preserve">, на що Клієнт підписанням </w:t>
      </w:r>
      <w:bookmarkStart w:id="199" w:name="_Hlk524516904"/>
      <w:r w:rsidRPr="00B158F8">
        <w:rPr>
          <w:color w:val="auto"/>
          <w:sz w:val="20"/>
          <w:szCs w:val="20"/>
          <w:lang w:val="uk-UA" w:eastAsia="uk-UA"/>
        </w:rPr>
        <w:t xml:space="preserve">такої Угоди-Заяви </w:t>
      </w:r>
      <w:bookmarkEnd w:id="199"/>
      <w:r w:rsidRPr="00B158F8">
        <w:rPr>
          <w:color w:val="auto"/>
          <w:sz w:val="20"/>
          <w:szCs w:val="20"/>
          <w:lang w:val="uk-UA" w:eastAsia="uk-UA"/>
        </w:rPr>
        <w:t xml:space="preserve">надає свою згоду. </w:t>
      </w:r>
    </w:p>
    <w:p w14:paraId="6588EA8F" w14:textId="77777777" w:rsidR="0018242E" w:rsidRPr="00B158F8" w:rsidRDefault="0018242E" w:rsidP="0018242E">
      <w:pPr>
        <w:suppressAutoHyphens w:val="0"/>
        <w:ind w:firstLine="708"/>
        <w:jc w:val="both"/>
        <w:rPr>
          <w:lang w:eastAsia="uk-UA"/>
        </w:rPr>
      </w:pPr>
      <w:r w:rsidRPr="00B158F8">
        <w:rPr>
          <w:lang w:eastAsia="uk-UA"/>
        </w:rPr>
        <w:t xml:space="preserve">9.13.1. Якщо Клієнтом письмово повідомлено Банк про зміну контактних даних, зазначених в Угоді-Заяві, для повідомлення Клієнта використовуються актуальні дані. </w:t>
      </w:r>
    </w:p>
    <w:p w14:paraId="509B53D4" w14:textId="654DFE8B" w:rsidR="0018242E" w:rsidRPr="00B158F8" w:rsidRDefault="0018242E" w:rsidP="0018242E">
      <w:pPr>
        <w:suppressAutoHyphens w:val="0"/>
        <w:ind w:firstLine="708"/>
        <w:jc w:val="both"/>
        <w:rPr>
          <w:lang w:eastAsia="uk-UA"/>
        </w:rPr>
      </w:pPr>
      <w:r w:rsidRPr="00B158F8">
        <w:rPr>
          <w:lang w:eastAsia="uk-UA"/>
        </w:rPr>
        <w:t>9.13.2. У разі направлення Банком /Клієнту будь-яких повідомлень та документів, такі повідомлення та документи будуть вважатись наданими Клієнту відповідно з дати направлення SMS-повідомлення, та/або з дати їх направлення поштовою кореспонденцією, та/або з дати відправлення повідомлення за допомогою електронної пошти</w:t>
      </w:r>
      <w:r w:rsidR="0010792B" w:rsidRPr="00B158F8">
        <w:rPr>
          <w:lang w:eastAsia="uk-UA"/>
        </w:rPr>
        <w:t xml:space="preserve"> та/або з дати розміщення повідомлення на сайті Банку </w:t>
      </w:r>
      <w:r w:rsidRPr="00B158F8">
        <w:rPr>
          <w:lang w:eastAsia="uk-UA"/>
        </w:rPr>
        <w:t xml:space="preserve">з урахуванням обраного Банком способу повідомлення. </w:t>
      </w:r>
    </w:p>
    <w:bookmarkEnd w:id="198"/>
    <w:p w14:paraId="71EBCAB9" w14:textId="77777777" w:rsidR="0018242E" w:rsidRPr="00B158F8" w:rsidRDefault="0018242E" w:rsidP="0018242E">
      <w:pPr>
        <w:pStyle w:val="a5"/>
        <w:spacing w:before="0" w:beforeAutospacing="0" w:after="0" w:afterAutospacing="0"/>
        <w:ind w:firstLine="708"/>
        <w:jc w:val="both"/>
        <w:rPr>
          <w:sz w:val="20"/>
          <w:szCs w:val="20"/>
          <w:lang w:val="uk-UA"/>
        </w:rPr>
      </w:pPr>
      <w:r w:rsidRPr="00B158F8">
        <w:rPr>
          <w:spacing w:val="2"/>
          <w:sz w:val="20"/>
          <w:szCs w:val="20"/>
          <w:lang w:val="uk-UA"/>
        </w:rPr>
        <w:t>9.14. Сторони дійшли згоди, що у</w:t>
      </w:r>
      <w:r w:rsidRPr="00B158F8">
        <w:rPr>
          <w:sz w:val="20"/>
          <w:szCs w:val="20"/>
          <w:lang w:val="uk-UA"/>
        </w:rPr>
        <w:t xml:space="preserve"> разі настання непередбаченої обставини (смерть Клієнта/Вкладника) права та обов’язки Клієнта/Вкладника припиняються. Виплата Банком суми грошових коштів з рахунку з відповідними процентами здійснюється  згідно вимог діючого законодавства про спадщину. </w:t>
      </w:r>
    </w:p>
    <w:p w14:paraId="7DCD0BD2" w14:textId="77777777" w:rsidR="0018242E" w:rsidRPr="00B158F8" w:rsidRDefault="0018242E" w:rsidP="0018242E">
      <w:pPr>
        <w:pStyle w:val="a5"/>
        <w:spacing w:before="0" w:beforeAutospacing="0" w:after="0" w:afterAutospacing="0"/>
        <w:jc w:val="both"/>
        <w:rPr>
          <w:sz w:val="20"/>
          <w:szCs w:val="20"/>
          <w:lang w:val="uk-UA"/>
        </w:rPr>
      </w:pPr>
      <w:r w:rsidRPr="00B158F8">
        <w:rPr>
          <w:sz w:val="20"/>
          <w:szCs w:val="20"/>
          <w:lang w:val="uk-UA"/>
        </w:rPr>
        <w:tab/>
        <w:t>9.14.1. Незалежно від того, чи здійснюється успадкування коштів згідно із законом, заповітом або розпорядженням, Банк здійснює виплату коштів з рахунку спадкоємцю Клієнта на підставі відповідного свідоцтва про право на спадщину або за рішенням суду. Вищенаведені документи подаються до Банку у вигляді оригіналів або нотаріально посвідчених копій та залишаються у Банку як підстава для здійснення операції.</w:t>
      </w:r>
    </w:p>
    <w:p w14:paraId="3E4B77CB" w14:textId="77777777" w:rsidR="0018242E" w:rsidRPr="00B158F8" w:rsidRDefault="0018242E" w:rsidP="0018242E"/>
    <w:p w14:paraId="703F6E00" w14:textId="77777777" w:rsidR="0018242E" w:rsidRPr="00B158F8" w:rsidRDefault="0018242E" w:rsidP="0018242E">
      <w:pPr>
        <w:pStyle w:val="Default"/>
        <w:jc w:val="center"/>
        <w:outlineLvl w:val="0"/>
        <w:rPr>
          <w:b/>
          <w:bCs/>
          <w:color w:val="auto"/>
          <w:sz w:val="20"/>
          <w:szCs w:val="20"/>
          <w:lang w:val="uk-UA"/>
        </w:rPr>
      </w:pPr>
      <w:bookmarkStart w:id="200" w:name="_Toc7168267"/>
      <w:bookmarkStart w:id="201" w:name="_Toc40362003"/>
      <w:r w:rsidRPr="00B158F8">
        <w:rPr>
          <w:b/>
          <w:bCs/>
          <w:color w:val="auto"/>
          <w:sz w:val="20"/>
          <w:szCs w:val="20"/>
          <w:lang w:val="uk-UA"/>
        </w:rPr>
        <w:t>10. ІНШІ УМОВИ ДОГОВОРУ</w:t>
      </w:r>
      <w:bookmarkEnd w:id="200"/>
      <w:bookmarkEnd w:id="201"/>
    </w:p>
    <w:p w14:paraId="4C6BEC3D" w14:textId="77777777" w:rsidR="0018242E" w:rsidRPr="00B158F8" w:rsidRDefault="0018242E" w:rsidP="0018242E">
      <w:pPr>
        <w:pStyle w:val="Default"/>
        <w:jc w:val="center"/>
        <w:rPr>
          <w:color w:val="auto"/>
          <w:sz w:val="20"/>
          <w:szCs w:val="20"/>
          <w:lang w:val="uk-UA"/>
        </w:rPr>
      </w:pPr>
    </w:p>
    <w:p w14:paraId="6352ABE9" w14:textId="54026373" w:rsidR="0018242E" w:rsidRPr="00B158F8" w:rsidRDefault="0018242E" w:rsidP="0018242E">
      <w:pPr>
        <w:pStyle w:val="Default"/>
        <w:ind w:firstLine="708"/>
        <w:jc w:val="both"/>
        <w:rPr>
          <w:color w:val="auto"/>
          <w:sz w:val="20"/>
          <w:szCs w:val="20"/>
          <w:lang w:val="uk-UA"/>
        </w:rPr>
      </w:pPr>
      <w:r w:rsidRPr="00B158F8">
        <w:rPr>
          <w:color w:val="auto"/>
          <w:sz w:val="20"/>
          <w:szCs w:val="20"/>
          <w:lang w:val="uk-UA"/>
        </w:rPr>
        <w:t xml:space="preserve">10.1. Невід’ємними частинами цього Договору є Додатки № 1 - № </w:t>
      </w:r>
      <w:r w:rsidR="00CC0E2E" w:rsidRPr="00B158F8">
        <w:rPr>
          <w:color w:val="auto"/>
          <w:sz w:val="20"/>
          <w:szCs w:val="20"/>
          <w:lang w:val="uk-UA"/>
        </w:rPr>
        <w:t>1</w:t>
      </w:r>
      <w:r w:rsidR="00C367A0">
        <w:rPr>
          <w:color w:val="auto"/>
          <w:sz w:val="20"/>
          <w:szCs w:val="20"/>
          <w:lang w:val="uk-UA"/>
        </w:rPr>
        <w:t>6</w:t>
      </w:r>
      <w:r w:rsidRPr="00B158F8">
        <w:rPr>
          <w:color w:val="auto"/>
          <w:sz w:val="20"/>
          <w:szCs w:val="20"/>
          <w:lang w:val="uk-UA"/>
        </w:rPr>
        <w:t>, а також усі укладені з Клієнтами Угоди-Заяви та додатки до них, договори іпотеки/застави/поруки. Усі питання, що не врегульовані цим Договором регулюються чинним законодавством України, а питання щодо участі у відповідних платіжних системах – правилами цих систем.</w:t>
      </w:r>
    </w:p>
    <w:p w14:paraId="7599FBFB"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10.1.1. Додатки: </w:t>
      </w:r>
    </w:p>
    <w:p w14:paraId="2F64D36E" w14:textId="07CB0BDB" w:rsidR="0018242E" w:rsidRPr="00B158F8" w:rsidRDefault="0018242E" w:rsidP="0018242E">
      <w:pPr>
        <w:pStyle w:val="Default"/>
        <w:spacing w:after="16"/>
        <w:ind w:firstLine="708"/>
        <w:jc w:val="both"/>
        <w:rPr>
          <w:color w:val="auto"/>
          <w:sz w:val="20"/>
          <w:szCs w:val="20"/>
          <w:lang w:val="uk-UA"/>
        </w:rPr>
      </w:pPr>
      <w:r w:rsidRPr="00B158F8">
        <w:rPr>
          <w:color w:val="auto"/>
          <w:sz w:val="20"/>
          <w:szCs w:val="20"/>
          <w:lang w:val="uk-UA"/>
        </w:rPr>
        <w:t>- Додаток № 1 «Угода-Заява про відкриття та обслуговування поточного рахунку з використанням платіжної картки».</w:t>
      </w:r>
    </w:p>
    <w:p w14:paraId="0FD1D158" w14:textId="77777777" w:rsidR="00013EA9" w:rsidRPr="00B158F8" w:rsidRDefault="00013EA9" w:rsidP="00013EA9">
      <w:pPr>
        <w:ind w:firstLine="708"/>
        <w:jc w:val="both"/>
      </w:pPr>
      <w:r w:rsidRPr="00B158F8">
        <w:t>- Додаток № 1-1 «Угода -Заява про надання послуги з відкриття та обслуговування поточного рахунку з використанням платіжної картки та встановленням кредитного ліміту».</w:t>
      </w:r>
    </w:p>
    <w:p w14:paraId="1B6EB82E" w14:textId="77777777" w:rsidR="00013EA9" w:rsidRPr="00B158F8" w:rsidRDefault="00013EA9" w:rsidP="00013EA9">
      <w:pPr>
        <w:ind w:firstLine="708"/>
        <w:jc w:val="both"/>
      </w:pPr>
      <w:r w:rsidRPr="00B158F8">
        <w:t>- Додаток № 1-2 «Анкета-Заява на отримання кредиту».</w:t>
      </w:r>
    </w:p>
    <w:p w14:paraId="03D74CC8" w14:textId="6A12B9EB" w:rsidR="00013EA9" w:rsidRPr="00B158F8" w:rsidRDefault="00013EA9" w:rsidP="00013EA9">
      <w:pPr>
        <w:ind w:firstLine="708"/>
        <w:jc w:val="both"/>
      </w:pPr>
      <w:r w:rsidRPr="00B158F8">
        <w:t>- Додаток № 1-3 «Розрахунок орієнтовної загальної вартості кредиту та орієнтовної реальної річної процентної ставки».</w:t>
      </w:r>
    </w:p>
    <w:p w14:paraId="13928DA1" w14:textId="49275F58" w:rsidR="00013EA9" w:rsidRPr="00B158F8" w:rsidRDefault="00013EA9" w:rsidP="00AB06B4">
      <w:pPr>
        <w:ind w:firstLine="708"/>
        <w:jc w:val="both"/>
      </w:pPr>
      <w:r w:rsidRPr="00B158F8">
        <w:t>- Додаток № 1-4 «Паспорт споживчого кредиту (стандартизована форма)».</w:t>
      </w:r>
    </w:p>
    <w:p w14:paraId="4A0FF78E" w14:textId="4419E204" w:rsidR="0018242E" w:rsidRPr="00B158F8" w:rsidRDefault="0018242E" w:rsidP="00F41F4D">
      <w:pPr>
        <w:pStyle w:val="Default"/>
        <w:spacing w:after="16"/>
        <w:jc w:val="both"/>
        <w:rPr>
          <w:color w:val="auto"/>
          <w:sz w:val="20"/>
          <w:szCs w:val="20"/>
          <w:lang w:val="uk-UA"/>
        </w:rPr>
      </w:pPr>
      <w:r w:rsidRPr="00B158F8">
        <w:rPr>
          <w:color w:val="auto"/>
          <w:sz w:val="20"/>
          <w:szCs w:val="20"/>
          <w:lang w:val="uk-UA"/>
        </w:rPr>
        <w:tab/>
        <w:t>-Додаток № 2 «Угода-Заява про надання послуги з розміщення банківського вкладу у національній/іноземній валюті».</w:t>
      </w:r>
    </w:p>
    <w:p w14:paraId="282C7100" w14:textId="64A07CE3" w:rsidR="00D57991" w:rsidRPr="00B158F8" w:rsidRDefault="00D57991" w:rsidP="00F41F4D">
      <w:pPr>
        <w:pStyle w:val="Default"/>
        <w:spacing w:after="16"/>
        <w:jc w:val="both"/>
        <w:rPr>
          <w:color w:val="auto"/>
          <w:sz w:val="20"/>
          <w:szCs w:val="20"/>
          <w:lang w:val="uk-UA"/>
        </w:rPr>
      </w:pPr>
      <w:r w:rsidRPr="00B158F8">
        <w:rPr>
          <w:color w:val="auto"/>
          <w:sz w:val="20"/>
          <w:szCs w:val="20"/>
          <w:lang w:val="uk-UA"/>
        </w:rPr>
        <w:tab/>
        <w:t xml:space="preserve">- Додаток № 2-1 «Угода-Заява про надання послуги </w:t>
      </w:r>
      <w:r w:rsidR="00CC4823" w:rsidRPr="00B158F8">
        <w:rPr>
          <w:color w:val="auto"/>
          <w:sz w:val="20"/>
          <w:szCs w:val="20"/>
          <w:lang w:val="uk-UA"/>
        </w:rPr>
        <w:t>«</w:t>
      </w:r>
      <w:r w:rsidR="0021393E" w:rsidRPr="00B158F8">
        <w:rPr>
          <w:color w:val="auto"/>
          <w:sz w:val="20"/>
          <w:szCs w:val="20"/>
          <w:lang w:val="en-US"/>
        </w:rPr>
        <w:t>SKYBOX</w:t>
      </w:r>
      <w:r w:rsidR="00CC4823" w:rsidRPr="00B158F8">
        <w:rPr>
          <w:color w:val="auto"/>
          <w:sz w:val="20"/>
          <w:szCs w:val="20"/>
        </w:rPr>
        <w:t>»</w:t>
      </w:r>
      <w:r w:rsidR="0021393E" w:rsidRPr="00B158F8">
        <w:rPr>
          <w:color w:val="auto"/>
          <w:sz w:val="20"/>
          <w:szCs w:val="20"/>
        </w:rPr>
        <w:t xml:space="preserve"> </w:t>
      </w:r>
      <w:r w:rsidR="0021393E" w:rsidRPr="00B158F8">
        <w:rPr>
          <w:color w:val="auto"/>
          <w:sz w:val="20"/>
          <w:szCs w:val="20"/>
          <w:lang w:val="uk-UA"/>
        </w:rPr>
        <w:t>у національній/іноземній валюті».</w:t>
      </w:r>
    </w:p>
    <w:p w14:paraId="6198DF32" w14:textId="77777777" w:rsidR="0018242E" w:rsidRPr="00B158F8" w:rsidRDefault="0018242E" w:rsidP="0018242E">
      <w:pPr>
        <w:jc w:val="both"/>
      </w:pPr>
      <w:r w:rsidRPr="00B158F8">
        <w:tab/>
        <w:t>- Додаток № 3 «Угода-Заява про надання послуг майнового найму (оренди) індивідуального</w:t>
      </w:r>
      <w:r w:rsidRPr="00B158F8">
        <w:rPr>
          <w:lang w:val="ru-RU"/>
        </w:rPr>
        <w:t xml:space="preserve"> </w:t>
      </w:r>
      <w:r w:rsidRPr="00B158F8">
        <w:t>банківського сейфу».</w:t>
      </w:r>
    </w:p>
    <w:p w14:paraId="40B76E7C" w14:textId="77777777" w:rsidR="0018242E" w:rsidRPr="00B158F8" w:rsidRDefault="0018242E" w:rsidP="0018242E">
      <w:pPr>
        <w:pStyle w:val="Default"/>
        <w:spacing w:after="16"/>
        <w:jc w:val="both"/>
        <w:rPr>
          <w:color w:val="auto"/>
          <w:sz w:val="20"/>
          <w:szCs w:val="20"/>
          <w:lang w:val="uk-UA"/>
        </w:rPr>
      </w:pPr>
      <w:r w:rsidRPr="00B158F8">
        <w:rPr>
          <w:color w:val="auto"/>
          <w:sz w:val="20"/>
          <w:szCs w:val="20"/>
          <w:lang w:val="uk-UA"/>
        </w:rPr>
        <w:tab/>
        <w:t>- Додаток № 4 «Угода-Заява про надання послуги з відкриття та обслуговування поточного/окремого поточного рахунку в національній/іноземній валюті».</w:t>
      </w:r>
    </w:p>
    <w:p w14:paraId="58166569" w14:textId="71C1CE93"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 Додаток № 5 «Заява </w:t>
      </w:r>
      <w:r w:rsidR="00531046">
        <w:rPr>
          <w:color w:val="auto"/>
          <w:sz w:val="20"/>
          <w:szCs w:val="20"/>
          <w:lang w:val="uk-UA"/>
        </w:rPr>
        <w:t>про виплату пенсії/субсидії або грошової допомоги</w:t>
      </w:r>
      <w:r w:rsidRPr="00B158F8">
        <w:rPr>
          <w:color w:val="auto"/>
          <w:sz w:val="20"/>
          <w:szCs w:val="20"/>
          <w:lang w:val="uk-UA"/>
        </w:rPr>
        <w:t>».</w:t>
      </w:r>
    </w:p>
    <w:p w14:paraId="6E3D493B" w14:textId="77777777" w:rsidR="0018242E" w:rsidRPr="00B158F8" w:rsidRDefault="0018242E" w:rsidP="0018242E">
      <w:pPr>
        <w:pStyle w:val="Default"/>
        <w:jc w:val="both"/>
        <w:rPr>
          <w:color w:val="auto"/>
          <w:sz w:val="20"/>
          <w:szCs w:val="20"/>
          <w:lang w:val="uk-UA"/>
        </w:rPr>
      </w:pPr>
      <w:r w:rsidRPr="00B158F8">
        <w:rPr>
          <w:color w:val="auto"/>
          <w:sz w:val="20"/>
          <w:szCs w:val="20"/>
          <w:lang w:val="uk-UA"/>
        </w:rPr>
        <w:tab/>
        <w:t xml:space="preserve">- Додаток № 6 «Тарифи за надання в майновий </w:t>
      </w:r>
      <w:proofErr w:type="spellStart"/>
      <w:r w:rsidRPr="00B158F8">
        <w:rPr>
          <w:color w:val="auto"/>
          <w:sz w:val="20"/>
          <w:szCs w:val="20"/>
          <w:lang w:val="uk-UA"/>
        </w:rPr>
        <w:t>найм</w:t>
      </w:r>
      <w:proofErr w:type="spellEnd"/>
      <w:r w:rsidRPr="00B158F8">
        <w:rPr>
          <w:color w:val="auto"/>
          <w:sz w:val="20"/>
          <w:szCs w:val="20"/>
          <w:lang w:val="uk-UA"/>
        </w:rPr>
        <w:t xml:space="preserve"> (оренду) індивідуальних банківських сейфів (АТ «СКАЙ БАНК»).</w:t>
      </w:r>
    </w:p>
    <w:p w14:paraId="402F3F57" w14:textId="77777777" w:rsidR="0018242E" w:rsidRPr="00B158F8" w:rsidRDefault="0018242E" w:rsidP="0018242E">
      <w:pPr>
        <w:pStyle w:val="Default"/>
        <w:ind w:firstLine="708"/>
        <w:jc w:val="both"/>
        <w:rPr>
          <w:color w:val="auto"/>
          <w:sz w:val="20"/>
          <w:szCs w:val="20"/>
          <w:lang w:val="uk-UA"/>
        </w:rPr>
      </w:pPr>
      <w:r w:rsidRPr="00B158F8">
        <w:rPr>
          <w:color w:val="auto"/>
          <w:sz w:val="20"/>
          <w:szCs w:val="20"/>
          <w:lang w:val="uk-UA"/>
        </w:rPr>
        <w:t xml:space="preserve">- Додаток № 6-1 «Тарифи за надання в майновий </w:t>
      </w:r>
      <w:proofErr w:type="spellStart"/>
      <w:r w:rsidRPr="00B158F8">
        <w:rPr>
          <w:color w:val="auto"/>
          <w:sz w:val="20"/>
          <w:szCs w:val="20"/>
          <w:lang w:val="uk-UA"/>
        </w:rPr>
        <w:t>найм</w:t>
      </w:r>
      <w:proofErr w:type="spellEnd"/>
      <w:r w:rsidRPr="00B158F8">
        <w:rPr>
          <w:color w:val="auto"/>
          <w:sz w:val="20"/>
          <w:szCs w:val="20"/>
          <w:lang w:val="uk-UA"/>
        </w:rPr>
        <w:t xml:space="preserve"> (оренду) індивідуальних банківських сейфів (Київське відділення № 1 АТ «СКАЙ БАНК»).</w:t>
      </w:r>
    </w:p>
    <w:p w14:paraId="6F9DBD73" w14:textId="6961AE58" w:rsidR="0018242E" w:rsidRPr="00B158F8" w:rsidRDefault="0018242E" w:rsidP="0018242E">
      <w:pPr>
        <w:spacing w:line="240" w:lineRule="atLeast"/>
        <w:jc w:val="both"/>
      </w:pPr>
      <w:r w:rsidRPr="00B158F8">
        <w:tab/>
        <w:t>- Додаток № 7 «Тарифи на відкриття та обслуговування поточних рахунків фізичних осіб з використанням платіжної картки».</w:t>
      </w:r>
    </w:p>
    <w:p w14:paraId="636A5CF4" w14:textId="0B28E847" w:rsidR="004B329A" w:rsidRPr="00B158F8" w:rsidRDefault="004B329A" w:rsidP="0018242E">
      <w:pPr>
        <w:spacing w:line="240" w:lineRule="atLeast"/>
        <w:jc w:val="both"/>
      </w:pPr>
      <w:r w:rsidRPr="00B158F8">
        <w:tab/>
        <w:t>- Додаток № 7-1 «Тарифи на відкриття та обслуговування поточних рахунків фізичних осіб з використанням платіжної картки для</w:t>
      </w:r>
      <w:r w:rsidR="001A4679" w:rsidRPr="00B158F8">
        <w:t xml:space="preserve"> виплат пенсій, грошової допомоги, виплат за загальнообов'язковим державним соціальним страхуванням та заробітної плати працівникам бюджетних установ</w:t>
      </w:r>
      <w:r w:rsidRPr="00B158F8">
        <w:t>».</w:t>
      </w:r>
    </w:p>
    <w:p w14:paraId="6420A1BC" w14:textId="3BF95BC2" w:rsidR="00625AF0" w:rsidRPr="00B158F8" w:rsidRDefault="00625AF0" w:rsidP="00625AF0">
      <w:pPr>
        <w:spacing w:line="240" w:lineRule="atLeast"/>
        <w:ind w:firstLine="708"/>
        <w:jc w:val="both"/>
      </w:pPr>
      <w:r w:rsidRPr="00B158F8">
        <w:t>- Додаток № 7-2 «Тарифний пакет «</w:t>
      </w:r>
      <w:r w:rsidRPr="00B158F8">
        <w:rPr>
          <w:lang w:val="en-US"/>
        </w:rPr>
        <w:t>SKYBOX</w:t>
      </w:r>
      <w:r w:rsidRPr="00B158F8">
        <w:t xml:space="preserve">». </w:t>
      </w:r>
    </w:p>
    <w:p w14:paraId="228B5D1B" w14:textId="62FDD684" w:rsidR="00416F00" w:rsidRPr="00B158F8" w:rsidRDefault="0018242E" w:rsidP="00416F00">
      <w:pPr>
        <w:spacing w:line="240" w:lineRule="atLeast"/>
        <w:jc w:val="both"/>
      </w:pPr>
      <w:r w:rsidRPr="00B158F8">
        <w:tab/>
        <w:t xml:space="preserve">- Додаток № 8 «Тарифи </w:t>
      </w:r>
      <w:r w:rsidR="00416F00" w:rsidRPr="00B158F8">
        <w:t>на відкриття та обслуговування поточних рахунків фізичних осіб».</w:t>
      </w:r>
    </w:p>
    <w:p w14:paraId="0E9219E0" w14:textId="1839387E" w:rsidR="0018242E" w:rsidRPr="00B158F8" w:rsidRDefault="0018242E" w:rsidP="00075AF3">
      <w:pPr>
        <w:jc w:val="both"/>
      </w:pPr>
      <w:r w:rsidRPr="00B158F8">
        <w:t>по розрахунково-касовому обслуговуванню в національній валюті (Тарифний пакет «Стандарт-Лояльний»).</w:t>
      </w:r>
    </w:p>
    <w:p w14:paraId="15F76A90" w14:textId="4C2C1DFB" w:rsidR="0018242E" w:rsidRPr="00B158F8" w:rsidRDefault="0018242E" w:rsidP="0018242E">
      <w:pPr>
        <w:pStyle w:val="Default"/>
        <w:spacing w:after="16"/>
        <w:ind w:firstLine="708"/>
        <w:jc w:val="both"/>
        <w:rPr>
          <w:color w:val="auto"/>
          <w:sz w:val="20"/>
          <w:szCs w:val="20"/>
          <w:lang w:val="uk-UA"/>
        </w:rPr>
      </w:pPr>
      <w:r w:rsidRPr="00B158F8">
        <w:rPr>
          <w:color w:val="auto"/>
          <w:sz w:val="20"/>
          <w:szCs w:val="20"/>
          <w:lang w:val="uk-UA"/>
        </w:rPr>
        <w:t xml:space="preserve">- Додаток № </w:t>
      </w:r>
      <w:r w:rsidR="005F09FB" w:rsidRPr="00B158F8">
        <w:rPr>
          <w:color w:val="auto"/>
          <w:sz w:val="20"/>
          <w:szCs w:val="20"/>
          <w:lang w:val="uk-UA"/>
        </w:rPr>
        <w:t>9</w:t>
      </w:r>
      <w:r w:rsidRPr="00B158F8">
        <w:rPr>
          <w:color w:val="auto"/>
          <w:sz w:val="20"/>
          <w:szCs w:val="20"/>
          <w:lang w:val="uk-UA"/>
        </w:rPr>
        <w:t xml:space="preserve"> «Заява про відмову від </w:t>
      </w:r>
      <w:proofErr w:type="spellStart"/>
      <w:r w:rsidRPr="00B158F8">
        <w:rPr>
          <w:color w:val="auto"/>
          <w:sz w:val="20"/>
          <w:szCs w:val="20"/>
          <w:lang w:val="uk-UA"/>
        </w:rPr>
        <w:t>автопролонгації</w:t>
      </w:r>
      <w:proofErr w:type="spellEnd"/>
      <w:r w:rsidRPr="00B158F8">
        <w:rPr>
          <w:color w:val="auto"/>
          <w:sz w:val="20"/>
          <w:szCs w:val="20"/>
          <w:lang w:val="uk-UA"/>
        </w:rPr>
        <w:t xml:space="preserve"> Угоди-Заяви про надання послуги з розміщення банківського вкладу у національній/іноземній валюті».</w:t>
      </w:r>
    </w:p>
    <w:p w14:paraId="2B1EA8BF" w14:textId="32FAF2CD" w:rsidR="00871714" w:rsidRPr="00B158F8" w:rsidRDefault="0018242E" w:rsidP="005F09FB">
      <w:pPr>
        <w:pStyle w:val="Default"/>
        <w:spacing w:after="16"/>
        <w:jc w:val="both"/>
        <w:rPr>
          <w:color w:val="auto"/>
          <w:sz w:val="20"/>
          <w:szCs w:val="20"/>
          <w:lang w:val="uk-UA"/>
        </w:rPr>
      </w:pPr>
      <w:r w:rsidRPr="00B158F8">
        <w:rPr>
          <w:color w:val="auto"/>
          <w:sz w:val="20"/>
          <w:szCs w:val="20"/>
          <w:lang w:val="uk-UA"/>
        </w:rPr>
        <w:tab/>
        <w:t>- Додаток №1</w:t>
      </w:r>
      <w:r w:rsidR="005F09FB" w:rsidRPr="00B158F8">
        <w:rPr>
          <w:color w:val="auto"/>
          <w:sz w:val="20"/>
          <w:szCs w:val="20"/>
          <w:lang w:val="uk-UA"/>
        </w:rPr>
        <w:t xml:space="preserve">0 </w:t>
      </w:r>
      <w:r w:rsidRPr="00B158F8">
        <w:rPr>
          <w:color w:val="auto"/>
          <w:sz w:val="20"/>
          <w:szCs w:val="20"/>
          <w:lang w:val="uk-UA"/>
        </w:rPr>
        <w:t xml:space="preserve">«Заява про встановлення </w:t>
      </w:r>
      <w:proofErr w:type="spellStart"/>
      <w:r w:rsidRPr="00B158F8">
        <w:rPr>
          <w:color w:val="auto"/>
          <w:sz w:val="20"/>
          <w:szCs w:val="20"/>
          <w:lang w:val="uk-UA"/>
        </w:rPr>
        <w:t>автопролонгації</w:t>
      </w:r>
      <w:proofErr w:type="spellEnd"/>
      <w:r w:rsidRPr="00B158F8">
        <w:rPr>
          <w:color w:val="auto"/>
          <w:sz w:val="20"/>
          <w:szCs w:val="20"/>
          <w:lang w:val="uk-UA"/>
        </w:rPr>
        <w:t xml:space="preserve"> Угоди-Заяви про надання послуги з розміщення банківського вкладу у національній/іноземній валюті».</w:t>
      </w:r>
    </w:p>
    <w:p w14:paraId="6491F6E7" w14:textId="33FD4AC5" w:rsidR="009533BD" w:rsidRPr="00B158F8" w:rsidRDefault="0018242E" w:rsidP="005F09FB">
      <w:pPr>
        <w:pStyle w:val="Default"/>
        <w:spacing w:after="16"/>
        <w:jc w:val="both"/>
        <w:rPr>
          <w:color w:val="auto"/>
          <w:sz w:val="20"/>
          <w:szCs w:val="20"/>
          <w:lang w:val="uk-UA"/>
        </w:rPr>
      </w:pPr>
      <w:r w:rsidRPr="00B158F8">
        <w:rPr>
          <w:color w:val="auto"/>
          <w:sz w:val="20"/>
          <w:szCs w:val="20"/>
          <w:lang w:val="uk-UA"/>
        </w:rPr>
        <w:tab/>
      </w:r>
      <w:r w:rsidR="00871714" w:rsidRPr="00B158F8">
        <w:rPr>
          <w:color w:val="auto"/>
          <w:sz w:val="20"/>
          <w:szCs w:val="20"/>
          <w:lang w:val="uk-UA"/>
        </w:rPr>
        <w:t xml:space="preserve">- Додаток № 11 «Політика конфіденційності в </w:t>
      </w:r>
      <w:r w:rsidR="002D279E" w:rsidRPr="00B158F8">
        <w:rPr>
          <w:color w:val="auto"/>
          <w:sz w:val="20"/>
          <w:szCs w:val="20"/>
          <w:lang w:val="uk-UA"/>
        </w:rPr>
        <w:t>Мобільном</w:t>
      </w:r>
      <w:r w:rsidR="00B94ECB" w:rsidRPr="00B158F8">
        <w:rPr>
          <w:color w:val="auto"/>
          <w:sz w:val="20"/>
          <w:szCs w:val="20"/>
          <w:lang w:val="uk-UA"/>
        </w:rPr>
        <w:t>у</w:t>
      </w:r>
      <w:r w:rsidR="002D279E" w:rsidRPr="00B158F8">
        <w:rPr>
          <w:color w:val="auto"/>
          <w:sz w:val="20"/>
          <w:szCs w:val="20"/>
          <w:lang w:val="uk-UA"/>
        </w:rPr>
        <w:t xml:space="preserve"> додатку </w:t>
      </w:r>
      <w:r w:rsidR="002D279E" w:rsidRPr="00B158F8">
        <w:rPr>
          <w:color w:val="auto"/>
          <w:sz w:val="20"/>
          <w:szCs w:val="20"/>
          <w:lang w:val="en-US"/>
        </w:rPr>
        <w:t>SKY</w:t>
      </w:r>
      <w:r w:rsidR="00B94ECB" w:rsidRPr="00B158F8">
        <w:rPr>
          <w:color w:val="auto"/>
          <w:sz w:val="20"/>
          <w:szCs w:val="20"/>
          <w:lang w:val="uk-UA"/>
        </w:rPr>
        <w:t xml:space="preserve"> </w:t>
      </w:r>
      <w:r w:rsidR="00B94ECB" w:rsidRPr="00B158F8">
        <w:rPr>
          <w:color w:val="auto"/>
          <w:sz w:val="20"/>
          <w:szCs w:val="20"/>
          <w:lang w:val="en-US"/>
        </w:rPr>
        <w:t>Bank</w:t>
      </w:r>
      <w:r w:rsidR="00B94ECB" w:rsidRPr="00B158F8">
        <w:rPr>
          <w:color w:val="auto"/>
          <w:sz w:val="20"/>
          <w:szCs w:val="20"/>
          <w:lang w:val="uk-UA"/>
        </w:rPr>
        <w:t>»</w:t>
      </w:r>
      <w:r w:rsidR="009533BD" w:rsidRPr="00B158F8">
        <w:rPr>
          <w:color w:val="auto"/>
          <w:sz w:val="20"/>
          <w:szCs w:val="20"/>
          <w:lang w:val="uk-UA"/>
        </w:rPr>
        <w:t>.</w:t>
      </w:r>
    </w:p>
    <w:p w14:paraId="0DCB19BD" w14:textId="31AE2430" w:rsidR="009533BD" w:rsidRPr="00B158F8" w:rsidRDefault="009533BD" w:rsidP="00B87B96">
      <w:pPr>
        <w:suppressAutoHyphens w:val="0"/>
        <w:ind w:firstLine="708"/>
        <w:jc w:val="both"/>
        <w:rPr>
          <w:lang w:eastAsia="uk-UA"/>
        </w:rPr>
      </w:pPr>
      <w:r w:rsidRPr="00B158F8">
        <w:t xml:space="preserve">- </w:t>
      </w:r>
      <w:r w:rsidRPr="00B158F8">
        <w:rPr>
          <w:lang w:eastAsia="uk-UA"/>
        </w:rPr>
        <w:t xml:space="preserve">Додаток № 12 </w:t>
      </w:r>
      <w:r w:rsidR="002B2AAF">
        <w:rPr>
          <w:lang w:eastAsia="uk-UA"/>
        </w:rPr>
        <w:t>«</w:t>
      </w:r>
      <w:r w:rsidRPr="00B158F8">
        <w:rPr>
          <w:lang w:eastAsia="uk-UA"/>
        </w:rPr>
        <w:t>Угода-заява про відкриття та обслуговування рахунку умовного зберігання (</w:t>
      </w:r>
      <w:proofErr w:type="spellStart"/>
      <w:r w:rsidRPr="00B158F8">
        <w:rPr>
          <w:lang w:eastAsia="uk-UA"/>
        </w:rPr>
        <w:t>ескроу</w:t>
      </w:r>
      <w:proofErr w:type="spellEnd"/>
      <w:r w:rsidRPr="00B158F8">
        <w:rPr>
          <w:lang w:eastAsia="uk-UA"/>
        </w:rPr>
        <w:t>)</w:t>
      </w:r>
      <w:r w:rsidR="002B2AAF">
        <w:rPr>
          <w:lang w:eastAsia="uk-UA"/>
        </w:rPr>
        <w:t>»</w:t>
      </w:r>
      <w:r w:rsidRPr="00B158F8">
        <w:rPr>
          <w:lang w:eastAsia="uk-UA"/>
        </w:rPr>
        <w:t>.</w:t>
      </w:r>
    </w:p>
    <w:p w14:paraId="17F40307" w14:textId="2BD94E5D" w:rsidR="009533BD" w:rsidRPr="00B158F8" w:rsidRDefault="009533BD" w:rsidP="00B87B96">
      <w:pPr>
        <w:suppressAutoHyphens w:val="0"/>
        <w:ind w:firstLine="708"/>
        <w:jc w:val="both"/>
        <w:rPr>
          <w:lang w:eastAsia="uk-UA"/>
        </w:rPr>
      </w:pPr>
      <w:r w:rsidRPr="00B158F8">
        <w:rPr>
          <w:lang w:val="ru-RU" w:eastAsia="uk-UA"/>
        </w:rPr>
        <w:lastRenderedPageBreak/>
        <w:t xml:space="preserve">- </w:t>
      </w:r>
      <w:r w:rsidRPr="00B158F8">
        <w:rPr>
          <w:lang w:eastAsia="uk-UA"/>
        </w:rPr>
        <w:t xml:space="preserve">Додаток № 13 </w:t>
      </w:r>
      <w:r w:rsidR="002B2AAF">
        <w:rPr>
          <w:lang w:eastAsia="uk-UA"/>
        </w:rPr>
        <w:t>«</w:t>
      </w:r>
      <w:r w:rsidRPr="00B158F8">
        <w:rPr>
          <w:lang w:eastAsia="uk-UA"/>
        </w:rPr>
        <w:t xml:space="preserve">Перелік </w:t>
      </w:r>
      <w:proofErr w:type="spellStart"/>
      <w:r w:rsidRPr="00B158F8">
        <w:rPr>
          <w:lang w:eastAsia="uk-UA"/>
        </w:rPr>
        <w:t>бенефіціарів</w:t>
      </w:r>
      <w:proofErr w:type="spellEnd"/>
      <w:r w:rsidRPr="00B158F8">
        <w:rPr>
          <w:lang w:eastAsia="uk-UA"/>
        </w:rPr>
        <w:t xml:space="preserve"> за договором</w:t>
      </w:r>
      <w:r w:rsidR="002B2AAF">
        <w:rPr>
          <w:lang w:eastAsia="uk-UA"/>
        </w:rPr>
        <w:t>»</w:t>
      </w:r>
      <w:r w:rsidRPr="00B158F8">
        <w:rPr>
          <w:lang w:val="ru-RU" w:eastAsia="uk-UA"/>
        </w:rPr>
        <w:t>.</w:t>
      </w:r>
    </w:p>
    <w:p w14:paraId="0CAB9AB3" w14:textId="6AEDCE46" w:rsidR="00471482" w:rsidRPr="00305784" w:rsidRDefault="009533BD" w:rsidP="00305784">
      <w:pPr>
        <w:pStyle w:val="Default"/>
        <w:spacing w:after="16"/>
        <w:ind w:firstLine="708"/>
        <w:jc w:val="both"/>
        <w:rPr>
          <w:color w:val="auto"/>
          <w:sz w:val="20"/>
          <w:szCs w:val="20"/>
          <w:lang w:val="uk-UA"/>
        </w:rPr>
      </w:pPr>
      <w:r w:rsidRPr="00305784">
        <w:rPr>
          <w:sz w:val="20"/>
          <w:szCs w:val="20"/>
          <w:lang w:val="uk-UA" w:eastAsia="uk-UA"/>
        </w:rPr>
        <w:t xml:space="preserve">- Додаток № 14 </w:t>
      </w:r>
      <w:r w:rsidR="002B2AAF">
        <w:rPr>
          <w:sz w:val="20"/>
          <w:szCs w:val="20"/>
          <w:lang w:val="uk-UA" w:eastAsia="uk-UA"/>
        </w:rPr>
        <w:t>«</w:t>
      </w:r>
      <w:proofErr w:type="spellStart"/>
      <w:r w:rsidRPr="00305784">
        <w:rPr>
          <w:sz w:val="20"/>
          <w:szCs w:val="20"/>
          <w:lang w:eastAsia="uk-UA"/>
        </w:rPr>
        <w:t>Заява</w:t>
      </w:r>
      <w:proofErr w:type="spellEnd"/>
      <w:r w:rsidRPr="00305784">
        <w:rPr>
          <w:sz w:val="20"/>
          <w:szCs w:val="20"/>
          <w:lang w:eastAsia="uk-UA"/>
        </w:rPr>
        <w:t xml:space="preserve"> на </w:t>
      </w:r>
      <w:proofErr w:type="spellStart"/>
      <w:r w:rsidRPr="00305784">
        <w:rPr>
          <w:sz w:val="20"/>
          <w:szCs w:val="20"/>
          <w:lang w:eastAsia="uk-UA"/>
        </w:rPr>
        <w:t>виплату</w:t>
      </w:r>
      <w:proofErr w:type="spellEnd"/>
      <w:r w:rsidRPr="00305784">
        <w:rPr>
          <w:sz w:val="20"/>
          <w:szCs w:val="20"/>
          <w:lang w:eastAsia="uk-UA"/>
        </w:rPr>
        <w:t xml:space="preserve"> з </w:t>
      </w:r>
      <w:proofErr w:type="spellStart"/>
      <w:r w:rsidRPr="00305784">
        <w:rPr>
          <w:sz w:val="20"/>
          <w:szCs w:val="20"/>
          <w:lang w:eastAsia="uk-UA"/>
        </w:rPr>
        <w:t>рахунку</w:t>
      </w:r>
      <w:proofErr w:type="spellEnd"/>
      <w:r w:rsidRPr="00305784">
        <w:rPr>
          <w:sz w:val="20"/>
          <w:szCs w:val="20"/>
          <w:lang w:eastAsia="uk-UA"/>
        </w:rPr>
        <w:t xml:space="preserve"> </w:t>
      </w:r>
      <w:proofErr w:type="spellStart"/>
      <w:r w:rsidRPr="00305784">
        <w:rPr>
          <w:sz w:val="20"/>
          <w:szCs w:val="20"/>
          <w:lang w:eastAsia="uk-UA"/>
        </w:rPr>
        <w:t>умовного</w:t>
      </w:r>
      <w:proofErr w:type="spellEnd"/>
      <w:r w:rsidRPr="00305784">
        <w:rPr>
          <w:sz w:val="20"/>
          <w:szCs w:val="20"/>
          <w:lang w:eastAsia="uk-UA"/>
        </w:rPr>
        <w:t xml:space="preserve"> </w:t>
      </w:r>
      <w:proofErr w:type="spellStart"/>
      <w:r w:rsidRPr="00305784">
        <w:rPr>
          <w:sz w:val="20"/>
          <w:szCs w:val="20"/>
          <w:lang w:eastAsia="uk-UA"/>
        </w:rPr>
        <w:t>зберігання</w:t>
      </w:r>
      <w:proofErr w:type="spellEnd"/>
      <w:r w:rsidRPr="00305784">
        <w:rPr>
          <w:sz w:val="20"/>
          <w:szCs w:val="20"/>
          <w:lang w:eastAsia="uk-UA"/>
        </w:rPr>
        <w:t xml:space="preserve"> (</w:t>
      </w:r>
      <w:proofErr w:type="spellStart"/>
      <w:r w:rsidRPr="00305784">
        <w:rPr>
          <w:sz w:val="20"/>
          <w:szCs w:val="20"/>
          <w:lang w:eastAsia="uk-UA"/>
        </w:rPr>
        <w:t>ескроу</w:t>
      </w:r>
      <w:proofErr w:type="spellEnd"/>
      <w:r w:rsidRPr="00305784">
        <w:rPr>
          <w:sz w:val="20"/>
          <w:szCs w:val="20"/>
          <w:lang w:eastAsia="uk-UA"/>
        </w:rPr>
        <w:t>)</w:t>
      </w:r>
      <w:r w:rsidR="002B2AAF">
        <w:rPr>
          <w:sz w:val="20"/>
          <w:szCs w:val="20"/>
          <w:lang w:val="uk-UA" w:eastAsia="uk-UA"/>
        </w:rPr>
        <w:t>».</w:t>
      </w:r>
    </w:p>
    <w:p w14:paraId="00DB20E7" w14:textId="77777777" w:rsidR="002B2AAF" w:rsidRDefault="00D759B8" w:rsidP="002B2AAF">
      <w:pPr>
        <w:pStyle w:val="Default"/>
        <w:spacing w:after="16"/>
        <w:ind w:firstLine="708"/>
        <w:jc w:val="both"/>
        <w:rPr>
          <w:color w:val="auto"/>
          <w:sz w:val="20"/>
          <w:szCs w:val="20"/>
          <w:shd w:val="clear" w:color="auto" w:fill="FFFFFF"/>
          <w:lang w:val="uk-UA"/>
        </w:rPr>
      </w:pPr>
      <w:r w:rsidRPr="002B2AAF">
        <w:rPr>
          <w:color w:val="333333"/>
          <w:sz w:val="20"/>
          <w:szCs w:val="20"/>
          <w:shd w:val="clear" w:color="auto" w:fill="FFFFFF"/>
          <w:lang w:val="uk-UA"/>
        </w:rPr>
        <w:t xml:space="preserve">- </w:t>
      </w:r>
      <w:r w:rsidRPr="002B2AAF">
        <w:rPr>
          <w:color w:val="auto"/>
          <w:sz w:val="20"/>
          <w:szCs w:val="20"/>
          <w:shd w:val="clear" w:color="auto" w:fill="FFFFFF"/>
          <w:lang w:val="uk-UA"/>
        </w:rPr>
        <w:t>Додаток № 1</w:t>
      </w:r>
      <w:r w:rsidR="00305784" w:rsidRPr="002B2AAF">
        <w:rPr>
          <w:color w:val="auto"/>
          <w:sz w:val="20"/>
          <w:szCs w:val="20"/>
          <w:shd w:val="clear" w:color="auto" w:fill="FFFFFF"/>
          <w:lang w:val="uk-UA"/>
        </w:rPr>
        <w:t>5</w:t>
      </w:r>
      <w:r w:rsidRPr="002B2AAF">
        <w:rPr>
          <w:color w:val="auto"/>
          <w:sz w:val="20"/>
          <w:szCs w:val="20"/>
          <w:shd w:val="clear" w:color="auto" w:fill="FFFFFF"/>
          <w:lang w:val="uk-UA"/>
        </w:rPr>
        <w:t xml:space="preserve"> </w:t>
      </w:r>
      <w:r w:rsidR="002B2AAF" w:rsidRPr="002B2AAF">
        <w:rPr>
          <w:color w:val="auto"/>
          <w:sz w:val="20"/>
          <w:szCs w:val="20"/>
          <w:shd w:val="clear" w:color="auto" w:fill="FFFFFF"/>
          <w:lang w:val="uk-UA"/>
        </w:rPr>
        <w:t>«</w:t>
      </w:r>
      <w:r w:rsidRPr="002B2AAF">
        <w:rPr>
          <w:color w:val="auto"/>
          <w:sz w:val="20"/>
          <w:szCs w:val="20"/>
          <w:shd w:val="clear" w:color="auto" w:fill="FFFFFF"/>
          <w:lang w:val="uk-UA"/>
        </w:rPr>
        <w:t xml:space="preserve">Розпорядження </w:t>
      </w:r>
      <w:r w:rsidR="001C5E37" w:rsidRPr="002B2AAF">
        <w:rPr>
          <w:color w:val="auto"/>
          <w:sz w:val="20"/>
          <w:szCs w:val="20"/>
          <w:shd w:val="clear" w:color="auto" w:fill="FFFFFF"/>
          <w:lang w:val="uk-UA"/>
        </w:rPr>
        <w:t>про</w:t>
      </w:r>
      <w:r w:rsidRPr="002B2AAF">
        <w:rPr>
          <w:color w:val="auto"/>
          <w:sz w:val="20"/>
          <w:szCs w:val="20"/>
          <w:shd w:val="clear" w:color="auto" w:fill="FFFFFF"/>
          <w:lang w:val="uk-UA"/>
        </w:rPr>
        <w:t xml:space="preserve"> відкликання згоди  платника на виконання платіжної операції</w:t>
      </w:r>
      <w:r w:rsidR="002B2AAF" w:rsidRPr="002B2AAF">
        <w:rPr>
          <w:color w:val="auto"/>
          <w:sz w:val="20"/>
          <w:szCs w:val="20"/>
          <w:shd w:val="clear" w:color="auto" w:fill="FFFFFF"/>
          <w:lang w:val="uk-UA"/>
        </w:rPr>
        <w:t>».</w:t>
      </w:r>
    </w:p>
    <w:p w14:paraId="05E69B18" w14:textId="5112C705" w:rsidR="00D759B8" w:rsidRPr="002B2AAF" w:rsidRDefault="002B2AAF" w:rsidP="002B2AAF">
      <w:pPr>
        <w:pStyle w:val="Default"/>
        <w:spacing w:after="16"/>
        <w:ind w:firstLine="708"/>
        <w:jc w:val="both"/>
        <w:rPr>
          <w:color w:val="auto"/>
          <w:sz w:val="20"/>
          <w:szCs w:val="20"/>
          <w:shd w:val="clear" w:color="auto" w:fill="FFFFFF"/>
          <w:lang w:val="uk-UA"/>
        </w:rPr>
      </w:pPr>
      <w:r>
        <w:rPr>
          <w:color w:val="auto"/>
          <w:sz w:val="20"/>
          <w:szCs w:val="20"/>
          <w:shd w:val="clear" w:color="auto" w:fill="FFFFFF"/>
          <w:lang w:val="uk-UA"/>
        </w:rPr>
        <w:t xml:space="preserve">- </w:t>
      </w:r>
      <w:r w:rsidRPr="002B2AAF">
        <w:rPr>
          <w:color w:val="auto"/>
          <w:sz w:val="20"/>
          <w:szCs w:val="20"/>
          <w:shd w:val="clear" w:color="auto" w:fill="FFFFFF"/>
          <w:lang w:val="uk-UA"/>
        </w:rPr>
        <w:t>Додаток № 16 «</w:t>
      </w:r>
      <w:proofErr w:type="spellStart"/>
      <w:r w:rsidRPr="002B2AAF">
        <w:rPr>
          <w:sz w:val="20"/>
          <w:szCs w:val="20"/>
        </w:rPr>
        <w:t>Інформація</w:t>
      </w:r>
      <w:proofErr w:type="spellEnd"/>
      <w:r w:rsidRPr="002B2AAF">
        <w:rPr>
          <w:sz w:val="20"/>
          <w:szCs w:val="20"/>
        </w:rPr>
        <w:t xml:space="preserve"> </w:t>
      </w:r>
      <w:proofErr w:type="spellStart"/>
      <w:r w:rsidRPr="002B2AAF">
        <w:rPr>
          <w:sz w:val="20"/>
          <w:szCs w:val="20"/>
        </w:rPr>
        <w:t>щодо</w:t>
      </w:r>
      <w:proofErr w:type="spellEnd"/>
      <w:r w:rsidRPr="002B2AAF">
        <w:rPr>
          <w:sz w:val="20"/>
          <w:szCs w:val="20"/>
        </w:rPr>
        <w:t xml:space="preserve"> </w:t>
      </w:r>
      <w:proofErr w:type="spellStart"/>
      <w:r w:rsidRPr="002B2AAF">
        <w:rPr>
          <w:sz w:val="20"/>
          <w:szCs w:val="20"/>
        </w:rPr>
        <w:t>надання</w:t>
      </w:r>
      <w:proofErr w:type="spellEnd"/>
      <w:r w:rsidRPr="002B2AAF">
        <w:rPr>
          <w:sz w:val="20"/>
          <w:szCs w:val="20"/>
        </w:rPr>
        <w:t xml:space="preserve"> </w:t>
      </w:r>
      <w:proofErr w:type="spellStart"/>
      <w:r w:rsidRPr="002B2AAF">
        <w:rPr>
          <w:sz w:val="20"/>
          <w:szCs w:val="20"/>
        </w:rPr>
        <w:t>платіжних</w:t>
      </w:r>
      <w:proofErr w:type="spellEnd"/>
      <w:r w:rsidRPr="002B2AAF">
        <w:rPr>
          <w:sz w:val="20"/>
          <w:szCs w:val="20"/>
        </w:rPr>
        <w:t xml:space="preserve"> </w:t>
      </w:r>
      <w:proofErr w:type="spellStart"/>
      <w:r w:rsidRPr="002B2AAF">
        <w:rPr>
          <w:sz w:val="20"/>
          <w:szCs w:val="20"/>
        </w:rPr>
        <w:t>послуг</w:t>
      </w:r>
      <w:proofErr w:type="spellEnd"/>
      <w:r w:rsidRPr="002B2AAF">
        <w:rPr>
          <w:sz w:val="20"/>
          <w:szCs w:val="20"/>
        </w:rPr>
        <w:t xml:space="preserve"> в АТ «СКАЙ БАНК» </w:t>
      </w:r>
      <w:proofErr w:type="spellStart"/>
      <w:r w:rsidRPr="002B2AAF">
        <w:rPr>
          <w:sz w:val="20"/>
          <w:szCs w:val="20"/>
        </w:rPr>
        <w:t>відповідно</w:t>
      </w:r>
      <w:proofErr w:type="spellEnd"/>
      <w:r w:rsidRPr="002B2AAF">
        <w:rPr>
          <w:sz w:val="20"/>
          <w:szCs w:val="20"/>
        </w:rPr>
        <w:t xml:space="preserve"> до Закон</w:t>
      </w:r>
      <w:r>
        <w:rPr>
          <w:sz w:val="20"/>
          <w:szCs w:val="20"/>
        </w:rPr>
        <w:t xml:space="preserve">у </w:t>
      </w:r>
      <w:proofErr w:type="spellStart"/>
      <w:r>
        <w:rPr>
          <w:sz w:val="20"/>
          <w:szCs w:val="20"/>
        </w:rPr>
        <w:t>України</w:t>
      </w:r>
      <w:proofErr w:type="spellEnd"/>
      <w:r>
        <w:rPr>
          <w:sz w:val="20"/>
          <w:szCs w:val="20"/>
        </w:rPr>
        <w:t xml:space="preserve"> «Про </w:t>
      </w:r>
      <w:proofErr w:type="spellStart"/>
      <w:r>
        <w:rPr>
          <w:sz w:val="20"/>
          <w:szCs w:val="20"/>
        </w:rPr>
        <w:t>платіжні</w:t>
      </w:r>
      <w:proofErr w:type="spellEnd"/>
      <w:r>
        <w:rPr>
          <w:sz w:val="20"/>
          <w:szCs w:val="20"/>
        </w:rPr>
        <w:t xml:space="preserve"> </w:t>
      </w:r>
      <w:proofErr w:type="spellStart"/>
      <w:r>
        <w:rPr>
          <w:sz w:val="20"/>
          <w:szCs w:val="20"/>
        </w:rPr>
        <w:t>послуги</w:t>
      </w:r>
      <w:proofErr w:type="spellEnd"/>
      <w:r>
        <w:rPr>
          <w:sz w:val="20"/>
          <w:szCs w:val="20"/>
          <w:lang w:val="uk-UA"/>
        </w:rPr>
        <w:t>».</w:t>
      </w:r>
    </w:p>
    <w:p w14:paraId="72C6FAF5" w14:textId="77DD68D8" w:rsidR="0018242E" w:rsidRPr="002B2AAF" w:rsidRDefault="0018242E" w:rsidP="002B2AAF">
      <w:pPr>
        <w:pStyle w:val="Default"/>
        <w:ind w:firstLine="708"/>
        <w:jc w:val="both"/>
        <w:rPr>
          <w:color w:val="auto"/>
          <w:sz w:val="20"/>
          <w:szCs w:val="20"/>
          <w:lang w:val="uk-UA"/>
        </w:rPr>
      </w:pPr>
      <w:r w:rsidRPr="002B2AAF">
        <w:rPr>
          <w:color w:val="auto"/>
          <w:sz w:val="20"/>
          <w:szCs w:val="20"/>
          <w:lang w:val="uk-UA"/>
        </w:rPr>
        <w:t xml:space="preserve">10.2. Відповідно до статті 634 Цивільного кодексу України даний Договір є договором приєднання. </w:t>
      </w:r>
    </w:p>
    <w:p w14:paraId="569683F6" w14:textId="77777777" w:rsidR="0018242E" w:rsidRPr="001255A9" w:rsidRDefault="0018242E" w:rsidP="002B2AAF">
      <w:pPr>
        <w:pStyle w:val="Default"/>
        <w:ind w:firstLine="708"/>
        <w:jc w:val="both"/>
        <w:rPr>
          <w:color w:val="auto"/>
          <w:sz w:val="20"/>
          <w:szCs w:val="20"/>
          <w:lang w:val="uk-UA"/>
        </w:rPr>
      </w:pPr>
      <w:r w:rsidRPr="002B2AAF">
        <w:rPr>
          <w:color w:val="auto"/>
          <w:sz w:val="20"/>
          <w:szCs w:val="20"/>
          <w:lang w:val="uk-UA"/>
        </w:rPr>
        <w:t>10.3. Будь-які повідомлення, що направляються Сторонами за цим Договором, вчиняються</w:t>
      </w:r>
      <w:r w:rsidRPr="001255A9">
        <w:rPr>
          <w:color w:val="auto"/>
          <w:sz w:val="20"/>
          <w:szCs w:val="20"/>
          <w:lang w:val="uk-UA"/>
        </w:rPr>
        <w:t xml:space="preserve"> у письмовій (паперовій) та/або електронній формі, якщо інше не передбачене умовами цього Договору.</w:t>
      </w:r>
    </w:p>
    <w:p w14:paraId="6751510D" w14:textId="77777777" w:rsidR="0018242E" w:rsidRPr="00B158F8" w:rsidRDefault="0018242E" w:rsidP="0018242E">
      <w:pPr>
        <w:pStyle w:val="Default"/>
        <w:ind w:firstLine="708"/>
        <w:jc w:val="both"/>
        <w:rPr>
          <w:color w:val="auto"/>
          <w:sz w:val="20"/>
          <w:szCs w:val="20"/>
          <w:lang w:val="uk-UA"/>
        </w:rPr>
      </w:pPr>
      <w:r w:rsidRPr="001255A9">
        <w:rPr>
          <w:color w:val="auto"/>
          <w:sz w:val="20"/>
          <w:szCs w:val="20"/>
          <w:lang w:val="uk-UA"/>
        </w:rPr>
        <w:t>10.3.1. Документом, що підтверджує відправлення Стороною будь-якого повідомлення</w:t>
      </w:r>
      <w:r w:rsidRPr="00B158F8">
        <w:rPr>
          <w:color w:val="auto"/>
          <w:sz w:val="20"/>
          <w:szCs w:val="20"/>
          <w:lang w:val="uk-UA"/>
        </w:rPr>
        <w:t xml:space="preserve"> у паперовій формі за цим Договором іншій Стороні, є квитанція поштового відділення про відправлення рекомендованого листа за адресою, що вказана в Угоді-Заяві, якщо інше не передбачено умовами цього Договору.</w:t>
      </w:r>
    </w:p>
    <w:p w14:paraId="359F5403" w14:textId="77777777" w:rsidR="0018242E" w:rsidRPr="00B158F8" w:rsidRDefault="0018242E" w:rsidP="0018242E">
      <w:pPr>
        <w:pStyle w:val="Default"/>
        <w:ind w:firstLine="708"/>
        <w:jc w:val="both"/>
        <w:rPr>
          <w:color w:val="auto"/>
          <w:sz w:val="20"/>
          <w:szCs w:val="20"/>
          <w:lang w:val="uk-UA"/>
        </w:rPr>
      </w:pPr>
      <w:r w:rsidRPr="00B158F8">
        <w:rPr>
          <w:color w:val="auto"/>
          <w:sz w:val="20"/>
          <w:szCs w:val="20"/>
          <w:lang w:val="uk-UA"/>
        </w:rPr>
        <w:t xml:space="preserve">10.3.2. 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3C66CD55" w14:textId="77777777" w:rsidR="0018242E" w:rsidRPr="00B158F8" w:rsidRDefault="0018242E" w:rsidP="0018242E">
      <w:pPr>
        <w:pStyle w:val="Default"/>
        <w:ind w:firstLine="708"/>
        <w:jc w:val="both"/>
        <w:rPr>
          <w:color w:val="auto"/>
          <w:sz w:val="20"/>
          <w:szCs w:val="20"/>
          <w:lang w:val="uk-UA"/>
        </w:rPr>
      </w:pPr>
      <w:r w:rsidRPr="00B158F8">
        <w:rPr>
          <w:bCs/>
          <w:color w:val="auto"/>
          <w:sz w:val="20"/>
          <w:szCs w:val="20"/>
          <w:lang w:val="uk-UA"/>
        </w:rPr>
        <w:t>10.3.3. 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Pr="00B158F8">
        <w:rPr>
          <w:color w:val="auto"/>
          <w:sz w:val="20"/>
          <w:szCs w:val="20"/>
          <w:lang w:val="uk-UA"/>
        </w:rPr>
        <w:t xml:space="preserve"> що вказана в Угоді-Заяві,</w:t>
      </w:r>
      <w:r w:rsidRPr="00B158F8">
        <w:rPr>
          <w:bCs/>
          <w:color w:val="auto"/>
          <w:sz w:val="20"/>
          <w:szCs w:val="20"/>
          <w:lang w:val="uk-UA"/>
        </w:rPr>
        <w:t xml:space="preserve"> з </w:t>
      </w:r>
      <w:r w:rsidRPr="00B158F8">
        <w:rPr>
          <w:color w:val="auto"/>
          <w:sz w:val="20"/>
          <w:szCs w:val="20"/>
          <w:lang w:val="uk-UA"/>
        </w:rPr>
        <w:t>активованим статусом «Підтвердження про прочитання», якщо інше не передбачено умовами цього Договору/Угодою-Заявою.</w:t>
      </w:r>
    </w:p>
    <w:p w14:paraId="4EE01257" w14:textId="77777777" w:rsidR="0018242E" w:rsidRPr="00B158F8" w:rsidRDefault="0018242E" w:rsidP="0018242E">
      <w:pPr>
        <w:pStyle w:val="Default"/>
        <w:ind w:firstLine="708"/>
        <w:jc w:val="both"/>
        <w:rPr>
          <w:color w:val="auto"/>
          <w:sz w:val="20"/>
          <w:szCs w:val="20"/>
          <w:lang w:val="uk-UA"/>
        </w:rPr>
      </w:pPr>
      <w:r w:rsidRPr="00B158F8">
        <w:rPr>
          <w:bCs/>
          <w:color w:val="auto"/>
          <w:sz w:val="20"/>
          <w:szCs w:val="20"/>
          <w:lang w:val="uk-UA"/>
        </w:rPr>
        <w:t xml:space="preserve">10.3.4. 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w:t>
      </w:r>
      <w:r w:rsidRPr="00B158F8">
        <w:rPr>
          <w:color w:val="auto"/>
          <w:sz w:val="20"/>
          <w:szCs w:val="20"/>
          <w:lang w:val="uk-UA"/>
        </w:rPr>
        <w:t>якщо інше не передбачено умовами цього Договору.</w:t>
      </w:r>
    </w:p>
    <w:p w14:paraId="052C72FE" w14:textId="239E1372" w:rsidR="0018242E" w:rsidRPr="00B158F8" w:rsidRDefault="0018242E" w:rsidP="0018242E">
      <w:pPr>
        <w:pStyle w:val="Default"/>
        <w:ind w:firstLine="708"/>
        <w:jc w:val="both"/>
        <w:rPr>
          <w:color w:val="auto"/>
          <w:sz w:val="20"/>
          <w:szCs w:val="20"/>
          <w:lang w:val="uk-UA"/>
        </w:rPr>
      </w:pPr>
      <w:r w:rsidRPr="00B158F8">
        <w:rPr>
          <w:color w:val="auto"/>
          <w:sz w:val="20"/>
          <w:szCs w:val="20"/>
          <w:lang w:val="uk-UA"/>
        </w:rPr>
        <w:t>10.3.5. Крім випадків, передбачених цим Договором, всі повідомлення за цим Договором будуть вважатися належними у випадку, якщо вони здійснені у письмовій формі</w:t>
      </w:r>
      <w:r w:rsidR="00CE1C1A" w:rsidRPr="00B158F8">
        <w:rPr>
          <w:color w:val="auto"/>
          <w:sz w:val="20"/>
          <w:szCs w:val="20"/>
          <w:lang w:val="uk-UA"/>
        </w:rPr>
        <w:t>/</w:t>
      </w:r>
      <w:r w:rsidRPr="00B158F8">
        <w:rPr>
          <w:color w:val="auto"/>
          <w:sz w:val="20"/>
          <w:szCs w:val="20"/>
          <w:lang w:val="uk-UA"/>
        </w:rPr>
        <w:t>надіслані рекомендованим листом, кур'єром, телеграфом</w:t>
      </w:r>
      <w:r w:rsidR="00CE1C1A" w:rsidRPr="00B158F8">
        <w:rPr>
          <w:color w:val="auto"/>
          <w:sz w:val="20"/>
          <w:szCs w:val="20"/>
          <w:lang w:val="uk-UA"/>
        </w:rPr>
        <w:t>/</w:t>
      </w:r>
      <w:r w:rsidRPr="00B158F8">
        <w:rPr>
          <w:color w:val="auto"/>
          <w:sz w:val="20"/>
          <w:szCs w:val="20"/>
          <w:lang w:val="uk-UA"/>
        </w:rPr>
        <w:t>вручені особисто за зазначеними адресами Сторін</w:t>
      </w:r>
      <w:r w:rsidR="00CE1C1A" w:rsidRPr="00B158F8">
        <w:rPr>
          <w:color w:val="auto"/>
          <w:sz w:val="20"/>
          <w:szCs w:val="20"/>
          <w:lang w:val="uk-UA"/>
        </w:rPr>
        <w:t>/розміщені на сайті Банку</w:t>
      </w:r>
      <w:r w:rsidRPr="00B158F8">
        <w:rPr>
          <w:color w:val="auto"/>
          <w:sz w:val="20"/>
          <w:szCs w:val="20"/>
          <w:lang w:val="uk-UA"/>
        </w:rPr>
        <w:t>. Датою отримання таких повідомлень буде вважатися дата їх особистого вручення</w:t>
      </w:r>
      <w:r w:rsidR="00CE1C1A" w:rsidRPr="00B158F8">
        <w:rPr>
          <w:color w:val="auto"/>
          <w:sz w:val="20"/>
          <w:szCs w:val="20"/>
          <w:lang w:val="uk-UA"/>
        </w:rPr>
        <w:t>/</w:t>
      </w:r>
      <w:r w:rsidRPr="00B158F8">
        <w:rPr>
          <w:color w:val="auto"/>
          <w:sz w:val="20"/>
          <w:szCs w:val="20"/>
          <w:lang w:val="uk-UA"/>
        </w:rPr>
        <w:t>дата поштового штемпеля відділення зв'язку одержувача</w:t>
      </w:r>
      <w:r w:rsidR="00CE1C1A" w:rsidRPr="00B158F8">
        <w:rPr>
          <w:color w:val="auto"/>
          <w:sz w:val="20"/>
          <w:szCs w:val="20"/>
          <w:lang w:val="uk-UA"/>
        </w:rPr>
        <w:t>/дата розміщення повідомлення на сайті</w:t>
      </w:r>
      <w:r w:rsidR="005C7BC1" w:rsidRPr="00B158F8">
        <w:rPr>
          <w:color w:val="auto"/>
          <w:sz w:val="20"/>
          <w:szCs w:val="20"/>
          <w:lang w:val="uk-UA"/>
        </w:rPr>
        <w:t xml:space="preserve"> Банку</w:t>
      </w:r>
      <w:r w:rsidRPr="00B158F8">
        <w:rPr>
          <w:color w:val="auto"/>
          <w:sz w:val="20"/>
          <w:szCs w:val="20"/>
          <w:lang w:val="uk-UA"/>
        </w:rPr>
        <w:t>. На Клієнта покладається обов’язок щодо контролю за належним обслуговуванням своєї поштової скриньки</w:t>
      </w:r>
      <w:r w:rsidR="00C16C39" w:rsidRPr="00B158F8">
        <w:rPr>
          <w:color w:val="auto"/>
          <w:sz w:val="20"/>
          <w:szCs w:val="20"/>
          <w:lang w:val="uk-UA"/>
        </w:rPr>
        <w:t>/</w:t>
      </w:r>
      <w:r w:rsidRPr="00B158F8">
        <w:rPr>
          <w:color w:val="auto"/>
          <w:sz w:val="20"/>
          <w:szCs w:val="20"/>
          <w:lang w:val="uk-UA"/>
        </w:rPr>
        <w:t>своєчасним отриманням кореспонденції</w:t>
      </w:r>
      <w:r w:rsidR="00C16C39" w:rsidRPr="00B158F8">
        <w:rPr>
          <w:color w:val="auto"/>
          <w:sz w:val="20"/>
          <w:szCs w:val="20"/>
          <w:lang w:val="uk-UA"/>
        </w:rPr>
        <w:t>/відстеження повідомлень на сайті Банку</w:t>
      </w:r>
      <w:r w:rsidRPr="00B158F8">
        <w:rPr>
          <w:color w:val="auto"/>
          <w:sz w:val="20"/>
          <w:szCs w:val="20"/>
          <w:lang w:val="uk-UA"/>
        </w:rPr>
        <w:t xml:space="preserve">. </w:t>
      </w:r>
    </w:p>
    <w:p w14:paraId="025CBD15" w14:textId="039EDD73" w:rsidR="00C9386C" w:rsidRPr="00B158F8" w:rsidRDefault="00C9386C" w:rsidP="00C9386C">
      <w:pPr>
        <w:pStyle w:val="Default"/>
        <w:ind w:firstLine="708"/>
        <w:jc w:val="both"/>
        <w:rPr>
          <w:color w:val="auto"/>
          <w:sz w:val="20"/>
          <w:szCs w:val="20"/>
          <w:lang w:val="uk-UA"/>
        </w:rPr>
      </w:pPr>
      <w:r w:rsidRPr="00B158F8">
        <w:rPr>
          <w:color w:val="auto"/>
          <w:sz w:val="20"/>
          <w:szCs w:val="20"/>
          <w:lang w:val="uk-UA"/>
        </w:rPr>
        <w:t>10.3.6. Якщо інше не передбачено цим Договором, про будь-які зміни, що відбулись з часу укладання Угоди-Заяви, Клієнт повідомляє Банк письмовим повідомленням у порядку, визначеному цим розділом Договору, яке буде вважатись невід’ємною частиною відповідної Угоди/Заяви та цього Договору. Укладання окремої Додаткової угоди Сторонами до Угоди-Заяви такі зміни не потребують, якщо інше не передбачено цим Договором.</w:t>
      </w:r>
    </w:p>
    <w:p w14:paraId="15443685" w14:textId="77777777" w:rsidR="0018242E" w:rsidRPr="00B158F8" w:rsidRDefault="0018242E" w:rsidP="0018242E">
      <w:pPr>
        <w:pStyle w:val="Default"/>
        <w:ind w:firstLine="708"/>
        <w:jc w:val="both"/>
        <w:rPr>
          <w:color w:val="auto"/>
          <w:sz w:val="20"/>
          <w:szCs w:val="20"/>
          <w:lang w:val="uk-UA"/>
        </w:rPr>
      </w:pPr>
      <w:r w:rsidRPr="00B158F8">
        <w:rPr>
          <w:color w:val="auto"/>
          <w:sz w:val="20"/>
          <w:szCs w:val="20"/>
          <w:lang w:val="uk-UA"/>
        </w:rPr>
        <w:t xml:space="preserve">10.4.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відшкодуванням збитків, сплати неустойок (штрафів) тощо, становить 5 (п’ять) років. Вказане застереження до цього Договору є договором про збільшення строку позовної давності. </w:t>
      </w:r>
    </w:p>
    <w:p w14:paraId="74EC414A" w14:textId="461BAE75" w:rsidR="0018242E" w:rsidRPr="00B158F8" w:rsidRDefault="0018242E" w:rsidP="0018242E">
      <w:pPr>
        <w:pStyle w:val="Default"/>
        <w:ind w:firstLine="708"/>
        <w:jc w:val="both"/>
        <w:rPr>
          <w:color w:val="auto"/>
          <w:sz w:val="20"/>
          <w:szCs w:val="20"/>
          <w:lang w:val="uk-UA"/>
        </w:rPr>
      </w:pPr>
      <w:r w:rsidRPr="00B158F8">
        <w:rPr>
          <w:color w:val="auto"/>
          <w:sz w:val="20"/>
          <w:szCs w:val="20"/>
          <w:lang w:val="uk-UA"/>
        </w:rPr>
        <w:t>10.5. Сторони погоджуються, що поштовою адресою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адреса електронної пошти Банку:</w:t>
      </w:r>
      <w:r w:rsidRPr="00B158F8">
        <w:rPr>
          <w:color w:val="auto"/>
          <w:sz w:val="20"/>
          <w:szCs w:val="20"/>
          <w:lang w:val="uk-UA" w:eastAsia="en-US"/>
        </w:rPr>
        <w:t xml:space="preserve"> </w:t>
      </w:r>
      <w:hyperlink r:id="rId43" w:history="1">
        <w:r w:rsidR="00A672E0" w:rsidRPr="00B158F8">
          <w:rPr>
            <w:rStyle w:val="a3"/>
            <w:sz w:val="20"/>
            <w:szCs w:val="20"/>
            <w:lang w:val="uk-UA" w:eastAsia="en-US"/>
          </w:rPr>
          <w:t>info@sky.bank</w:t>
        </w:r>
      </w:hyperlink>
    </w:p>
    <w:p w14:paraId="26919DD5" w14:textId="77777777" w:rsidR="0018242E" w:rsidRPr="00B158F8" w:rsidRDefault="0018242E" w:rsidP="0018242E">
      <w:pPr>
        <w:pStyle w:val="Default"/>
        <w:ind w:firstLine="708"/>
        <w:jc w:val="both"/>
        <w:rPr>
          <w:color w:val="auto"/>
          <w:sz w:val="20"/>
          <w:szCs w:val="20"/>
          <w:lang w:val="uk-UA"/>
        </w:rPr>
      </w:pPr>
      <w:r w:rsidRPr="00B158F8">
        <w:rPr>
          <w:color w:val="auto"/>
          <w:sz w:val="20"/>
          <w:szCs w:val="20"/>
          <w:lang w:val="uk-UA"/>
        </w:rPr>
        <w:t xml:space="preserve">10.5.1. 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3B60C839" w14:textId="77777777" w:rsidR="0018242E" w:rsidRPr="00B158F8" w:rsidRDefault="0018242E" w:rsidP="0018242E">
      <w:pPr>
        <w:pStyle w:val="11"/>
        <w:ind w:left="0" w:firstLine="708"/>
        <w:jc w:val="both"/>
        <w:rPr>
          <w:sz w:val="20"/>
          <w:szCs w:val="20"/>
          <w:lang w:val="uk-UA"/>
        </w:rPr>
      </w:pPr>
      <w:r w:rsidRPr="00B158F8">
        <w:rPr>
          <w:sz w:val="20"/>
          <w:szCs w:val="20"/>
          <w:lang w:val="uk-UA"/>
        </w:rPr>
        <w:t>10.6. Сторони домовились про те, що настання істотних змін обставин, якими Клієнт керувався при укладанні Угоди-Заяви до цього Договору, не є підставою для внесення відповідних змін в умови цього Договору/Угоди-Заяви та/або її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Договором/Угодою-Заявою. Ризик настання істотних змін обставин несе Клієнт.</w:t>
      </w:r>
    </w:p>
    <w:p w14:paraId="0AEE165D" w14:textId="77777777" w:rsidR="0018242E" w:rsidRPr="00B158F8" w:rsidRDefault="0018242E" w:rsidP="0018242E">
      <w:pPr>
        <w:spacing w:line="200" w:lineRule="atLeast"/>
        <w:jc w:val="both"/>
      </w:pPr>
      <w:r w:rsidRPr="00B158F8">
        <w:tab/>
        <w:t>10.7. Підписанням відповідної Угоди-Заяви та приєднанням до Договору Клієнт/Вкладник/Держатель підтверджує, що кегель друкування шрифту, використаний у цьому Договорі, Угоді-Заяві, Тарифах, тощо не ускладнює прочитання цих документів та розуміння їх змісту та суті.</w:t>
      </w:r>
    </w:p>
    <w:p w14:paraId="121A824A" w14:textId="64C48404" w:rsidR="006A360A" w:rsidRPr="00C40054" w:rsidRDefault="0018242E" w:rsidP="0018242E">
      <w:pPr>
        <w:pStyle w:val="a5"/>
        <w:spacing w:before="0" w:beforeAutospacing="0" w:after="0" w:afterAutospacing="0"/>
        <w:jc w:val="both"/>
        <w:rPr>
          <w:rFonts w:eastAsia="Calibri"/>
          <w:sz w:val="20"/>
          <w:szCs w:val="20"/>
          <w:lang w:val="uk-UA"/>
        </w:rPr>
      </w:pPr>
      <w:r w:rsidRPr="00B158F8">
        <w:rPr>
          <w:sz w:val="20"/>
          <w:szCs w:val="20"/>
          <w:lang w:val="uk-UA"/>
        </w:rPr>
        <w:tab/>
        <w:t>10.8. П</w:t>
      </w:r>
      <w:r w:rsidRPr="00B158F8">
        <w:rPr>
          <w:rFonts w:eastAsia="Calibri"/>
          <w:sz w:val="20"/>
          <w:szCs w:val="20"/>
          <w:lang w:val="uk-UA"/>
        </w:rPr>
        <w:t>ідписанням</w:t>
      </w:r>
      <w:r w:rsidRPr="00B158F8">
        <w:rPr>
          <w:sz w:val="20"/>
          <w:szCs w:val="20"/>
          <w:lang w:val="uk-UA"/>
        </w:rPr>
        <w:t xml:space="preserve"> Угоди-Заяви та приєднанням до Договору </w:t>
      </w:r>
      <w:r w:rsidRPr="00B158F8">
        <w:rPr>
          <w:rFonts w:eastAsia="Calibri"/>
          <w:sz w:val="20"/>
          <w:szCs w:val="20"/>
          <w:lang w:val="uk-UA"/>
        </w:rPr>
        <w:t>Клієнт підтверджує, що до її підписання отримав всю інформацію стосовно Послуг в обсязі та в порядку,</w:t>
      </w:r>
      <w:r w:rsidRPr="00B158F8">
        <w:rPr>
          <w:rFonts w:eastAsia="Calibri"/>
          <w:b/>
          <w:bCs/>
          <w:sz w:val="20"/>
          <w:szCs w:val="20"/>
          <w:lang w:val="uk-UA"/>
        </w:rPr>
        <w:t xml:space="preserve"> </w:t>
      </w:r>
      <w:r w:rsidRPr="00B158F8">
        <w:rPr>
          <w:rFonts w:eastAsia="Calibri"/>
          <w:sz w:val="20"/>
          <w:szCs w:val="20"/>
          <w:lang w:val="uk-UA"/>
        </w:rPr>
        <w:t>що передбачені</w:t>
      </w:r>
      <w:r w:rsidRPr="00B158F8">
        <w:rPr>
          <w:rFonts w:eastAsia="Calibri"/>
          <w:b/>
          <w:bCs/>
          <w:sz w:val="20"/>
          <w:szCs w:val="20"/>
          <w:lang w:val="uk-UA"/>
        </w:rPr>
        <w:t xml:space="preserve"> </w:t>
      </w:r>
      <w:r w:rsidRPr="00B158F8">
        <w:rPr>
          <w:rFonts w:eastAsia="Calibri"/>
          <w:sz w:val="20"/>
          <w:szCs w:val="20"/>
          <w:lang w:val="uk-UA"/>
        </w:rPr>
        <w:t>частиною другою статті 12 Закону України «Про фінансові послуги та державне регулювання ринків фінансових послуг» (право Клієнта на інформацію). Клієнт засвідчує, що зазначена інформація є доступною в відділеннях Банку та/або на сайті Банку, а також є повною та достатньою для правильного розуміння суті Послуг, що надаються Банком за цим Договором.</w:t>
      </w:r>
    </w:p>
    <w:sectPr w:rsidR="006A360A" w:rsidRPr="00C40054" w:rsidSect="00DA2C04">
      <w:headerReference w:type="default" r:id="rId44"/>
      <w:footerReference w:type="default" r:id="rId45"/>
      <w:pgSz w:w="11906" w:h="16838"/>
      <w:pgMar w:top="1134" w:right="851"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0E7C" w14:textId="77777777" w:rsidR="003D6F62" w:rsidRDefault="003D6F62" w:rsidP="00B725AA">
      <w:r>
        <w:separator/>
      </w:r>
    </w:p>
  </w:endnote>
  <w:endnote w:type="continuationSeparator" w:id="0">
    <w:p w14:paraId="3AB91398" w14:textId="77777777" w:rsidR="003D6F62" w:rsidRDefault="003D6F62" w:rsidP="00B7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Journal">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DejaVuLGCSans">
    <w:altName w:val="MS Mincho"/>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inheri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TE05o00">
    <w:charset w:val="CC"/>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462866"/>
      <w:docPartObj>
        <w:docPartGallery w:val="Page Numbers (Bottom of Page)"/>
        <w:docPartUnique/>
      </w:docPartObj>
    </w:sdtPr>
    <w:sdtEndPr/>
    <w:sdtContent>
      <w:p w14:paraId="75EB455C" w14:textId="1B2D2CB9" w:rsidR="00865B0A" w:rsidRDefault="00865B0A">
        <w:pPr>
          <w:pStyle w:val="aa"/>
          <w:jc w:val="right"/>
        </w:pPr>
        <w:r>
          <w:fldChar w:fldCharType="begin"/>
        </w:r>
        <w:r>
          <w:instrText>PAGE   \* MERGEFORMAT</w:instrText>
        </w:r>
        <w:r>
          <w:fldChar w:fldCharType="separate"/>
        </w:r>
        <w:r w:rsidR="00850785">
          <w:rPr>
            <w:noProof/>
          </w:rPr>
          <w:t>78</w:t>
        </w:r>
        <w:r>
          <w:fldChar w:fldCharType="end"/>
        </w:r>
      </w:p>
    </w:sdtContent>
  </w:sdt>
  <w:p w14:paraId="5DD0CDA9" w14:textId="77777777" w:rsidR="00865B0A" w:rsidRDefault="00865B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533D" w14:textId="77777777" w:rsidR="003D6F62" w:rsidRDefault="003D6F62" w:rsidP="00B725AA">
      <w:r>
        <w:separator/>
      </w:r>
    </w:p>
  </w:footnote>
  <w:footnote w:type="continuationSeparator" w:id="0">
    <w:p w14:paraId="6523DAFC" w14:textId="77777777" w:rsidR="003D6F62" w:rsidRDefault="003D6F62" w:rsidP="00B7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D82B" w14:textId="77777777" w:rsidR="00865B0A" w:rsidRDefault="00865B0A">
    <w:pPr>
      <w:pStyle w:val="a8"/>
    </w:pPr>
    <w:r>
      <w:rPr>
        <w:noProof/>
        <w:lang w:val="ru-RU" w:eastAsia="ru-RU"/>
      </w:rPr>
      <w:drawing>
        <wp:anchor distT="0" distB="0" distL="114300" distR="114300" simplePos="0" relativeHeight="251658240" behindDoc="0" locked="0" layoutInCell="1" allowOverlap="1" wp14:anchorId="29E9216E" wp14:editId="6FB440E4">
          <wp:simplePos x="0" y="0"/>
          <wp:positionH relativeFrom="column">
            <wp:posOffset>274955</wp:posOffset>
          </wp:positionH>
          <wp:positionV relativeFrom="paragraph">
            <wp:posOffset>-371475</wp:posOffset>
          </wp:positionV>
          <wp:extent cx="1257300" cy="633095"/>
          <wp:effectExtent l="0" t="0" r="0" b="0"/>
          <wp:wrapNone/>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B725AA">
      <w:rPr>
        <w:color w:val="00B0F0"/>
      </w:rPr>
      <w:t xml:space="preserve">                                                                                   АКЦІОНЕРНЕ ТОВАРИСТВО «СКАЙ БАНК»</w:t>
    </w:r>
  </w:p>
  <w:p w14:paraId="7F0C9D3E" w14:textId="77777777" w:rsidR="00865B0A" w:rsidRDefault="00865B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4025FE5"/>
    <w:multiLevelType w:val="multilevel"/>
    <w:tmpl w:val="4C7815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45B4EA7"/>
    <w:multiLevelType w:val="hybridMultilevel"/>
    <w:tmpl w:val="5654405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5412BDE"/>
    <w:multiLevelType w:val="hybridMultilevel"/>
    <w:tmpl w:val="5E124FF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568085C"/>
    <w:multiLevelType w:val="hybridMultilevel"/>
    <w:tmpl w:val="C6728C10"/>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05EE2FB3"/>
    <w:multiLevelType w:val="multilevel"/>
    <w:tmpl w:val="1ED8A0E6"/>
    <w:lvl w:ilvl="0">
      <w:start w:val="9"/>
      <w:numFmt w:val="decimal"/>
      <w:lvlText w:val="%1."/>
      <w:lvlJc w:val="left"/>
      <w:pPr>
        <w:ind w:left="468" w:hanging="468"/>
      </w:pPr>
      <w:rPr>
        <w:rFonts w:hint="default"/>
      </w:rPr>
    </w:lvl>
    <w:lvl w:ilvl="1">
      <w:start w:val="3"/>
      <w:numFmt w:val="decimal"/>
      <w:lvlText w:val="%1.%2."/>
      <w:lvlJc w:val="left"/>
      <w:pPr>
        <w:ind w:left="1098" w:hanging="468"/>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15:restartNumberingAfterBreak="0">
    <w:nsid w:val="0AF17433"/>
    <w:multiLevelType w:val="hybridMultilevel"/>
    <w:tmpl w:val="3B60623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8416E9"/>
    <w:multiLevelType w:val="multilevel"/>
    <w:tmpl w:val="5E30D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41715B"/>
    <w:multiLevelType w:val="hybridMultilevel"/>
    <w:tmpl w:val="DEB203C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02A5109"/>
    <w:multiLevelType w:val="hybridMultilevel"/>
    <w:tmpl w:val="2B442C1C"/>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10" w15:restartNumberingAfterBreak="0">
    <w:nsid w:val="11C205F9"/>
    <w:multiLevelType w:val="hybridMultilevel"/>
    <w:tmpl w:val="C4B87AC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2B42F12"/>
    <w:multiLevelType w:val="hybridMultilevel"/>
    <w:tmpl w:val="F9609708"/>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62B1171"/>
    <w:multiLevelType w:val="hybridMultilevel"/>
    <w:tmpl w:val="98C2C42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9562D95"/>
    <w:multiLevelType w:val="hybridMultilevel"/>
    <w:tmpl w:val="C47A2E7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19CA0ACB"/>
    <w:multiLevelType w:val="hybridMultilevel"/>
    <w:tmpl w:val="763C622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1AAC702F"/>
    <w:multiLevelType w:val="multilevel"/>
    <w:tmpl w:val="FE8A8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2272C0"/>
    <w:multiLevelType w:val="hybridMultilevel"/>
    <w:tmpl w:val="238C3D1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1D521C75"/>
    <w:multiLevelType w:val="hybridMultilevel"/>
    <w:tmpl w:val="E3B05CF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1DF85D35"/>
    <w:multiLevelType w:val="hybridMultilevel"/>
    <w:tmpl w:val="13DA0FD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09F18F7"/>
    <w:multiLevelType w:val="hybridMultilevel"/>
    <w:tmpl w:val="CFA0E59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21BE3967"/>
    <w:multiLevelType w:val="hybridMultilevel"/>
    <w:tmpl w:val="BC68858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67A57CD"/>
    <w:multiLevelType w:val="hybridMultilevel"/>
    <w:tmpl w:val="53DEFF90"/>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284F14AC"/>
    <w:multiLevelType w:val="hybridMultilevel"/>
    <w:tmpl w:val="61C4357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285331D9"/>
    <w:multiLevelType w:val="hybridMultilevel"/>
    <w:tmpl w:val="35904426"/>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29100D34"/>
    <w:multiLevelType w:val="hybridMultilevel"/>
    <w:tmpl w:val="62560686"/>
    <w:lvl w:ilvl="0" w:tplc="0415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035F8E"/>
    <w:multiLevelType w:val="hybridMultilevel"/>
    <w:tmpl w:val="14DA4C94"/>
    <w:lvl w:ilvl="0" w:tplc="0415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2C75482A"/>
    <w:multiLevelType w:val="hybridMultilevel"/>
    <w:tmpl w:val="5C26B2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8" w15:restartNumberingAfterBreak="0">
    <w:nsid w:val="2CC77D94"/>
    <w:multiLevelType w:val="hybridMultilevel"/>
    <w:tmpl w:val="DA0E0128"/>
    <w:lvl w:ilvl="0" w:tplc="0415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5E0514"/>
    <w:multiLevelType w:val="hybridMultilevel"/>
    <w:tmpl w:val="C936B55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2F6730B6"/>
    <w:multiLevelType w:val="hybridMultilevel"/>
    <w:tmpl w:val="02B40B6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32604227"/>
    <w:multiLevelType w:val="hybridMultilevel"/>
    <w:tmpl w:val="0F464A56"/>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36767D4E"/>
    <w:multiLevelType w:val="hybridMultilevel"/>
    <w:tmpl w:val="BBC2A4A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3711497B"/>
    <w:multiLevelType w:val="multilevel"/>
    <w:tmpl w:val="31A27D00"/>
    <w:lvl w:ilvl="0">
      <w:start w:val="3"/>
      <w:numFmt w:val="decimal"/>
      <w:lvlText w:val="%1"/>
      <w:lvlJc w:val="left"/>
      <w:pPr>
        <w:ind w:left="420" w:hanging="420"/>
      </w:pPr>
      <w:rPr>
        <w:rFonts w:hint="default"/>
      </w:rPr>
    </w:lvl>
    <w:lvl w:ilvl="1">
      <w:start w:val="9"/>
      <w:numFmt w:val="decimal"/>
      <w:lvlText w:val="%1.%2"/>
      <w:lvlJc w:val="left"/>
      <w:pPr>
        <w:ind w:left="780" w:hanging="42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895667D"/>
    <w:multiLevelType w:val="hybridMultilevel"/>
    <w:tmpl w:val="48789478"/>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39DC5FBA"/>
    <w:multiLevelType w:val="hybridMultilevel"/>
    <w:tmpl w:val="4F7259E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3AE354BA"/>
    <w:multiLevelType w:val="multilevel"/>
    <w:tmpl w:val="3F9476B8"/>
    <w:lvl w:ilvl="0">
      <w:start w:val="4"/>
      <w:numFmt w:val="decimal"/>
      <w:lvlText w:val="%1."/>
      <w:lvlJc w:val="left"/>
      <w:pPr>
        <w:ind w:left="360" w:hanging="360"/>
      </w:pPr>
      <w:rPr>
        <w:rFonts w:eastAsiaTheme="minorEastAsia" w:hint="default"/>
        <w:b/>
        <w:sz w:val="22"/>
      </w:rPr>
    </w:lvl>
    <w:lvl w:ilvl="1">
      <w:start w:val="6"/>
      <w:numFmt w:val="decimal"/>
      <w:lvlText w:val="%1.%2."/>
      <w:lvlJc w:val="left"/>
      <w:pPr>
        <w:ind w:left="1278" w:hanging="360"/>
      </w:pPr>
      <w:rPr>
        <w:rFonts w:eastAsiaTheme="minorEastAsia" w:hint="default"/>
        <w:b/>
        <w:sz w:val="22"/>
      </w:rPr>
    </w:lvl>
    <w:lvl w:ilvl="2">
      <w:start w:val="1"/>
      <w:numFmt w:val="decimal"/>
      <w:lvlText w:val="%1.%2.%3."/>
      <w:lvlJc w:val="left"/>
      <w:pPr>
        <w:ind w:left="2556" w:hanging="720"/>
      </w:pPr>
      <w:rPr>
        <w:rFonts w:eastAsiaTheme="minorEastAsia" w:hint="default"/>
        <w:b/>
        <w:sz w:val="22"/>
      </w:rPr>
    </w:lvl>
    <w:lvl w:ilvl="3">
      <w:start w:val="1"/>
      <w:numFmt w:val="decimal"/>
      <w:lvlText w:val="%1.%2.%3.%4."/>
      <w:lvlJc w:val="left"/>
      <w:pPr>
        <w:ind w:left="3474" w:hanging="720"/>
      </w:pPr>
      <w:rPr>
        <w:rFonts w:eastAsiaTheme="minorEastAsia" w:hint="default"/>
        <w:b/>
        <w:sz w:val="22"/>
      </w:rPr>
    </w:lvl>
    <w:lvl w:ilvl="4">
      <w:start w:val="1"/>
      <w:numFmt w:val="decimal"/>
      <w:lvlText w:val="%1.%2.%3.%4.%5."/>
      <w:lvlJc w:val="left"/>
      <w:pPr>
        <w:ind w:left="4752" w:hanging="1080"/>
      </w:pPr>
      <w:rPr>
        <w:rFonts w:eastAsiaTheme="minorEastAsia" w:hint="default"/>
        <w:b/>
        <w:sz w:val="22"/>
      </w:rPr>
    </w:lvl>
    <w:lvl w:ilvl="5">
      <w:start w:val="1"/>
      <w:numFmt w:val="decimal"/>
      <w:lvlText w:val="%1.%2.%3.%4.%5.%6."/>
      <w:lvlJc w:val="left"/>
      <w:pPr>
        <w:ind w:left="5670" w:hanging="1080"/>
      </w:pPr>
      <w:rPr>
        <w:rFonts w:eastAsiaTheme="minorEastAsia" w:hint="default"/>
        <w:b/>
        <w:sz w:val="22"/>
      </w:rPr>
    </w:lvl>
    <w:lvl w:ilvl="6">
      <w:start w:val="1"/>
      <w:numFmt w:val="decimal"/>
      <w:lvlText w:val="%1.%2.%3.%4.%5.%6.%7."/>
      <w:lvlJc w:val="left"/>
      <w:pPr>
        <w:ind w:left="6588" w:hanging="1080"/>
      </w:pPr>
      <w:rPr>
        <w:rFonts w:eastAsiaTheme="minorEastAsia" w:hint="default"/>
        <w:b/>
        <w:sz w:val="22"/>
      </w:rPr>
    </w:lvl>
    <w:lvl w:ilvl="7">
      <w:start w:val="1"/>
      <w:numFmt w:val="decimal"/>
      <w:lvlText w:val="%1.%2.%3.%4.%5.%6.%7.%8."/>
      <w:lvlJc w:val="left"/>
      <w:pPr>
        <w:ind w:left="7866" w:hanging="1440"/>
      </w:pPr>
      <w:rPr>
        <w:rFonts w:eastAsiaTheme="minorEastAsia" w:hint="default"/>
        <w:b/>
        <w:sz w:val="22"/>
      </w:rPr>
    </w:lvl>
    <w:lvl w:ilvl="8">
      <w:start w:val="1"/>
      <w:numFmt w:val="decimal"/>
      <w:lvlText w:val="%1.%2.%3.%4.%5.%6.%7.%8.%9."/>
      <w:lvlJc w:val="left"/>
      <w:pPr>
        <w:ind w:left="8784" w:hanging="1440"/>
      </w:pPr>
      <w:rPr>
        <w:rFonts w:eastAsiaTheme="minorEastAsia" w:hint="default"/>
        <w:b/>
        <w:sz w:val="22"/>
      </w:rPr>
    </w:lvl>
  </w:abstractNum>
  <w:abstractNum w:abstractNumId="38" w15:restartNumberingAfterBreak="0">
    <w:nsid w:val="3D2B4D4F"/>
    <w:multiLevelType w:val="hybridMultilevel"/>
    <w:tmpl w:val="305A74FC"/>
    <w:lvl w:ilvl="0" w:tplc="0415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3DF408DA"/>
    <w:multiLevelType w:val="hybridMultilevel"/>
    <w:tmpl w:val="6F60402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3E57490E"/>
    <w:multiLevelType w:val="hybridMultilevel"/>
    <w:tmpl w:val="DB32CDE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1" w15:restartNumberingAfterBreak="0">
    <w:nsid w:val="3EEB0488"/>
    <w:multiLevelType w:val="multilevel"/>
    <w:tmpl w:val="0908CC66"/>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2" w15:restartNumberingAfterBreak="0">
    <w:nsid w:val="41CD12B9"/>
    <w:multiLevelType w:val="multilevel"/>
    <w:tmpl w:val="E120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E215C8"/>
    <w:multiLevelType w:val="hybridMultilevel"/>
    <w:tmpl w:val="915E63EC"/>
    <w:lvl w:ilvl="0" w:tplc="0419000D">
      <w:start w:val="1"/>
      <w:numFmt w:val="bullet"/>
      <w:lvlText w:val=""/>
      <w:lvlJc w:val="left"/>
      <w:pPr>
        <w:tabs>
          <w:tab w:val="num" w:pos="1426"/>
        </w:tabs>
        <w:ind w:left="142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44" w15:restartNumberingAfterBreak="0">
    <w:nsid w:val="44570213"/>
    <w:multiLevelType w:val="hybridMultilevel"/>
    <w:tmpl w:val="733096E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44A6565D"/>
    <w:multiLevelType w:val="hybridMultilevel"/>
    <w:tmpl w:val="DE40F7C0"/>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44BB706D"/>
    <w:multiLevelType w:val="hybridMultilevel"/>
    <w:tmpl w:val="C52E211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452C5ABF"/>
    <w:multiLevelType w:val="hybridMultilevel"/>
    <w:tmpl w:val="1F6A7F38"/>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463E6C96"/>
    <w:multiLevelType w:val="hybridMultilevel"/>
    <w:tmpl w:val="0C30EB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4C18058C"/>
    <w:multiLevelType w:val="hybridMultilevel"/>
    <w:tmpl w:val="0E38BAE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0" w15:restartNumberingAfterBreak="0">
    <w:nsid w:val="4E5E251D"/>
    <w:multiLevelType w:val="hybridMultilevel"/>
    <w:tmpl w:val="05E68DF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1" w15:restartNumberingAfterBreak="0">
    <w:nsid w:val="4E6A6E5F"/>
    <w:multiLevelType w:val="hybridMultilevel"/>
    <w:tmpl w:val="E8243B4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3" w15:restartNumberingAfterBreak="0">
    <w:nsid w:val="51597FA1"/>
    <w:multiLevelType w:val="hybridMultilevel"/>
    <w:tmpl w:val="30F46B4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54AB74E8"/>
    <w:multiLevelType w:val="multilevel"/>
    <w:tmpl w:val="71006D9C"/>
    <w:lvl w:ilvl="0">
      <w:start w:val="3"/>
      <w:numFmt w:val="decimal"/>
      <w:lvlText w:val="%1."/>
      <w:lvlJc w:val="left"/>
      <w:pPr>
        <w:ind w:left="360" w:hanging="360"/>
      </w:pPr>
      <w:rPr>
        <w:rFonts w:ascii="Calibri" w:hAnsi="Calibri" w:cs="Calibri" w:hint="default"/>
      </w:rPr>
    </w:lvl>
    <w:lvl w:ilvl="1">
      <w:start w:val="1"/>
      <w:numFmt w:val="decimal"/>
      <w:lvlText w:val="%1.%2."/>
      <w:lvlJc w:val="left"/>
      <w:pPr>
        <w:ind w:left="2496" w:hanging="360"/>
      </w:pPr>
      <w:rPr>
        <w:rFonts w:ascii="Calibri" w:hAnsi="Calibri" w:cs="Calibri" w:hint="default"/>
      </w:rPr>
    </w:lvl>
    <w:lvl w:ilvl="2">
      <w:start w:val="1"/>
      <w:numFmt w:val="decimal"/>
      <w:lvlText w:val="%1.%2.%3."/>
      <w:lvlJc w:val="left"/>
      <w:pPr>
        <w:ind w:left="4992" w:hanging="720"/>
      </w:pPr>
      <w:rPr>
        <w:rFonts w:ascii="Calibri" w:hAnsi="Calibri" w:cs="Calibri" w:hint="default"/>
      </w:rPr>
    </w:lvl>
    <w:lvl w:ilvl="3">
      <w:start w:val="1"/>
      <w:numFmt w:val="decimal"/>
      <w:lvlText w:val="%1.%2.%3.%4."/>
      <w:lvlJc w:val="left"/>
      <w:pPr>
        <w:ind w:left="7128" w:hanging="720"/>
      </w:pPr>
      <w:rPr>
        <w:rFonts w:ascii="Calibri" w:hAnsi="Calibri" w:cs="Calibri" w:hint="default"/>
      </w:rPr>
    </w:lvl>
    <w:lvl w:ilvl="4">
      <w:start w:val="1"/>
      <w:numFmt w:val="decimal"/>
      <w:lvlText w:val="%1.%2.%3.%4.%5."/>
      <w:lvlJc w:val="left"/>
      <w:pPr>
        <w:ind w:left="9624" w:hanging="1080"/>
      </w:pPr>
      <w:rPr>
        <w:rFonts w:ascii="Calibri" w:hAnsi="Calibri" w:cs="Calibri" w:hint="default"/>
      </w:rPr>
    </w:lvl>
    <w:lvl w:ilvl="5">
      <w:start w:val="1"/>
      <w:numFmt w:val="decimal"/>
      <w:lvlText w:val="%1.%2.%3.%4.%5.%6."/>
      <w:lvlJc w:val="left"/>
      <w:pPr>
        <w:ind w:left="11760" w:hanging="1080"/>
      </w:pPr>
      <w:rPr>
        <w:rFonts w:ascii="Calibri" w:hAnsi="Calibri" w:cs="Calibri" w:hint="default"/>
      </w:rPr>
    </w:lvl>
    <w:lvl w:ilvl="6">
      <w:start w:val="1"/>
      <w:numFmt w:val="decimal"/>
      <w:lvlText w:val="%1.%2.%3.%4.%5.%6.%7."/>
      <w:lvlJc w:val="left"/>
      <w:pPr>
        <w:ind w:left="14256" w:hanging="1440"/>
      </w:pPr>
      <w:rPr>
        <w:rFonts w:ascii="Calibri" w:hAnsi="Calibri" w:cs="Calibri" w:hint="default"/>
      </w:rPr>
    </w:lvl>
    <w:lvl w:ilvl="7">
      <w:start w:val="1"/>
      <w:numFmt w:val="decimal"/>
      <w:lvlText w:val="%1.%2.%3.%4.%5.%6.%7.%8."/>
      <w:lvlJc w:val="left"/>
      <w:pPr>
        <w:ind w:left="16392" w:hanging="1440"/>
      </w:pPr>
      <w:rPr>
        <w:rFonts w:ascii="Calibri" w:hAnsi="Calibri" w:cs="Calibri" w:hint="default"/>
      </w:rPr>
    </w:lvl>
    <w:lvl w:ilvl="8">
      <w:start w:val="1"/>
      <w:numFmt w:val="decimal"/>
      <w:lvlText w:val="%1.%2.%3.%4.%5.%6.%7.%8.%9."/>
      <w:lvlJc w:val="left"/>
      <w:pPr>
        <w:ind w:left="18888" w:hanging="1800"/>
      </w:pPr>
      <w:rPr>
        <w:rFonts w:ascii="Calibri" w:hAnsi="Calibri" w:cs="Calibri" w:hint="default"/>
      </w:rPr>
    </w:lvl>
  </w:abstractNum>
  <w:abstractNum w:abstractNumId="55" w15:restartNumberingAfterBreak="0">
    <w:nsid w:val="54D11053"/>
    <w:multiLevelType w:val="hybridMultilevel"/>
    <w:tmpl w:val="C78C016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56954FFC"/>
    <w:multiLevelType w:val="hybridMultilevel"/>
    <w:tmpl w:val="9C28126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5756464C"/>
    <w:multiLevelType w:val="hybridMultilevel"/>
    <w:tmpl w:val="1F22DC4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8" w15:restartNumberingAfterBreak="0">
    <w:nsid w:val="5A634A0F"/>
    <w:multiLevelType w:val="hybridMultilevel"/>
    <w:tmpl w:val="C7A462F8"/>
    <w:lvl w:ilvl="0" w:tplc="0419000D">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9" w15:restartNumberingAfterBreak="0">
    <w:nsid w:val="5AB6527B"/>
    <w:multiLevelType w:val="hybridMultilevel"/>
    <w:tmpl w:val="08FACD7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15:restartNumberingAfterBreak="0">
    <w:nsid w:val="5B4D522B"/>
    <w:multiLevelType w:val="hybridMultilevel"/>
    <w:tmpl w:val="E07696B2"/>
    <w:lvl w:ilvl="0" w:tplc="00EE2228">
      <w:start w:val="1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1" w15:restartNumberingAfterBreak="0">
    <w:nsid w:val="5BF46779"/>
    <w:multiLevelType w:val="hybridMultilevel"/>
    <w:tmpl w:val="D7B270DC"/>
    <w:lvl w:ilvl="0" w:tplc="0419000D">
      <w:start w:val="1"/>
      <w:numFmt w:val="bullet"/>
      <w:lvlText w:val=""/>
      <w:lvlJc w:val="left"/>
      <w:pPr>
        <w:tabs>
          <w:tab w:val="num" w:pos="1919"/>
        </w:tabs>
        <w:ind w:left="1919"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62B45655"/>
    <w:multiLevelType w:val="hybridMultilevel"/>
    <w:tmpl w:val="A9D6DFD6"/>
    <w:lvl w:ilvl="0" w:tplc="0419000D">
      <w:start w:val="1"/>
      <w:numFmt w:val="bullet"/>
      <w:lvlText w:val=""/>
      <w:lvlJc w:val="left"/>
      <w:pPr>
        <w:tabs>
          <w:tab w:val="num" w:pos="1426"/>
        </w:tabs>
        <w:ind w:left="1426" w:hanging="360"/>
      </w:pPr>
      <w:rPr>
        <w:rFonts w:ascii="Wingdings" w:hAnsi="Wingdings" w:hint="default"/>
      </w:rPr>
    </w:lvl>
    <w:lvl w:ilvl="1" w:tplc="04190003">
      <w:start w:val="1"/>
      <w:numFmt w:val="bullet"/>
      <w:lvlText w:val="o"/>
      <w:lvlJc w:val="left"/>
      <w:pPr>
        <w:tabs>
          <w:tab w:val="num" w:pos="2146"/>
        </w:tabs>
        <w:ind w:left="2146" w:hanging="360"/>
      </w:pPr>
      <w:rPr>
        <w:rFonts w:ascii="Courier New" w:hAnsi="Courier New" w:cs="Courier New" w:hint="default"/>
      </w:rPr>
    </w:lvl>
    <w:lvl w:ilvl="2" w:tplc="04190005">
      <w:start w:val="1"/>
      <w:numFmt w:val="bullet"/>
      <w:lvlText w:val=""/>
      <w:lvlJc w:val="left"/>
      <w:pPr>
        <w:tabs>
          <w:tab w:val="num" w:pos="2866"/>
        </w:tabs>
        <w:ind w:left="2866" w:hanging="360"/>
      </w:pPr>
      <w:rPr>
        <w:rFonts w:ascii="Wingdings" w:hAnsi="Wingdings" w:hint="default"/>
      </w:rPr>
    </w:lvl>
    <w:lvl w:ilvl="3" w:tplc="04190001">
      <w:start w:val="1"/>
      <w:numFmt w:val="bullet"/>
      <w:lvlText w:val=""/>
      <w:lvlJc w:val="left"/>
      <w:pPr>
        <w:tabs>
          <w:tab w:val="num" w:pos="3586"/>
        </w:tabs>
        <w:ind w:left="3586" w:hanging="360"/>
      </w:pPr>
      <w:rPr>
        <w:rFonts w:ascii="Symbol" w:hAnsi="Symbol" w:hint="default"/>
      </w:rPr>
    </w:lvl>
    <w:lvl w:ilvl="4" w:tplc="04190003">
      <w:start w:val="1"/>
      <w:numFmt w:val="bullet"/>
      <w:lvlText w:val="o"/>
      <w:lvlJc w:val="left"/>
      <w:pPr>
        <w:tabs>
          <w:tab w:val="num" w:pos="4306"/>
        </w:tabs>
        <w:ind w:left="4306" w:hanging="360"/>
      </w:pPr>
      <w:rPr>
        <w:rFonts w:ascii="Courier New" w:hAnsi="Courier New" w:cs="Courier New" w:hint="default"/>
      </w:rPr>
    </w:lvl>
    <w:lvl w:ilvl="5" w:tplc="04190005">
      <w:start w:val="1"/>
      <w:numFmt w:val="bullet"/>
      <w:lvlText w:val=""/>
      <w:lvlJc w:val="left"/>
      <w:pPr>
        <w:tabs>
          <w:tab w:val="num" w:pos="5026"/>
        </w:tabs>
        <w:ind w:left="5026" w:hanging="360"/>
      </w:pPr>
      <w:rPr>
        <w:rFonts w:ascii="Wingdings" w:hAnsi="Wingdings" w:hint="default"/>
      </w:rPr>
    </w:lvl>
    <w:lvl w:ilvl="6" w:tplc="04190001">
      <w:start w:val="1"/>
      <w:numFmt w:val="bullet"/>
      <w:lvlText w:val=""/>
      <w:lvlJc w:val="left"/>
      <w:pPr>
        <w:tabs>
          <w:tab w:val="num" w:pos="5746"/>
        </w:tabs>
        <w:ind w:left="5746" w:hanging="360"/>
      </w:pPr>
      <w:rPr>
        <w:rFonts w:ascii="Symbol" w:hAnsi="Symbol" w:hint="default"/>
      </w:rPr>
    </w:lvl>
    <w:lvl w:ilvl="7" w:tplc="04190003">
      <w:start w:val="1"/>
      <w:numFmt w:val="bullet"/>
      <w:lvlText w:val="o"/>
      <w:lvlJc w:val="left"/>
      <w:pPr>
        <w:tabs>
          <w:tab w:val="num" w:pos="6466"/>
        </w:tabs>
        <w:ind w:left="6466" w:hanging="360"/>
      </w:pPr>
      <w:rPr>
        <w:rFonts w:ascii="Courier New" w:hAnsi="Courier New" w:cs="Courier New" w:hint="default"/>
      </w:rPr>
    </w:lvl>
    <w:lvl w:ilvl="8" w:tplc="04190005">
      <w:start w:val="1"/>
      <w:numFmt w:val="bullet"/>
      <w:lvlText w:val=""/>
      <w:lvlJc w:val="left"/>
      <w:pPr>
        <w:tabs>
          <w:tab w:val="num" w:pos="7186"/>
        </w:tabs>
        <w:ind w:left="7186" w:hanging="360"/>
      </w:pPr>
      <w:rPr>
        <w:rFonts w:ascii="Wingdings" w:hAnsi="Wingdings" w:hint="default"/>
      </w:rPr>
    </w:lvl>
  </w:abstractNum>
  <w:abstractNum w:abstractNumId="63" w15:restartNumberingAfterBreak="0">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4" w15:restartNumberingAfterBreak="0">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5" w15:restartNumberingAfterBreak="0">
    <w:nsid w:val="64421684"/>
    <w:multiLevelType w:val="multilevel"/>
    <w:tmpl w:val="D2F47C20"/>
    <w:name w:val="Definitions"/>
    <w:lvl w:ilvl="0">
      <w:start w:val="1"/>
      <w:numFmt w:val="none"/>
      <w:pStyle w:val="DefinitionsL2"/>
      <w:suff w:val="nothing"/>
      <w:lvlText w:val=""/>
      <w:lvlJc w:val="left"/>
      <w:pPr>
        <w:tabs>
          <w:tab w:val="num" w:pos="720"/>
        </w:tabs>
        <w:ind w:left="72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lowerLetter"/>
      <w:pStyle w:val="3"/>
      <w:lvlText w:val="(%2)"/>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66" w15:restartNumberingAfterBreak="0">
    <w:nsid w:val="65577D9B"/>
    <w:multiLevelType w:val="hybridMultilevel"/>
    <w:tmpl w:val="B73AA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6804405A"/>
    <w:multiLevelType w:val="hybridMultilevel"/>
    <w:tmpl w:val="FC38B262"/>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15:restartNumberingAfterBreak="0">
    <w:nsid w:val="6AFC1A27"/>
    <w:multiLevelType w:val="hybridMultilevel"/>
    <w:tmpl w:val="FBB4B02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9" w15:restartNumberingAfterBreak="0">
    <w:nsid w:val="6B4A3D93"/>
    <w:multiLevelType w:val="hybridMultilevel"/>
    <w:tmpl w:val="FD74F4C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0" w15:restartNumberingAfterBreak="0">
    <w:nsid w:val="6C6B08EB"/>
    <w:multiLevelType w:val="hybridMultilevel"/>
    <w:tmpl w:val="D77EB65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2" w15:restartNumberingAfterBreak="0">
    <w:nsid w:val="717848EC"/>
    <w:multiLevelType w:val="multilevel"/>
    <w:tmpl w:val="71903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2533580"/>
    <w:multiLevelType w:val="hybridMultilevel"/>
    <w:tmpl w:val="410AB1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4" w15:restartNumberingAfterBreak="0">
    <w:nsid w:val="73A851D0"/>
    <w:multiLevelType w:val="hybridMultilevel"/>
    <w:tmpl w:val="DFCEA5B2"/>
    <w:lvl w:ilvl="0" w:tplc="0419000D">
      <w:start w:val="1"/>
      <w:numFmt w:val="bullet"/>
      <w:lvlText w:val=""/>
      <w:lvlJc w:val="left"/>
      <w:pPr>
        <w:tabs>
          <w:tab w:val="num" w:pos="360"/>
        </w:tabs>
        <w:ind w:left="360" w:hanging="360"/>
      </w:pPr>
      <w:rPr>
        <w:rFonts w:ascii="Wingdings" w:hAnsi="Wingdings" w:hint="default"/>
      </w:rPr>
    </w:lvl>
    <w:lvl w:ilvl="1" w:tplc="DA6A8D98">
      <w:numFmt w:val="decimal"/>
      <w:lvlText w:val=""/>
      <w:lvlJc w:val="left"/>
      <w:pPr>
        <w:ind w:left="0" w:firstLine="0"/>
      </w:pPr>
      <w:rPr>
        <w:rFonts w:cs="Times New Roman"/>
      </w:rPr>
    </w:lvl>
    <w:lvl w:ilvl="2" w:tplc="87EE22B2">
      <w:numFmt w:val="decimal"/>
      <w:lvlText w:val=""/>
      <w:lvlJc w:val="left"/>
      <w:pPr>
        <w:ind w:left="0" w:firstLine="0"/>
      </w:pPr>
      <w:rPr>
        <w:rFonts w:cs="Times New Roman"/>
      </w:rPr>
    </w:lvl>
    <w:lvl w:ilvl="3" w:tplc="931AF186">
      <w:numFmt w:val="decimal"/>
      <w:lvlText w:val=""/>
      <w:lvlJc w:val="left"/>
      <w:pPr>
        <w:ind w:left="0" w:firstLine="0"/>
      </w:pPr>
      <w:rPr>
        <w:rFonts w:cs="Times New Roman"/>
      </w:rPr>
    </w:lvl>
    <w:lvl w:ilvl="4" w:tplc="42947690">
      <w:numFmt w:val="decimal"/>
      <w:lvlText w:val=""/>
      <w:lvlJc w:val="left"/>
      <w:pPr>
        <w:ind w:left="0" w:firstLine="0"/>
      </w:pPr>
      <w:rPr>
        <w:rFonts w:cs="Times New Roman"/>
      </w:rPr>
    </w:lvl>
    <w:lvl w:ilvl="5" w:tplc="DE3C28FC">
      <w:numFmt w:val="decimal"/>
      <w:lvlText w:val=""/>
      <w:lvlJc w:val="left"/>
      <w:pPr>
        <w:ind w:left="0" w:firstLine="0"/>
      </w:pPr>
      <w:rPr>
        <w:rFonts w:cs="Times New Roman"/>
      </w:rPr>
    </w:lvl>
    <w:lvl w:ilvl="6" w:tplc="ADE84F6C">
      <w:numFmt w:val="decimal"/>
      <w:lvlText w:val=""/>
      <w:lvlJc w:val="left"/>
      <w:pPr>
        <w:ind w:left="0" w:firstLine="0"/>
      </w:pPr>
      <w:rPr>
        <w:rFonts w:cs="Times New Roman"/>
      </w:rPr>
    </w:lvl>
    <w:lvl w:ilvl="7" w:tplc="5666071E">
      <w:numFmt w:val="decimal"/>
      <w:lvlText w:val=""/>
      <w:lvlJc w:val="left"/>
      <w:pPr>
        <w:ind w:left="0" w:firstLine="0"/>
      </w:pPr>
      <w:rPr>
        <w:rFonts w:cs="Times New Roman"/>
      </w:rPr>
    </w:lvl>
    <w:lvl w:ilvl="8" w:tplc="4AEA4F0E">
      <w:numFmt w:val="decimal"/>
      <w:lvlText w:val=""/>
      <w:lvlJc w:val="left"/>
      <w:pPr>
        <w:ind w:left="0" w:firstLine="0"/>
      </w:pPr>
      <w:rPr>
        <w:rFonts w:cs="Times New Roman"/>
      </w:rPr>
    </w:lvl>
  </w:abstractNum>
  <w:abstractNum w:abstractNumId="75" w15:restartNumberingAfterBreak="0">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6" w15:restartNumberingAfterBreak="0">
    <w:nsid w:val="7455278B"/>
    <w:multiLevelType w:val="hybridMultilevel"/>
    <w:tmpl w:val="7DBAE78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7" w15:restartNumberingAfterBreak="0">
    <w:nsid w:val="74FC3482"/>
    <w:multiLevelType w:val="hybridMultilevel"/>
    <w:tmpl w:val="309ADE1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15:restartNumberingAfterBreak="0">
    <w:nsid w:val="77A40E60"/>
    <w:multiLevelType w:val="hybridMultilevel"/>
    <w:tmpl w:val="92A8A21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9" w15:restartNumberingAfterBreak="0">
    <w:nsid w:val="7871466B"/>
    <w:multiLevelType w:val="hybridMultilevel"/>
    <w:tmpl w:val="7A2A30CE"/>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15:restartNumberingAfterBreak="0">
    <w:nsid w:val="79FE57B1"/>
    <w:multiLevelType w:val="hybridMultilevel"/>
    <w:tmpl w:val="F1F270BC"/>
    <w:lvl w:ilvl="0" w:tplc="0419000D">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1" w15:restartNumberingAfterBreak="0">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2" w15:restartNumberingAfterBreak="0">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3" w15:restartNumberingAfterBreak="0">
    <w:nsid w:val="7EE02711"/>
    <w:multiLevelType w:val="hybridMultilevel"/>
    <w:tmpl w:val="FBFCB8F4"/>
    <w:lvl w:ilvl="0" w:tplc="0415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EE916D0"/>
    <w:multiLevelType w:val="hybridMultilevel"/>
    <w:tmpl w:val="AB10FB1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5" w15:restartNumberingAfterBreak="0">
    <w:nsid w:val="7F6F1B90"/>
    <w:multiLevelType w:val="hybridMultilevel"/>
    <w:tmpl w:val="50E4CC1E"/>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16cid:durableId="1424766545">
    <w:abstractNumId w:val="65"/>
  </w:num>
  <w:num w:numId="2" w16cid:durableId="1859001538">
    <w:abstractNumId w:val="13"/>
  </w:num>
  <w:num w:numId="3" w16cid:durableId="1687705461">
    <w:abstractNumId w:val="12"/>
  </w:num>
  <w:num w:numId="4" w16cid:durableId="2095466478">
    <w:abstractNumId w:val="69"/>
  </w:num>
  <w:num w:numId="5" w16cid:durableId="390883600">
    <w:abstractNumId w:val="14"/>
  </w:num>
  <w:num w:numId="6" w16cid:durableId="464740016">
    <w:abstractNumId w:val="62"/>
  </w:num>
  <w:num w:numId="7" w16cid:durableId="1982418678">
    <w:abstractNumId w:val="43"/>
  </w:num>
  <w:num w:numId="8" w16cid:durableId="962536939">
    <w:abstractNumId w:val="76"/>
  </w:num>
  <w:num w:numId="9" w16cid:durableId="686716090">
    <w:abstractNumId w:val="17"/>
  </w:num>
  <w:num w:numId="10" w16cid:durableId="860361004">
    <w:abstractNumId w:val="68"/>
  </w:num>
  <w:num w:numId="11" w16cid:durableId="1116490056">
    <w:abstractNumId w:val="39"/>
  </w:num>
  <w:num w:numId="12" w16cid:durableId="1550845686">
    <w:abstractNumId w:val="47"/>
  </w:num>
  <w:num w:numId="13" w16cid:durableId="304236646">
    <w:abstractNumId w:val="40"/>
  </w:num>
  <w:num w:numId="14" w16cid:durableId="1351445341">
    <w:abstractNumId w:val="11"/>
  </w:num>
  <w:num w:numId="15" w16cid:durableId="928848147">
    <w:abstractNumId w:val="80"/>
  </w:num>
  <w:num w:numId="16" w16cid:durableId="1731272707">
    <w:abstractNumId w:val="22"/>
  </w:num>
  <w:num w:numId="17" w16cid:durableId="1911193058">
    <w:abstractNumId w:val="53"/>
  </w:num>
  <w:num w:numId="18" w16cid:durableId="1566719402">
    <w:abstractNumId w:val="46"/>
  </w:num>
  <w:num w:numId="19" w16cid:durableId="1944609038">
    <w:abstractNumId w:val="23"/>
  </w:num>
  <w:num w:numId="20" w16cid:durableId="1030884052">
    <w:abstractNumId w:val="30"/>
  </w:num>
  <w:num w:numId="21" w16cid:durableId="2022049081">
    <w:abstractNumId w:val="3"/>
  </w:num>
  <w:num w:numId="22" w16cid:durableId="886648784">
    <w:abstractNumId w:val="27"/>
  </w:num>
  <w:num w:numId="23" w16cid:durableId="1313949280">
    <w:abstractNumId w:val="45"/>
  </w:num>
  <w:num w:numId="24" w16cid:durableId="37827449">
    <w:abstractNumId w:val="16"/>
  </w:num>
  <w:num w:numId="25" w16cid:durableId="1757702730">
    <w:abstractNumId w:val="32"/>
  </w:num>
  <w:num w:numId="26" w16cid:durableId="895509741">
    <w:abstractNumId w:val="49"/>
  </w:num>
  <w:num w:numId="27" w16cid:durableId="1816484239">
    <w:abstractNumId w:val="61"/>
  </w:num>
  <w:num w:numId="28" w16cid:durableId="445005508">
    <w:abstractNumId w:val="74"/>
  </w:num>
  <w:num w:numId="29" w16cid:durableId="790823824">
    <w:abstractNumId w:val="50"/>
  </w:num>
  <w:num w:numId="30" w16cid:durableId="1274478973">
    <w:abstractNumId w:val="85"/>
  </w:num>
  <w:num w:numId="31" w16cid:durableId="1654139007">
    <w:abstractNumId w:val="24"/>
  </w:num>
  <w:num w:numId="32" w16cid:durableId="1451588345">
    <w:abstractNumId w:val="20"/>
  </w:num>
  <w:num w:numId="33" w16cid:durableId="1963345584">
    <w:abstractNumId w:val="29"/>
  </w:num>
  <w:num w:numId="34" w16cid:durableId="1891720963">
    <w:abstractNumId w:val="35"/>
  </w:num>
  <w:num w:numId="35" w16cid:durableId="154028105">
    <w:abstractNumId w:val="82"/>
  </w:num>
  <w:num w:numId="36" w16cid:durableId="1716193650">
    <w:abstractNumId w:val="63"/>
  </w:num>
  <w:num w:numId="37" w16cid:durableId="127481613">
    <w:abstractNumId w:val="75"/>
  </w:num>
  <w:num w:numId="38" w16cid:durableId="1646398576">
    <w:abstractNumId w:val="81"/>
  </w:num>
  <w:num w:numId="39" w16cid:durableId="1085297698">
    <w:abstractNumId w:val="64"/>
  </w:num>
  <w:num w:numId="40" w16cid:durableId="75789851">
    <w:abstractNumId w:val="36"/>
  </w:num>
  <w:num w:numId="41" w16cid:durableId="2096782956">
    <w:abstractNumId w:val="18"/>
  </w:num>
  <w:num w:numId="42" w16cid:durableId="226960512">
    <w:abstractNumId w:val="84"/>
  </w:num>
  <w:num w:numId="43" w16cid:durableId="1249272395">
    <w:abstractNumId w:val="52"/>
  </w:num>
  <w:num w:numId="44" w16cid:durableId="700859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1191118">
    <w:abstractNumId w:val="71"/>
  </w:num>
  <w:num w:numId="46" w16cid:durableId="973175510">
    <w:abstractNumId w:val="21"/>
  </w:num>
  <w:num w:numId="47" w16cid:durableId="1649822493">
    <w:abstractNumId w:val="2"/>
  </w:num>
  <w:num w:numId="48" w16cid:durableId="1348749685">
    <w:abstractNumId w:val="48"/>
  </w:num>
  <w:num w:numId="49" w16cid:durableId="337388503">
    <w:abstractNumId w:val="33"/>
  </w:num>
  <w:num w:numId="50" w16cid:durableId="381176770">
    <w:abstractNumId w:val="41"/>
  </w:num>
  <w:num w:numId="51" w16cid:durableId="1913270354">
    <w:abstractNumId w:val="1"/>
  </w:num>
  <w:num w:numId="52" w16cid:durableId="711074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25276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64125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72601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82559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42431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83738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7519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92526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44225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17436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2974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51106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17869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12644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69680329">
    <w:abstractNumId w:val="51"/>
  </w:num>
  <w:num w:numId="68" w16cid:durableId="1107971223">
    <w:abstractNumId w:val="77"/>
  </w:num>
  <w:num w:numId="69" w16cid:durableId="838734894">
    <w:abstractNumId w:val="34"/>
  </w:num>
  <w:num w:numId="70" w16cid:durableId="674769093">
    <w:abstractNumId w:val="78"/>
  </w:num>
  <w:num w:numId="71" w16cid:durableId="1600407226">
    <w:abstractNumId w:val="4"/>
  </w:num>
  <w:num w:numId="72" w16cid:durableId="1478258407">
    <w:abstractNumId w:val="57"/>
  </w:num>
  <w:num w:numId="73" w16cid:durableId="413941731">
    <w:abstractNumId w:val="56"/>
  </w:num>
  <w:num w:numId="74" w16cid:durableId="990595328">
    <w:abstractNumId w:val="10"/>
  </w:num>
  <w:num w:numId="75" w16cid:durableId="1439791321">
    <w:abstractNumId w:val="59"/>
  </w:num>
  <w:num w:numId="76" w16cid:durableId="1971782347">
    <w:abstractNumId w:val="55"/>
  </w:num>
  <w:num w:numId="77" w16cid:durableId="2136555186">
    <w:abstractNumId w:val="73"/>
  </w:num>
  <w:num w:numId="78" w16cid:durableId="386607694">
    <w:abstractNumId w:val="66"/>
  </w:num>
  <w:num w:numId="79" w16cid:durableId="1149983853">
    <w:abstractNumId w:val="63"/>
  </w:num>
  <w:num w:numId="80" w16cid:durableId="1105618920">
    <w:abstractNumId w:val="5"/>
  </w:num>
  <w:num w:numId="81" w16cid:durableId="2052724755">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42664544">
    <w:abstractNumId w:val="32"/>
  </w:num>
  <w:num w:numId="83" w16cid:durableId="357851464">
    <w:abstractNumId w:val="58"/>
  </w:num>
  <w:num w:numId="84" w16cid:durableId="2068993258">
    <w:abstractNumId w:val="9"/>
  </w:num>
  <w:num w:numId="85" w16cid:durableId="1721317387">
    <w:abstractNumId w:val="37"/>
  </w:num>
  <w:num w:numId="86" w16cid:durableId="1023750215">
    <w:abstractNumId w:val="19"/>
  </w:num>
  <w:num w:numId="87" w16cid:durableId="795484230">
    <w:abstractNumId w:val="38"/>
  </w:num>
  <w:num w:numId="88" w16cid:durableId="1739665612">
    <w:abstractNumId w:val="31"/>
  </w:num>
  <w:num w:numId="89" w16cid:durableId="746612844">
    <w:abstractNumId w:val="67"/>
  </w:num>
  <w:num w:numId="90" w16cid:durableId="914238797">
    <w:abstractNumId w:val="70"/>
  </w:num>
  <w:num w:numId="91" w16cid:durableId="1921064801">
    <w:abstractNumId w:val="8"/>
  </w:num>
  <w:num w:numId="92" w16cid:durableId="759180838">
    <w:abstractNumId w:val="6"/>
  </w:num>
  <w:num w:numId="93" w16cid:durableId="1193348590">
    <w:abstractNumId w:val="79"/>
  </w:num>
  <w:num w:numId="94" w16cid:durableId="124396562">
    <w:abstractNumId w:val="83"/>
  </w:num>
  <w:num w:numId="95" w16cid:durableId="1054045234">
    <w:abstractNumId w:val="26"/>
  </w:num>
  <w:num w:numId="96" w16cid:durableId="827987895">
    <w:abstractNumId w:val="60"/>
  </w:num>
  <w:num w:numId="97" w16cid:durableId="1349678824">
    <w:abstractNumId w:val="25"/>
  </w:num>
  <w:num w:numId="98" w16cid:durableId="1986814543">
    <w:abstractNumId w:val="42"/>
  </w:num>
  <w:num w:numId="99" w16cid:durableId="205878854">
    <w:abstractNumId w:val="28"/>
  </w:num>
  <w:num w:numId="100" w16cid:durableId="1485009601">
    <w:abstractNumId w:val="15"/>
  </w:num>
  <w:num w:numId="101" w16cid:durableId="532426123">
    <w:abstractNumId w:val="7"/>
  </w:num>
  <w:num w:numId="102" w16cid:durableId="1424381391">
    <w:abstractNumId w:val="44"/>
  </w:num>
  <w:num w:numId="103" w16cid:durableId="1961063702">
    <w:abstractNumId w:val="7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243"/>
    <w:rsid w:val="000008F8"/>
    <w:rsid w:val="00000993"/>
    <w:rsid w:val="00001537"/>
    <w:rsid w:val="00002069"/>
    <w:rsid w:val="00002281"/>
    <w:rsid w:val="00002799"/>
    <w:rsid w:val="00002D43"/>
    <w:rsid w:val="00003277"/>
    <w:rsid w:val="000032AC"/>
    <w:rsid w:val="000033C2"/>
    <w:rsid w:val="00003CF2"/>
    <w:rsid w:val="0000449E"/>
    <w:rsid w:val="0000525B"/>
    <w:rsid w:val="00005C29"/>
    <w:rsid w:val="00005DE1"/>
    <w:rsid w:val="00005E2D"/>
    <w:rsid w:val="000063A8"/>
    <w:rsid w:val="000069B9"/>
    <w:rsid w:val="00006CA8"/>
    <w:rsid w:val="0000730A"/>
    <w:rsid w:val="00007C64"/>
    <w:rsid w:val="000100C4"/>
    <w:rsid w:val="00010695"/>
    <w:rsid w:val="000110BE"/>
    <w:rsid w:val="00011E40"/>
    <w:rsid w:val="0001278E"/>
    <w:rsid w:val="00012C97"/>
    <w:rsid w:val="00013031"/>
    <w:rsid w:val="00013EA9"/>
    <w:rsid w:val="000144A3"/>
    <w:rsid w:val="0001479B"/>
    <w:rsid w:val="00014944"/>
    <w:rsid w:val="00014FE3"/>
    <w:rsid w:val="0001514A"/>
    <w:rsid w:val="00015858"/>
    <w:rsid w:val="000158F4"/>
    <w:rsid w:val="00015DF5"/>
    <w:rsid w:val="00015E23"/>
    <w:rsid w:val="000164AE"/>
    <w:rsid w:val="00020721"/>
    <w:rsid w:val="00020A30"/>
    <w:rsid w:val="00020CF7"/>
    <w:rsid w:val="00021525"/>
    <w:rsid w:val="000219C5"/>
    <w:rsid w:val="0002230F"/>
    <w:rsid w:val="000223E3"/>
    <w:rsid w:val="00022E2A"/>
    <w:rsid w:val="000236A9"/>
    <w:rsid w:val="00023BA3"/>
    <w:rsid w:val="00023D1B"/>
    <w:rsid w:val="00025F78"/>
    <w:rsid w:val="00025F8B"/>
    <w:rsid w:val="00026644"/>
    <w:rsid w:val="00026EC3"/>
    <w:rsid w:val="0002714E"/>
    <w:rsid w:val="00027273"/>
    <w:rsid w:val="0003109A"/>
    <w:rsid w:val="000315AC"/>
    <w:rsid w:val="00032390"/>
    <w:rsid w:val="00032A3F"/>
    <w:rsid w:val="00032B6A"/>
    <w:rsid w:val="00033C06"/>
    <w:rsid w:val="00033E55"/>
    <w:rsid w:val="000342D5"/>
    <w:rsid w:val="0003455D"/>
    <w:rsid w:val="00035DA6"/>
    <w:rsid w:val="00036F23"/>
    <w:rsid w:val="000371B0"/>
    <w:rsid w:val="000372D5"/>
    <w:rsid w:val="000377B3"/>
    <w:rsid w:val="00037849"/>
    <w:rsid w:val="00040695"/>
    <w:rsid w:val="000407AF"/>
    <w:rsid w:val="00041A58"/>
    <w:rsid w:val="00041B81"/>
    <w:rsid w:val="00042299"/>
    <w:rsid w:val="000427CE"/>
    <w:rsid w:val="0004316B"/>
    <w:rsid w:val="00044412"/>
    <w:rsid w:val="00045173"/>
    <w:rsid w:val="000451DC"/>
    <w:rsid w:val="00045E43"/>
    <w:rsid w:val="000461F9"/>
    <w:rsid w:val="00046AA7"/>
    <w:rsid w:val="00046D4A"/>
    <w:rsid w:val="00047B29"/>
    <w:rsid w:val="00047CA4"/>
    <w:rsid w:val="0005088B"/>
    <w:rsid w:val="00050CB2"/>
    <w:rsid w:val="00051219"/>
    <w:rsid w:val="0005204A"/>
    <w:rsid w:val="00052222"/>
    <w:rsid w:val="00053763"/>
    <w:rsid w:val="000537B4"/>
    <w:rsid w:val="00053BB9"/>
    <w:rsid w:val="00053D88"/>
    <w:rsid w:val="000551F7"/>
    <w:rsid w:val="000555E0"/>
    <w:rsid w:val="00056040"/>
    <w:rsid w:val="0005654A"/>
    <w:rsid w:val="00056A61"/>
    <w:rsid w:val="000570E9"/>
    <w:rsid w:val="00057DDB"/>
    <w:rsid w:val="00057F25"/>
    <w:rsid w:val="0006135C"/>
    <w:rsid w:val="000619E6"/>
    <w:rsid w:val="0006239D"/>
    <w:rsid w:val="000624DE"/>
    <w:rsid w:val="0006288E"/>
    <w:rsid w:val="0006403E"/>
    <w:rsid w:val="0006469B"/>
    <w:rsid w:val="00065663"/>
    <w:rsid w:val="00065828"/>
    <w:rsid w:val="00066893"/>
    <w:rsid w:val="00070686"/>
    <w:rsid w:val="000712F9"/>
    <w:rsid w:val="0007169C"/>
    <w:rsid w:val="00071770"/>
    <w:rsid w:val="00071A23"/>
    <w:rsid w:val="00071E67"/>
    <w:rsid w:val="00072CEA"/>
    <w:rsid w:val="00072D9F"/>
    <w:rsid w:val="00072EFA"/>
    <w:rsid w:val="00072FE7"/>
    <w:rsid w:val="00073070"/>
    <w:rsid w:val="00073450"/>
    <w:rsid w:val="00074B64"/>
    <w:rsid w:val="00075262"/>
    <w:rsid w:val="00075AF3"/>
    <w:rsid w:val="00076158"/>
    <w:rsid w:val="00076474"/>
    <w:rsid w:val="00076ED5"/>
    <w:rsid w:val="00077D3C"/>
    <w:rsid w:val="00077E46"/>
    <w:rsid w:val="00080F25"/>
    <w:rsid w:val="0008105C"/>
    <w:rsid w:val="000816D7"/>
    <w:rsid w:val="000826C3"/>
    <w:rsid w:val="00082BB8"/>
    <w:rsid w:val="00082D7C"/>
    <w:rsid w:val="00083535"/>
    <w:rsid w:val="000836EA"/>
    <w:rsid w:val="00083891"/>
    <w:rsid w:val="00083B3F"/>
    <w:rsid w:val="00084F8B"/>
    <w:rsid w:val="000850DC"/>
    <w:rsid w:val="00085195"/>
    <w:rsid w:val="00085BBD"/>
    <w:rsid w:val="00086314"/>
    <w:rsid w:val="00086B17"/>
    <w:rsid w:val="00086BA6"/>
    <w:rsid w:val="00087639"/>
    <w:rsid w:val="00087E1F"/>
    <w:rsid w:val="00087FA3"/>
    <w:rsid w:val="00090268"/>
    <w:rsid w:val="0009063E"/>
    <w:rsid w:val="00090FB1"/>
    <w:rsid w:val="00092241"/>
    <w:rsid w:val="00092428"/>
    <w:rsid w:val="000926AD"/>
    <w:rsid w:val="00092D27"/>
    <w:rsid w:val="00092E09"/>
    <w:rsid w:val="000931CD"/>
    <w:rsid w:val="00093BBE"/>
    <w:rsid w:val="0009517E"/>
    <w:rsid w:val="000956CB"/>
    <w:rsid w:val="0009599B"/>
    <w:rsid w:val="00095BD3"/>
    <w:rsid w:val="00096ADC"/>
    <w:rsid w:val="00096E1C"/>
    <w:rsid w:val="0009742F"/>
    <w:rsid w:val="00097784"/>
    <w:rsid w:val="000977B1"/>
    <w:rsid w:val="00097FD4"/>
    <w:rsid w:val="000A0105"/>
    <w:rsid w:val="000A03F0"/>
    <w:rsid w:val="000A0672"/>
    <w:rsid w:val="000A0E2D"/>
    <w:rsid w:val="000A16B1"/>
    <w:rsid w:val="000A1787"/>
    <w:rsid w:val="000A1951"/>
    <w:rsid w:val="000A20C9"/>
    <w:rsid w:val="000A22BE"/>
    <w:rsid w:val="000A22C2"/>
    <w:rsid w:val="000A3832"/>
    <w:rsid w:val="000A3950"/>
    <w:rsid w:val="000A4B31"/>
    <w:rsid w:val="000A4DAA"/>
    <w:rsid w:val="000A4FEE"/>
    <w:rsid w:val="000A56BA"/>
    <w:rsid w:val="000A5F2B"/>
    <w:rsid w:val="000A6318"/>
    <w:rsid w:val="000A6861"/>
    <w:rsid w:val="000A6989"/>
    <w:rsid w:val="000A7352"/>
    <w:rsid w:val="000A7D70"/>
    <w:rsid w:val="000B0297"/>
    <w:rsid w:val="000B043E"/>
    <w:rsid w:val="000B0AD5"/>
    <w:rsid w:val="000B0AE3"/>
    <w:rsid w:val="000B14B0"/>
    <w:rsid w:val="000B1BE6"/>
    <w:rsid w:val="000B3ABB"/>
    <w:rsid w:val="000B3D5D"/>
    <w:rsid w:val="000B3E3D"/>
    <w:rsid w:val="000B48CE"/>
    <w:rsid w:val="000B6169"/>
    <w:rsid w:val="000B6395"/>
    <w:rsid w:val="000B7F35"/>
    <w:rsid w:val="000C035F"/>
    <w:rsid w:val="000C05A5"/>
    <w:rsid w:val="000C16EB"/>
    <w:rsid w:val="000C33DE"/>
    <w:rsid w:val="000C3C58"/>
    <w:rsid w:val="000C4176"/>
    <w:rsid w:val="000C478F"/>
    <w:rsid w:val="000C510E"/>
    <w:rsid w:val="000C525A"/>
    <w:rsid w:val="000C568A"/>
    <w:rsid w:val="000C65E2"/>
    <w:rsid w:val="000C66EA"/>
    <w:rsid w:val="000C686D"/>
    <w:rsid w:val="000C7601"/>
    <w:rsid w:val="000C7BD0"/>
    <w:rsid w:val="000C7C0B"/>
    <w:rsid w:val="000C7C7D"/>
    <w:rsid w:val="000C7CEE"/>
    <w:rsid w:val="000D01D5"/>
    <w:rsid w:val="000D0301"/>
    <w:rsid w:val="000D0AEC"/>
    <w:rsid w:val="000D0CED"/>
    <w:rsid w:val="000D343A"/>
    <w:rsid w:val="000D34B4"/>
    <w:rsid w:val="000D3B7F"/>
    <w:rsid w:val="000D3C16"/>
    <w:rsid w:val="000D3F5E"/>
    <w:rsid w:val="000D4390"/>
    <w:rsid w:val="000D4404"/>
    <w:rsid w:val="000D4A17"/>
    <w:rsid w:val="000D53F0"/>
    <w:rsid w:val="000D5F1C"/>
    <w:rsid w:val="000D629B"/>
    <w:rsid w:val="000D666D"/>
    <w:rsid w:val="000D7F2B"/>
    <w:rsid w:val="000D7F8C"/>
    <w:rsid w:val="000E01CD"/>
    <w:rsid w:val="000E0B38"/>
    <w:rsid w:val="000E0CAE"/>
    <w:rsid w:val="000E177D"/>
    <w:rsid w:val="000E19C4"/>
    <w:rsid w:val="000E2081"/>
    <w:rsid w:val="000E25E2"/>
    <w:rsid w:val="000E2E6A"/>
    <w:rsid w:val="000E3835"/>
    <w:rsid w:val="000E4681"/>
    <w:rsid w:val="000E476C"/>
    <w:rsid w:val="000E4F38"/>
    <w:rsid w:val="000E6114"/>
    <w:rsid w:val="000E6A9A"/>
    <w:rsid w:val="000E7730"/>
    <w:rsid w:val="000E7882"/>
    <w:rsid w:val="000F086A"/>
    <w:rsid w:val="000F0DEF"/>
    <w:rsid w:val="000F12CB"/>
    <w:rsid w:val="000F20F5"/>
    <w:rsid w:val="000F23F3"/>
    <w:rsid w:val="000F27A4"/>
    <w:rsid w:val="000F2A7B"/>
    <w:rsid w:val="000F2C75"/>
    <w:rsid w:val="000F3741"/>
    <w:rsid w:val="000F37C9"/>
    <w:rsid w:val="000F441E"/>
    <w:rsid w:val="000F45FB"/>
    <w:rsid w:val="000F5A85"/>
    <w:rsid w:val="000F5FB5"/>
    <w:rsid w:val="000F61AD"/>
    <w:rsid w:val="000F6296"/>
    <w:rsid w:val="000F66F3"/>
    <w:rsid w:val="000F6DA5"/>
    <w:rsid w:val="000F6F40"/>
    <w:rsid w:val="000F71A1"/>
    <w:rsid w:val="000F71A6"/>
    <w:rsid w:val="000F72CB"/>
    <w:rsid w:val="000F7737"/>
    <w:rsid w:val="000F7B68"/>
    <w:rsid w:val="000F7F38"/>
    <w:rsid w:val="00100670"/>
    <w:rsid w:val="00100DED"/>
    <w:rsid w:val="00100F71"/>
    <w:rsid w:val="001014FE"/>
    <w:rsid w:val="001017FA"/>
    <w:rsid w:val="001018A7"/>
    <w:rsid w:val="00101BE4"/>
    <w:rsid w:val="0010223A"/>
    <w:rsid w:val="001029EA"/>
    <w:rsid w:val="00102C95"/>
    <w:rsid w:val="00102D74"/>
    <w:rsid w:val="00102F4E"/>
    <w:rsid w:val="0010335D"/>
    <w:rsid w:val="0010435E"/>
    <w:rsid w:val="0010494D"/>
    <w:rsid w:val="00104A03"/>
    <w:rsid w:val="00104A6C"/>
    <w:rsid w:val="00104A85"/>
    <w:rsid w:val="001053F3"/>
    <w:rsid w:val="00105D57"/>
    <w:rsid w:val="00105F42"/>
    <w:rsid w:val="00106704"/>
    <w:rsid w:val="00106B24"/>
    <w:rsid w:val="00107069"/>
    <w:rsid w:val="0010792B"/>
    <w:rsid w:val="00107D59"/>
    <w:rsid w:val="001100ED"/>
    <w:rsid w:val="00110447"/>
    <w:rsid w:val="001104BF"/>
    <w:rsid w:val="00111066"/>
    <w:rsid w:val="00111321"/>
    <w:rsid w:val="001113E3"/>
    <w:rsid w:val="001115BF"/>
    <w:rsid w:val="0011192A"/>
    <w:rsid w:val="00111CC9"/>
    <w:rsid w:val="00111D31"/>
    <w:rsid w:val="001120CB"/>
    <w:rsid w:val="0011293B"/>
    <w:rsid w:val="001138B9"/>
    <w:rsid w:val="00113BA6"/>
    <w:rsid w:val="001142D3"/>
    <w:rsid w:val="00114334"/>
    <w:rsid w:val="0011450A"/>
    <w:rsid w:val="00114E28"/>
    <w:rsid w:val="00114EA2"/>
    <w:rsid w:val="0011510A"/>
    <w:rsid w:val="00115672"/>
    <w:rsid w:val="001159A8"/>
    <w:rsid w:val="00115E60"/>
    <w:rsid w:val="00115E7C"/>
    <w:rsid w:val="00116369"/>
    <w:rsid w:val="001165FF"/>
    <w:rsid w:val="0011700C"/>
    <w:rsid w:val="00120107"/>
    <w:rsid w:val="00120B07"/>
    <w:rsid w:val="00121394"/>
    <w:rsid w:val="00121511"/>
    <w:rsid w:val="00121B69"/>
    <w:rsid w:val="00121C79"/>
    <w:rsid w:val="001223CC"/>
    <w:rsid w:val="00122584"/>
    <w:rsid w:val="00123962"/>
    <w:rsid w:val="00123CEB"/>
    <w:rsid w:val="00123EAC"/>
    <w:rsid w:val="00124500"/>
    <w:rsid w:val="00125031"/>
    <w:rsid w:val="001251DB"/>
    <w:rsid w:val="001252A1"/>
    <w:rsid w:val="001255A9"/>
    <w:rsid w:val="00125BCB"/>
    <w:rsid w:val="00125C1C"/>
    <w:rsid w:val="00125E28"/>
    <w:rsid w:val="00125F86"/>
    <w:rsid w:val="0012655E"/>
    <w:rsid w:val="00126B70"/>
    <w:rsid w:val="001278FF"/>
    <w:rsid w:val="00127B8F"/>
    <w:rsid w:val="00127D3F"/>
    <w:rsid w:val="00127F6A"/>
    <w:rsid w:val="00127FE5"/>
    <w:rsid w:val="00130739"/>
    <w:rsid w:val="00130892"/>
    <w:rsid w:val="00131851"/>
    <w:rsid w:val="00132A79"/>
    <w:rsid w:val="00132ACB"/>
    <w:rsid w:val="0013370D"/>
    <w:rsid w:val="00133899"/>
    <w:rsid w:val="00133B6B"/>
    <w:rsid w:val="0013492A"/>
    <w:rsid w:val="00135596"/>
    <w:rsid w:val="00135ADE"/>
    <w:rsid w:val="00135F48"/>
    <w:rsid w:val="001364D7"/>
    <w:rsid w:val="00137157"/>
    <w:rsid w:val="0013729E"/>
    <w:rsid w:val="0013777A"/>
    <w:rsid w:val="00137CF3"/>
    <w:rsid w:val="00137D20"/>
    <w:rsid w:val="00137D72"/>
    <w:rsid w:val="00137E53"/>
    <w:rsid w:val="001400EA"/>
    <w:rsid w:val="00141F41"/>
    <w:rsid w:val="00142000"/>
    <w:rsid w:val="001420FF"/>
    <w:rsid w:val="00142ACE"/>
    <w:rsid w:val="00142B71"/>
    <w:rsid w:val="00142C9F"/>
    <w:rsid w:val="00143334"/>
    <w:rsid w:val="001437F9"/>
    <w:rsid w:val="00143FAE"/>
    <w:rsid w:val="00144105"/>
    <w:rsid w:val="001443C6"/>
    <w:rsid w:val="0014466E"/>
    <w:rsid w:val="00144936"/>
    <w:rsid w:val="00145A79"/>
    <w:rsid w:val="00145F73"/>
    <w:rsid w:val="0014614B"/>
    <w:rsid w:val="0014639B"/>
    <w:rsid w:val="0014649C"/>
    <w:rsid w:val="00146E1D"/>
    <w:rsid w:val="00146F51"/>
    <w:rsid w:val="00147C7B"/>
    <w:rsid w:val="0015071A"/>
    <w:rsid w:val="00150742"/>
    <w:rsid w:val="0015168E"/>
    <w:rsid w:val="00151F56"/>
    <w:rsid w:val="00152070"/>
    <w:rsid w:val="00152597"/>
    <w:rsid w:val="00153A17"/>
    <w:rsid w:val="00153F39"/>
    <w:rsid w:val="00154AA8"/>
    <w:rsid w:val="00155065"/>
    <w:rsid w:val="0015573F"/>
    <w:rsid w:val="00155814"/>
    <w:rsid w:val="00155A42"/>
    <w:rsid w:val="00155AAF"/>
    <w:rsid w:val="0016068B"/>
    <w:rsid w:val="00160BD9"/>
    <w:rsid w:val="00161277"/>
    <w:rsid w:val="00161D53"/>
    <w:rsid w:val="00162474"/>
    <w:rsid w:val="0016281F"/>
    <w:rsid w:val="0016340F"/>
    <w:rsid w:val="001638E5"/>
    <w:rsid w:val="00163AD5"/>
    <w:rsid w:val="00163D7D"/>
    <w:rsid w:val="00163F35"/>
    <w:rsid w:val="001643D3"/>
    <w:rsid w:val="00164454"/>
    <w:rsid w:val="0016491F"/>
    <w:rsid w:val="00164CFD"/>
    <w:rsid w:val="001650CF"/>
    <w:rsid w:val="0016546B"/>
    <w:rsid w:val="001657BF"/>
    <w:rsid w:val="0016584A"/>
    <w:rsid w:val="00165927"/>
    <w:rsid w:val="00166D5E"/>
    <w:rsid w:val="00166E50"/>
    <w:rsid w:val="0016762B"/>
    <w:rsid w:val="0016781E"/>
    <w:rsid w:val="00167CCD"/>
    <w:rsid w:val="0017030C"/>
    <w:rsid w:val="0017047D"/>
    <w:rsid w:val="001708C8"/>
    <w:rsid w:val="00171AA2"/>
    <w:rsid w:val="001727D3"/>
    <w:rsid w:val="00172DAA"/>
    <w:rsid w:val="0017302D"/>
    <w:rsid w:val="00173383"/>
    <w:rsid w:val="001752DE"/>
    <w:rsid w:val="0017570B"/>
    <w:rsid w:val="00175A1D"/>
    <w:rsid w:val="0017632F"/>
    <w:rsid w:val="001766DC"/>
    <w:rsid w:val="00177673"/>
    <w:rsid w:val="001777DD"/>
    <w:rsid w:val="00177B41"/>
    <w:rsid w:val="00177D47"/>
    <w:rsid w:val="00180D6A"/>
    <w:rsid w:val="001814D5"/>
    <w:rsid w:val="00181C86"/>
    <w:rsid w:val="0018242E"/>
    <w:rsid w:val="00183388"/>
    <w:rsid w:val="001846D7"/>
    <w:rsid w:val="0018528F"/>
    <w:rsid w:val="00185B4B"/>
    <w:rsid w:val="00186B7C"/>
    <w:rsid w:val="00186D03"/>
    <w:rsid w:val="00186E65"/>
    <w:rsid w:val="00186E8D"/>
    <w:rsid w:val="00190C10"/>
    <w:rsid w:val="00191497"/>
    <w:rsid w:val="00191602"/>
    <w:rsid w:val="0019173B"/>
    <w:rsid w:val="00191ABD"/>
    <w:rsid w:val="00191D0A"/>
    <w:rsid w:val="001922B4"/>
    <w:rsid w:val="001926B7"/>
    <w:rsid w:val="001929FF"/>
    <w:rsid w:val="00192BDB"/>
    <w:rsid w:val="00192CE1"/>
    <w:rsid w:val="00193AEF"/>
    <w:rsid w:val="00193FFF"/>
    <w:rsid w:val="00194182"/>
    <w:rsid w:val="00194BA8"/>
    <w:rsid w:val="00194CD0"/>
    <w:rsid w:val="0019517A"/>
    <w:rsid w:val="00195885"/>
    <w:rsid w:val="00195A80"/>
    <w:rsid w:val="00195F1E"/>
    <w:rsid w:val="001961D2"/>
    <w:rsid w:val="00196488"/>
    <w:rsid w:val="00196DCF"/>
    <w:rsid w:val="001973D4"/>
    <w:rsid w:val="00197B53"/>
    <w:rsid w:val="001A0BDB"/>
    <w:rsid w:val="001A0ED4"/>
    <w:rsid w:val="001A18C5"/>
    <w:rsid w:val="001A26CA"/>
    <w:rsid w:val="001A29F6"/>
    <w:rsid w:val="001A371D"/>
    <w:rsid w:val="001A38EC"/>
    <w:rsid w:val="001A3D23"/>
    <w:rsid w:val="001A4679"/>
    <w:rsid w:val="001A4A74"/>
    <w:rsid w:val="001A4C87"/>
    <w:rsid w:val="001A4EDC"/>
    <w:rsid w:val="001A669C"/>
    <w:rsid w:val="001B0AC0"/>
    <w:rsid w:val="001B0E77"/>
    <w:rsid w:val="001B115A"/>
    <w:rsid w:val="001B136F"/>
    <w:rsid w:val="001B1EBA"/>
    <w:rsid w:val="001B1FE5"/>
    <w:rsid w:val="001B2577"/>
    <w:rsid w:val="001B39FB"/>
    <w:rsid w:val="001B4726"/>
    <w:rsid w:val="001B4EFB"/>
    <w:rsid w:val="001B61E1"/>
    <w:rsid w:val="001B670D"/>
    <w:rsid w:val="001C0532"/>
    <w:rsid w:val="001C057D"/>
    <w:rsid w:val="001C176E"/>
    <w:rsid w:val="001C20E5"/>
    <w:rsid w:val="001C211A"/>
    <w:rsid w:val="001C3440"/>
    <w:rsid w:val="001C42D0"/>
    <w:rsid w:val="001C49C4"/>
    <w:rsid w:val="001C4FBB"/>
    <w:rsid w:val="001C54D4"/>
    <w:rsid w:val="001C5E37"/>
    <w:rsid w:val="001C6118"/>
    <w:rsid w:val="001C6B4A"/>
    <w:rsid w:val="001C6BF5"/>
    <w:rsid w:val="001C76F7"/>
    <w:rsid w:val="001D0106"/>
    <w:rsid w:val="001D0317"/>
    <w:rsid w:val="001D1EF9"/>
    <w:rsid w:val="001D281E"/>
    <w:rsid w:val="001D3010"/>
    <w:rsid w:val="001D46DA"/>
    <w:rsid w:val="001D632F"/>
    <w:rsid w:val="001D6338"/>
    <w:rsid w:val="001D6981"/>
    <w:rsid w:val="001D6B86"/>
    <w:rsid w:val="001D6CFD"/>
    <w:rsid w:val="001D7DD2"/>
    <w:rsid w:val="001D7EDF"/>
    <w:rsid w:val="001E01FE"/>
    <w:rsid w:val="001E0716"/>
    <w:rsid w:val="001E2EE4"/>
    <w:rsid w:val="001E4A2E"/>
    <w:rsid w:val="001E55E4"/>
    <w:rsid w:val="001E5AB0"/>
    <w:rsid w:val="001E5B17"/>
    <w:rsid w:val="001E5E28"/>
    <w:rsid w:val="001E64A2"/>
    <w:rsid w:val="001E64C1"/>
    <w:rsid w:val="001E67F9"/>
    <w:rsid w:val="001E6B9A"/>
    <w:rsid w:val="001E7443"/>
    <w:rsid w:val="001E746F"/>
    <w:rsid w:val="001E7517"/>
    <w:rsid w:val="001E76E7"/>
    <w:rsid w:val="001E7813"/>
    <w:rsid w:val="001E7CA6"/>
    <w:rsid w:val="001E7E7D"/>
    <w:rsid w:val="001F1145"/>
    <w:rsid w:val="001F1396"/>
    <w:rsid w:val="001F1BC9"/>
    <w:rsid w:val="001F1C42"/>
    <w:rsid w:val="001F21E3"/>
    <w:rsid w:val="001F2510"/>
    <w:rsid w:val="001F291F"/>
    <w:rsid w:val="001F2AFF"/>
    <w:rsid w:val="001F394D"/>
    <w:rsid w:val="001F3B83"/>
    <w:rsid w:val="001F423E"/>
    <w:rsid w:val="001F4DD1"/>
    <w:rsid w:val="001F4E9A"/>
    <w:rsid w:val="001F57FB"/>
    <w:rsid w:val="001F66A0"/>
    <w:rsid w:val="001F6DBD"/>
    <w:rsid w:val="001F7B71"/>
    <w:rsid w:val="001F7E7D"/>
    <w:rsid w:val="001F7F6D"/>
    <w:rsid w:val="0020078D"/>
    <w:rsid w:val="00201A6B"/>
    <w:rsid w:val="0020222A"/>
    <w:rsid w:val="002043DA"/>
    <w:rsid w:val="002046E2"/>
    <w:rsid w:val="002053AE"/>
    <w:rsid w:val="00205EE9"/>
    <w:rsid w:val="00206794"/>
    <w:rsid w:val="00206F49"/>
    <w:rsid w:val="00206FDA"/>
    <w:rsid w:val="002072E3"/>
    <w:rsid w:val="00207C76"/>
    <w:rsid w:val="0021098B"/>
    <w:rsid w:val="002111CA"/>
    <w:rsid w:val="00211E7C"/>
    <w:rsid w:val="0021393E"/>
    <w:rsid w:val="002157D7"/>
    <w:rsid w:val="00215B2D"/>
    <w:rsid w:val="00216DF9"/>
    <w:rsid w:val="00217E29"/>
    <w:rsid w:val="00220479"/>
    <w:rsid w:val="002206E0"/>
    <w:rsid w:val="002212C4"/>
    <w:rsid w:val="00221726"/>
    <w:rsid w:val="00221DD8"/>
    <w:rsid w:val="00221EC5"/>
    <w:rsid w:val="002221BC"/>
    <w:rsid w:val="002239F0"/>
    <w:rsid w:val="0022467D"/>
    <w:rsid w:val="0022506D"/>
    <w:rsid w:val="0022556A"/>
    <w:rsid w:val="0022692C"/>
    <w:rsid w:val="00226A25"/>
    <w:rsid w:val="00226AD0"/>
    <w:rsid w:val="00227899"/>
    <w:rsid w:val="0023021D"/>
    <w:rsid w:val="00230970"/>
    <w:rsid w:val="00230BAE"/>
    <w:rsid w:val="00231202"/>
    <w:rsid w:val="0023247C"/>
    <w:rsid w:val="00232ABF"/>
    <w:rsid w:val="00232BE3"/>
    <w:rsid w:val="00232CA3"/>
    <w:rsid w:val="00232FFD"/>
    <w:rsid w:val="00233005"/>
    <w:rsid w:val="00233AAE"/>
    <w:rsid w:val="00233CE1"/>
    <w:rsid w:val="00234946"/>
    <w:rsid w:val="00236D74"/>
    <w:rsid w:val="0023764C"/>
    <w:rsid w:val="002401C2"/>
    <w:rsid w:val="00240A06"/>
    <w:rsid w:val="00240DC4"/>
    <w:rsid w:val="00241330"/>
    <w:rsid w:val="002414F7"/>
    <w:rsid w:val="00241B90"/>
    <w:rsid w:val="00242EE9"/>
    <w:rsid w:val="00243006"/>
    <w:rsid w:val="002436CA"/>
    <w:rsid w:val="00243C58"/>
    <w:rsid w:val="002451BF"/>
    <w:rsid w:val="00245EB4"/>
    <w:rsid w:val="00246066"/>
    <w:rsid w:val="002462B2"/>
    <w:rsid w:val="002469BA"/>
    <w:rsid w:val="00246B8E"/>
    <w:rsid w:val="00246E85"/>
    <w:rsid w:val="00247320"/>
    <w:rsid w:val="0024748E"/>
    <w:rsid w:val="002479E2"/>
    <w:rsid w:val="00247B12"/>
    <w:rsid w:val="00251265"/>
    <w:rsid w:val="00251813"/>
    <w:rsid w:val="00252C3C"/>
    <w:rsid w:val="002535CD"/>
    <w:rsid w:val="00253C29"/>
    <w:rsid w:val="0025405C"/>
    <w:rsid w:val="002549E3"/>
    <w:rsid w:val="00254B61"/>
    <w:rsid w:val="00254BE7"/>
    <w:rsid w:val="00254E48"/>
    <w:rsid w:val="00255439"/>
    <w:rsid w:val="00256522"/>
    <w:rsid w:val="00257DB1"/>
    <w:rsid w:val="00257ED8"/>
    <w:rsid w:val="00260471"/>
    <w:rsid w:val="002604B1"/>
    <w:rsid w:val="002606F8"/>
    <w:rsid w:val="00260973"/>
    <w:rsid w:val="00261373"/>
    <w:rsid w:val="00261392"/>
    <w:rsid w:val="0026184B"/>
    <w:rsid w:val="00261C10"/>
    <w:rsid w:val="00262534"/>
    <w:rsid w:val="00262597"/>
    <w:rsid w:val="00262BB8"/>
    <w:rsid w:val="002633FB"/>
    <w:rsid w:val="002637E2"/>
    <w:rsid w:val="00264165"/>
    <w:rsid w:val="002655F3"/>
    <w:rsid w:val="002665F9"/>
    <w:rsid w:val="002676DA"/>
    <w:rsid w:val="00267702"/>
    <w:rsid w:val="002678D2"/>
    <w:rsid w:val="00267E14"/>
    <w:rsid w:val="002700AE"/>
    <w:rsid w:val="00270868"/>
    <w:rsid w:val="00270C9C"/>
    <w:rsid w:val="00270EF4"/>
    <w:rsid w:val="002711B0"/>
    <w:rsid w:val="00271A02"/>
    <w:rsid w:val="00271BAB"/>
    <w:rsid w:val="00271E66"/>
    <w:rsid w:val="00272213"/>
    <w:rsid w:val="00272E09"/>
    <w:rsid w:val="00273370"/>
    <w:rsid w:val="00273523"/>
    <w:rsid w:val="0027356F"/>
    <w:rsid w:val="00273745"/>
    <w:rsid w:val="00273C83"/>
    <w:rsid w:val="00274823"/>
    <w:rsid w:val="00275225"/>
    <w:rsid w:val="0027545A"/>
    <w:rsid w:val="00275ED3"/>
    <w:rsid w:val="00276170"/>
    <w:rsid w:val="00276289"/>
    <w:rsid w:val="00276A76"/>
    <w:rsid w:val="002770AD"/>
    <w:rsid w:val="00277670"/>
    <w:rsid w:val="002804E7"/>
    <w:rsid w:val="00280E71"/>
    <w:rsid w:val="00280F4B"/>
    <w:rsid w:val="00281766"/>
    <w:rsid w:val="00281C46"/>
    <w:rsid w:val="00281E27"/>
    <w:rsid w:val="00282389"/>
    <w:rsid w:val="00282D82"/>
    <w:rsid w:val="00283991"/>
    <w:rsid w:val="00283E7E"/>
    <w:rsid w:val="0028434F"/>
    <w:rsid w:val="00284972"/>
    <w:rsid w:val="00284D11"/>
    <w:rsid w:val="002852DC"/>
    <w:rsid w:val="00285DEF"/>
    <w:rsid w:val="002863B5"/>
    <w:rsid w:val="00287C3C"/>
    <w:rsid w:val="00287F6D"/>
    <w:rsid w:val="002905DD"/>
    <w:rsid w:val="00290638"/>
    <w:rsid w:val="002914D6"/>
    <w:rsid w:val="002914E0"/>
    <w:rsid w:val="00292F08"/>
    <w:rsid w:val="00293CC5"/>
    <w:rsid w:val="00294267"/>
    <w:rsid w:val="00295068"/>
    <w:rsid w:val="0029508C"/>
    <w:rsid w:val="002957EC"/>
    <w:rsid w:val="00295959"/>
    <w:rsid w:val="00296959"/>
    <w:rsid w:val="00296F38"/>
    <w:rsid w:val="002974F9"/>
    <w:rsid w:val="00297DAF"/>
    <w:rsid w:val="002A15FF"/>
    <w:rsid w:val="002A190C"/>
    <w:rsid w:val="002A1ACD"/>
    <w:rsid w:val="002A2008"/>
    <w:rsid w:val="002A2400"/>
    <w:rsid w:val="002A24E8"/>
    <w:rsid w:val="002A285F"/>
    <w:rsid w:val="002A2B9D"/>
    <w:rsid w:val="002A34B0"/>
    <w:rsid w:val="002A3AD3"/>
    <w:rsid w:val="002A40A6"/>
    <w:rsid w:val="002A4FFF"/>
    <w:rsid w:val="002A539E"/>
    <w:rsid w:val="002A5481"/>
    <w:rsid w:val="002A67E6"/>
    <w:rsid w:val="002A7094"/>
    <w:rsid w:val="002A71BE"/>
    <w:rsid w:val="002A745E"/>
    <w:rsid w:val="002B0309"/>
    <w:rsid w:val="002B0C31"/>
    <w:rsid w:val="002B0F93"/>
    <w:rsid w:val="002B1DBE"/>
    <w:rsid w:val="002B21F7"/>
    <w:rsid w:val="002B2817"/>
    <w:rsid w:val="002B2AAF"/>
    <w:rsid w:val="002B2B23"/>
    <w:rsid w:val="002B2DC1"/>
    <w:rsid w:val="002B328E"/>
    <w:rsid w:val="002B43B9"/>
    <w:rsid w:val="002B51AD"/>
    <w:rsid w:val="002B5898"/>
    <w:rsid w:val="002B645F"/>
    <w:rsid w:val="002B6876"/>
    <w:rsid w:val="002B78CC"/>
    <w:rsid w:val="002C041F"/>
    <w:rsid w:val="002C04D7"/>
    <w:rsid w:val="002C09E7"/>
    <w:rsid w:val="002C0B02"/>
    <w:rsid w:val="002C1B11"/>
    <w:rsid w:val="002C1E0B"/>
    <w:rsid w:val="002C1EC3"/>
    <w:rsid w:val="002C37AA"/>
    <w:rsid w:val="002C381A"/>
    <w:rsid w:val="002C3AAA"/>
    <w:rsid w:val="002C3F97"/>
    <w:rsid w:val="002C40C5"/>
    <w:rsid w:val="002C419B"/>
    <w:rsid w:val="002C4672"/>
    <w:rsid w:val="002C54EB"/>
    <w:rsid w:val="002C59C6"/>
    <w:rsid w:val="002C5AC6"/>
    <w:rsid w:val="002C5B73"/>
    <w:rsid w:val="002C654D"/>
    <w:rsid w:val="002C7850"/>
    <w:rsid w:val="002D124B"/>
    <w:rsid w:val="002D1B24"/>
    <w:rsid w:val="002D21C8"/>
    <w:rsid w:val="002D23D4"/>
    <w:rsid w:val="002D279E"/>
    <w:rsid w:val="002D2BFF"/>
    <w:rsid w:val="002D2DF0"/>
    <w:rsid w:val="002D349D"/>
    <w:rsid w:val="002D4ABF"/>
    <w:rsid w:val="002D51C7"/>
    <w:rsid w:val="002D568D"/>
    <w:rsid w:val="002D5AE9"/>
    <w:rsid w:val="002D5B5A"/>
    <w:rsid w:val="002D5CEE"/>
    <w:rsid w:val="002D676E"/>
    <w:rsid w:val="002D6841"/>
    <w:rsid w:val="002D6978"/>
    <w:rsid w:val="002D6A9B"/>
    <w:rsid w:val="002D6BB1"/>
    <w:rsid w:val="002D6CFA"/>
    <w:rsid w:val="002D7406"/>
    <w:rsid w:val="002E0A6F"/>
    <w:rsid w:val="002E0F95"/>
    <w:rsid w:val="002E1221"/>
    <w:rsid w:val="002E15C2"/>
    <w:rsid w:val="002E196F"/>
    <w:rsid w:val="002E209B"/>
    <w:rsid w:val="002E216F"/>
    <w:rsid w:val="002E22EF"/>
    <w:rsid w:val="002E249B"/>
    <w:rsid w:val="002E2D6F"/>
    <w:rsid w:val="002E3098"/>
    <w:rsid w:val="002E38DD"/>
    <w:rsid w:val="002E3A08"/>
    <w:rsid w:val="002E3A3B"/>
    <w:rsid w:val="002E3E6A"/>
    <w:rsid w:val="002E4186"/>
    <w:rsid w:val="002E4E00"/>
    <w:rsid w:val="002E6962"/>
    <w:rsid w:val="002E7DF6"/>
    <w:rsid w:val="002F0608"/>
    <w:rsid w:val="002F0CE6"/>
    <w:rsid w:val="002F12C5"/>
    <w:rsid w:val="002F15AA"/>
    <w:rsid w:val="002F2156"/>
    <w:rsid w:val="002F288A"/>
    <w:rsid w:val="002F3AE0"/>
    <w:rsid w:val="002F4D83"/>
    <w:rsid w:val="002F4E0F"/>
    <w:rsid w:val="002F5431"/>
    <w:rsid w:val="002F5716"/>
    <w:rsid w:val="002F58CE"/>
    <w:rsid w:val="002F5F1F"/>
    <w:rsid w:val="002F721C"/>
    <w:rsid w:val="002F7BD3"/>
    <w:rsid w:val="00300845"/>
    <w:rsid w:val="003019D1"/>
    <w:rsid w:val="00302ACC"/>
    <w:rsid w:val="00302CA7"/>
    <w:rsid w:val="00302CB2"/>
    <w:rsid w:val="00303583"/>
    <w:rsid w:val="00303754"/>
    <w:rsid w:val="00303895"/>
    <w:rsid w:val="00303B87"/>
    <w:rsid w:val="00303D54"/>
    <w:rsid w:val="003049EB"/>
    <w:rsid w:val="00304E49"/>
    <w:rsid w:val="00305784"/>
    <w:rsid w:val="00305C7C"/>
    <w:rsid w:val="003061C7"/>
    <w:rsid w:val="003063E3"/>
    <w:rsid w:val="0030687F"/>
    <w:rsid w:val="00306B33"/>
    <w:rsid w:val="00306B6D"/>
    <w:rsid w:val="003079D2"/>
    <w:rsid w:val="00307A8F"/>
    <w:rsid w:val="003103DB"/>
    <w:rsid w:val="0031091C"/>
    <w:rsid w:val="0031170B"/>
    <w:rsid w:val="00311817"/>
    <w:rsid w:val="003147C3"/>
    <w:rsid w:val="00314A50"/>
    <w:rsid w:val="00315315"/>
    <w:rsid w:val="003163F7"/>
    <w:rsid w:val="0031685B"/>
    <w:rsid w:val="00316F35"/>
    <w:rsid w:val="00316FB7"/>
    <w:rsid w:val="00317155"/>
    <w:rsid w:val="00320B6C"/>
    <w:rsid w:val="00320BD3"/>
    <w:rsid w:val="00322569"/>
    <w:rsid w:val="0032311C"/>
    <w:rsid w:val="003231B3"/>
    <w:rsid w:val="00323BC6"/>
    <w:rsid w:val="003247F0"/>
    <w:rsid w:val="0032538F"/>
    <w:rsid w:val="003259B3"/>
    <w:rsid w:val="00325B0B"/>
    <w:rsid w:val="00325BCE"/>
    <w:rsid w:val="00325C79"/>
    <w:rsid w:val="00325E3D"/>
    <w:rsid w:val="0032647E"/>
    <w:rsid w:val="00326E47"/>
    <w:rsid w:val="00326EB6"/>
    <w:rsid w:val="003273F6"/>
    <w:rsid w:val="0032774A"/>
    <w:rsid w:val="00327902"/>
    <w:rsid w:val="00327AE7"/>
    <w:rsid w:val="00330021"/>
    <w:rsid w:val="00330098"/>
    <w:rsid w:val="00330810"/>
    <w:rsid w:val="00330E60"/>
    <w:rsid w:val="003319FA"/>
    <w:rsid w:val="00332C0F"/>
    <w:rsid w:val="00332F70"/>
    <w:rsid w:val="00332F73"/>
    <w:rsid w:val="00333560"/>
    <w:rsid w:val="0033454A"/>
    <w:rsid w:val="00335A5B"/>
    <w:rsid w:val="00336272"/>
    <w:rsid w:val="00336FF6"/>
    <w:rsid w:val="00337351"/>
    <w:rsid w:val="00337802"/>
    <w:rsid w:val="0033788B"/>
    <w:rsid w:val="00340816"/>
    <w:rsid w:val="003408A3"/>
    <w:rsid w:val="00342E6B"/>
    <w:rsid w:val="0034368F"/>
    <w:rsid w:val="00343E29"/>
    <w:rsid w:val="0034593B"/>
    <w:rsid w:val="003459DD"/>
    <w:rsid w:val="00345CAC"/>
    <w:rsid w:val="00346787"/>
    <w:rsid w:val="00347B84"/>
    <w:rsid w:val="0035061C"/>
    <w:rsid w:val="0035087D"/>
    <w:rsid w:val="00351AD7"/>
    <w:rsid w:val="00351C7E"/>
    <w:rsid w:val="00351F49"/>
    <w:rsid w:val="003524BB"/>
    <w:rsid w:val="00352BF2"/>
    <w:rsid w:val="00353FCE"/>
    <w:rsid w:val="00354FB8"/>
    <w:rsid w:val="0035542D"/>
    <w:rsid w:val="003557A3"/>
    <w:rsid w:val="00355A33"/>
    <w:rsid w:val="003566C0"/>
    <w:rsid w:val="003567FC"/>
    <w:rsid w:val="00356AF5"/>
    <w:rsid w:val="00356CDD"/>
    <w:rsid w:val="00357D93"/>
    <w:rsid w:val="003602FB"/>
    <w:rsid w:val="00360A6F"/>
    <w:rsid w:val="003615B0"/>
    <w:rsid w:val="003627E3"/>
    <w:rsid w:val="00363915"/>
    <w:rsid w:val="00363A2F"/>
    <w:rsid w:val="00363F51"/>
    <w:rsid w:val="003644A7"/>
    <w:rsid w:val="00364790"/>
    <w:rsid w:val="003647AD"/>
    <w:rsid w:val="0036513A"/>
    <w:rsid w:val="0036530F"/>
    <w:rsid w:val="00365353"/>
    <w:rsid w:val="00365485"/>
    <w:rsid w:val="00365627"/>
    <w:rsid w:val="0036574A"/>
    <w:rsid w:val="0036606E"/>
    <w:rsid w:val="0036609F"/>
    <w:rsid w:val="00366C9F"/>
    <w:rsid w:val="003671F1"/>
    <w:rsid w:val="00367755"/>
    <w:rsid w:val="003677D6"/>
    <w:rsid w:val="00370749"/>
    <w:rsid w:val="00370D1A"/>
    <w:rsid w:val="00372F01"/>
    <w:rsid w:val="00373228"/>
    <w:rsid w:val="00373A30"/>
    <w:rsid w:val="00373D92"/>
    <w:rsid w:val="0037516E"/>
    <w:rsid w:val="003764A4"/>
    <w:rsid w:val="00376554"/>
    <w:rsid w:val="003770D3"/>
    <w:rsid w:val="003778D3"/>
    <w:rsid w:val="00380177"/>
    <w:rsid w:val="0038039E"/>
    <w:rsid w:val="00380D70"/>
    <w:rsid w:val="00381C25"/>
    <w:rsid w:val="00381C69"/>
    <w:rsid w:val="003826AE"/>
    <w:rsid w:val="003835B4"/>
    <w:rsid w:val="003838BC"/>
    <w:rsid w:val="00383B37"/>
    <w:rsid w:val="00384550"/>
    <w:rsid w:val="003846A1"/>
    <w:rsid w:val="00384ABE"/>
    <w:rsid w:val="00384C94"/>
    <w:rsid w:val="00385578"/>
    <w:rsid w:val="00385B28"/>
    <w:rsid w:val="00385E98"/>
    <w:rsid w:val="00386222"/>
    <w:rsid w:val="0038633C"/>
    <w:rsid w:val="0038687E"/>
    <w:rsid w:val="003868E0"/>
    <w:rsid w:val="003872FF"/>
    <w:rsid w:val="00387350"/>
    <w:rsid w:val="00387861"/>
    <w:rsid w:val="00391027"/>
    <w:rsid w:val="0039220A"/>
    <w:rsid w:val="00393729"/>
    <w:rsid w:val="00394669"/>
    <w:rsid w:val="00394833"/>
    <w:rsid w:val="00395280"/>
    <w:rsid w:val="00395317"/>
    <w:rsid w:val="0039532D"/>
    <w:rsid w:val="00395A36"/>
    <w:rsid w:val="003969B3"/>
    <w:rsid w:val="00397064"/>
    <w:rsid w:val="00397377"/>
    <w:rsid w:val="00397749"/>
    <w:rsid w:val="003977EB"/>
    <w:rsid w:val="003A02B7"/>
    <w:rsid w:val="003A03A6"/>
    <w:rsid w:val="003A0964"/>
    <w:rsid w:val="003A114F"/>
    <w:rsid w:val="003A11FD"/>
    <w:rsid w:val="003A14F9"/>
    <w:rsid w:val="003A1932"/>
    <w:rsid w:val="003A1C51"/>
    <w:rsid w:val="003A3497"/>
    <w:rsid w:val="003A4140"/>
    <w:rsid w:val="003A5C67"/>
    <w:rsid w:val="003A5E50"/>
    <w:rsid w:val="003A6F5A"/>
    <w:rsid w:val="003A7208"/>
    <w:rsid w:val="003A7957"/>
    <w:rsid w:val="003A7E2E"/>
    <w:rsid w:val="003A7FAA"/>
    <w:rsid w:val="003B030A"/>
    <w:rsid w:val="003B05C1"/>
    <w:rsid w:val="003B0BF3"/>
    <w:rsid w:val="003B15A4"/>
    <w:rsid w:val="003B23CC"/>
    <w:rsid w:val="003B25B2"/>
    <w:rsid w:val="003B2B3B"/>
    <w:rsid w:val="003B3038"/>
    <w:rsid w:val="003B4171"/>
    <w:rsid w:val="003B46D7"/>
    <w:rsid w:val="003B4FEB"/>
    <w:rsid w:val="003B523A"/>
    <w:rsid w:val="003B5532"/>
    <w:rsid w:val="003B579D"/>
    <w:rsid w:val="003B6104"/>
    <w:rsid w:val="003B6AED"/>
    <w:rsid w:val="003B6E65"/>
    <w:rsid w:val="003B749F"/>
    <w:rsid w:val="003B7A7B"/>
    <w:rsid w:val="003C0831"/>
    <w:rsid w:val="003C09A3"/>
    <w:rsid w:val="003C09D9"/>
    <w:rsid w:val="003C0FCE"/>
    <w:rsid w:val="003C1256"/>
    <w:rsid w:val="003C1FC1"/>
    <w:rsid w:val="003C2621"/>
    <w:rsid w:val="003C4120"/>
    <w:rsid w:val="003C58C8"/>
    <w:rsid w:val="003C67A7"/>
    <w:rsid w:val="003C6D9C"/>
    <w:rsid w:val="003C6F57"/>
    <w:rsid w:val="003C714D"/>
    <w:rsid w:val="003C7FE0"/>
    <w:rsid w:val="003D059E"/>
    <w:rsid w:val="003D142A"/>
    <w:rsid w:val="003D2B22"/>
    <w:rsid w:val="003D2B7F"/>
    <w:rsid w:val="003D2BCD"/>
    <w:rsid w:val="003D2C37"/>
    <w:rsid w:val="003D3F2F"/>
    <w:rsid w:val="003D54B4"/>
    <w:rsid w:val="003D55D6"/>
    <w:rsid w:val="003D6017"/>
    <w:rsid w:val="003D6DEA"/>
    <w:rsid w:val="003D6EA7"/>
    <w:rsid w:val="003D6F62"/>
    <w:rsid w:val="003D7358"/>
    <w:rsid w:val="003D7B69"/>
    <w:rsid w:val="003D7F9B"/>
    <w:rsid w:val="003E060D"/>
    <w:rsid w:val="003E090D"/>
    <w:rsid w:val="003E0EBF"/>
    <w:rsid w:val="003E10BD"/>
    <w:rsid w:val="003E1A22"/>
    <w:rsid w:val="003E3356"/>
    <w:rsid w:val="003E3442"/>
    <w:rsid w:val="003E525A"/>
    <w:rsid w:val="003E5C9D"/>
    <w:rsid w:val="003E5D34"/>
    <w:rsid w:val="003E6036"/>
    <w:rsid w:val="003E6230"/>
    <w:rsid w:val="003E685F"/>
    <w:rsid w:val="003E6911"/>
    <w:rsid w:val="003E7200"/>
    <w:rsid w:val="003E73DF"/>
    <w:rsid w:val="003E7D1D"/>
    <w:rsid w:val="003F0076"/>
    <w:rsid w:val="003F041C"/>
    <w:rsid w:val="003F182D"/>
    <w:rsid w:val="003F1A6F"/>
    <w:rsid w:val="003F3613"/>
    <w:rsid w:val="003F3D2F"/>
    <w:rsid w:val="003F3F78"/>
    <w:rsid w:val="003F4558"/>
    <w:rsid w:val="003F46A5"/>
    <w:rsid w:val="003F4ACE"/>
    <w:rsid w:val="003F4CCA"/>
    <w:rsid w:val="003F4D1E"/>
    <w:rsid w:val="003F52F1"/>
    <w:rsid w:val="003F5323"/>
    <w:rsid w:val="003F583B"/>
    <w:rsid w:val="003F5C88"/>
    <w:rsid w:val="003F6A1C"/>
    <w:rsid w:val="003F6D73"/>
    <w:rsid w:val="003F70A5"/>
    <w:rsid w:val="004001EC"/>
    <w:rsid w:val="004007DD"/>
    <w:rsid w:val="00400BD1"/>
    <w:rsid w:val="00400BE7"/>
    <w:rsid w:val="00400D46"/>
    <w:rsid w:val="00400E32"/>
    <w:rsid w:val="0040119D"/>
    <w:rsid w:val="0040150C"/>
    <w:rsid w:val="0040309D"/>
    <w:rsid w:val="004030CA"/>
    <w:rsid w:val="004040BF"/>
    <w:rsid w:val="00404148"/>
    <w:rsid w:val="004042D7"/>
    <w:rsid w:val="00404A9E"/>
    <w:rsid w:val="00405DC6"/>
    <w:rsid w:val="004060BC"/>
    <w:rsid w:val="00406503"/>
    <w:rsid w:val="00407F50"/>
    <w:rsid w:val="004105F5"/>
    <w:rsid w:val="00410611"/>
    <w:rsid w:val="0041084B"/>
    <w:rsid w:val="004109C3"/>
    <w:rsid w:val="00410A7F"/>
    <w:rsid w:val="00410A98"/>
    <w:rsid w:val="004110AD"/>
    <w:rsid w:val="004111DB"/>
    <w:rsid w:val="004117C8"/>
    <w:rsid w:val="00411F17"/>
    <w:rsid w:val="00413554"/>
    <w:rsid w:val="00413F36"/>
    <w:rsid w:val="00413FE3"/>
    <w:rsid w:val="00415CF9"/>
    <w:rsid w:val="00415E52"/>
    <w:rsid w:val="0041612D"/>
    <w:rsid w:val="00416740"/>
    <w:rsid w:val="00416947"/>
    <w:rsid w:val="00416A8C"/>
    <w:rsid w:val="00416F00"/>
    <w:rsid w:val="00417977"/>
    <w:rsid w:val="00417A80"/>
    <w:rsid w:val="00417CF0"/>
    <w:rsid w:val="004202C8"/>
    <w:rsid w:val="00420749"/>
    <w:rsid w:val="00420FF8"/>
    <w:rsid w:val="00421ABE"/>
    <w:rsid w:val="004222BC"/>
    <w:rsid w:val="00423AE6"/>
    <w:rsid w:val="00423B02"/>
    <w:rsid w:val="00423F1C"/>
    <w:rsid w:val="00424243"/>
    <w:rsid w:val="0042469D"/>
    <w:rsid w:val="00425145"/>
    <w:rsid w:val="0042542D"/>
    <w:rsid w:val="00425EAB"/>
    <w:rsid w:val="00426B62"/>
    <w:rsid w:val="00427021"/>
    <w:rsid w:val="00427E2A"/>
    <w:rsid w:val="00430286"/>
    <w:rsid w:val="0043059B"/>
    <w:rsid w:val="004309E1"/>
    <w:rsid w:val="004319C6"/>
    <w:rsid w:val="00431F3B"/>
    <w:rsid w:val="00432406"/>
    <w:rsid w:val="004332AE"/>
    <w:rsid w:val="00433E2B"/>
    <w:rsid w:val="004341C5"/>
    <w:rsid w:val="004342EB"/>
    <w:rsid w:val="004344F6"/>
    <w:rsid w:val="00434A47"/>
    <w:rsid w:val="0043522A"/>
    <w:rsid w:val="00435B17"/>
    <w:rsid w:val="00435D8C"/>
    <w:rsid w:val="00435DA1"/>
    <w:rsid w:val="004364B1"/>
    <w:rsid w:val="00436653"/>
    <w:rsid w:val="004367BB"/>
    <w:rsid w:val="00436921"/>
    <w:rsid w:val="00437123"/>
    <w:rsid w:val="004375D4"/>
    <w:rsid w:val="00437D3C"/>
    <w:rsid w:val="0044028A"/>
    <w:rsid w:val="00440F21"/>
    <w:rsid w:val="00441052"/>
    <w:rsid w:val="00441070"/>
    <w:rsid w:val="00442237"/>
    <w:rsid w:val="00442AEC"/>
    <w:rsid w:val="00442E84"/>
    <w:rsid w:val="004433DF"/>
    <w:rsid w:val="00443C30"/>
    <w:rsid w:val="00444259"/>
    <w:rsid w:val="0044477A"/>
    <w:rsid w:val="00444866"/>
    <w:rsid w:val="00444EFE"/>
    <w:rsid w:val="00445478"/>
    <w:rsid w:val="00445A4B"/>
    <w:rsid w:val="00446B0F"/>
    <w:rsid w:val="00446B92"/>
    <w:rsid w:val="00447479"/>
    <w:rsid w:val="0044747C"/>
    <w:rsid w:val="00447606"/>
    <w:rsid w:val="00447EF2"/>
    <w:rsid w:val="004502C2"/>
    <w:rsid w:val="00450875"/>
    <w:rsid w:val="004510DA"/>
    <w:rsid w:val="004511DA"/>
    <w:rsid w:val="00451305"/>
    <w:rsid w:val="00451686"/>
    <w:rsid w:val="004517B2"/>
    <w:rsid w:val="00451C42"/>
    <w:rsid w:val="00451CC9"/>
    <w:rsid w:val="00453379"/>
    <w:rsid w:val="00453C3D"/>
    <w:rsid w:val="00453E1C"/>
    <w:rsid w:val="0045416C"/>
    <w:rsid w:val="0045419A"/>
    <w:rsid w:val="004546F9"/>
    <w:rsid w:val="00454709"/>
    <w:rsid w:val="0045499A"/>
    <w:rsid w:val="00454BA1"/>
    <w:rsid w:val="004552FE"/>
    <w:rsid w:val="0045556A"/>
    <w:rsid w:val="00455AA2"/>
    <w:rsid w:val="00455C96"/>
    <w:rsid w:val="00456F7E"/>
    <w:rsid w:val="00457CFB"/>
    <w:rsid w:val="00460225"/>
    <w:rsid w:val="0046100F"/>
    <w:rsid w:val="00461397"/>
    <w:rsid w:val="00461D6B"/>
    <w:rsid w:val="0046239D"/>
    <w:rsid w:val="00462C5E"/>
    <w:rsid w:val="0046306B"/>
    <w:rsid w:val="004631E9"/>
    <w:rsid w:val="004636A0"/>
    <w:rsid w:val="004637AA"/>
    <w:rsid w:val="004638D2"/>
    <w:rsid w:val="0046395E"/>
    <w:rsid w:val="0046429D"/>
    <w:rsid w:val="00464E29"/>
    <w:rsid w:val="004650CC"/>
    <w:rsid w:val="00465863"/>
    <w:rsid w:val="00465AED"/>
    <w:rsid w:val="004662D0"/>
    <w:rsid w:val="004663E2"/>
    <w:rsid w:val="004666A8"/>
    <w:rsid w:val="00466E1F"/>
    <w:rsid w:val="00467788"/>
    <w:rsid w:val="004678ED"/>
    <w:rsid w:val="004701CE"/>
    <w:rsid w:val="00470D90"/>
    <w:rsid w:val="00471054"/>
    <w:rsid w:val="0047121F"/>
    <w:rsid w:val="00471482"/>
    <w:rsid w:val="00471E10"/>
    <w:rsid w:val="0047242D"/>
    <w:rsid w:val="004729C3"/>
    <w:rsid w:val="004734A4"/>
    <w:rsid w:val="00474B84"/>
    <w:rsid w:val="00474D21"/>
    <w:rsid w:val="0047518A"/>
    <w:rsid w:val="004754C8"/>
    <w:rsid w:val="0047558B"/>
    <w:rsid w:val="00476B2E"/>
    <w:rsid w:val="00476DD7"/>
    <w:rsid w:val="00477634"/>
    <w:rsid w:val="00477776"/>
    <w:rsid w:val="00477EA3"/>
    <w:rsid w:val="004805D0"/>
    <w:rsid w:val="00481E5B"/>
    <w:rsid w:val="00481E66"/>
    <w:rsid w:val="00482062"/>
    <w:rsid w:val="004831E9"/>
    <w:rsid w:val="00483A74"/>
    <w:rsid w:val="004841B3"/>
    <w:rsid w:val="004846E9"/>
    <w:rsid w:val="00485D86"/>
    <w:rsid w:val="00486578"/>
    <w:rsid w:val="00486D4B"/>
    <w:rsid w:val="00487112"/>
    <w:rsid w:val="00487196"/>
    <w:rsid w:val="00487BA0"/>
    <w:rsid w:val="00487D17"/>
    <w:rsid w:val="00487E01"/>
    <w:rsid w:val="004903C4"/>
    <w:rsid w:val="00490676"/>
    <w:rsid w:val="004906E2"/>
    <w:rsid w:val="0049088D"/>
    <w:rsid w:val="00490A61"/>
    <w:rsid w:val="004913D5"/>
    <w:rsid w:val="00491420"/>
    <w:rsid w:val="00491AA5"/>
    <w:rsid w:val="00491ACA"/>
    <w:rsid w:val="00492331"/>
    <w:rsid w:val="004924C6"/>
    <w:rsid w:val="004929D3"/>
    <w:rsid w:val="00492C68"/>
    <w:rsid w:val="00493181"/>
    <w:rsid w:val="00493228"/>
    <w:rsid w:val="00493828"/>
    <w:rsid w:val="00493E89"/>
    <w:rsid w:val="00493ED5"/>
    <w:rsid w:val="00494BCE"/>
    <w:rsid w:val="00494D08"/>
    <w:rsid w:val="00494E82"/>
    <w:rsid w:val="0049595F"/>
    <w:rsid w:val="00495A79"/>
    <w:rsid w:val="00496C0C"/>
    <w:rsid w:val="004971D1"/>
    <w:rsid w:val="00497391"/>
    <w:rsid w:val="004977B2"/>
    <w:rsid w:val="00497BEC"/>
    <w:rsid w:val="004A0355"/>
    <w:rsid w:val="004A04B6"/>
    <w:rsid w:val="004A0524"/>
    <w:rsid w:val="004A2C6C"/>
    <w:rsid w:val="004A3328"/>
    <w:rsid w:val="004A3386"/>
    <w:rsid w:val="004A37C0"/>
    <w:rsid w:val="004A3F72"/>
    <w:rsid w:val="004A523A"/>
    <w:rsid w:val="004A602F"/>
    <w:rsid w:val="004A630C"/>
    <w:rsid w:val="004A64FD"/>
    <w:rsid w:val="004B0044"/>
    <w:rsid w:val="004B074A"/>
    <w:rsid w:val="004B170D"/>
    <w:rsid w:val="004B187C"/>
    <w:rsid w:val="004B1BF4"/>
    <w:rsid w:val="004B1FD6"/>
    <w:rsid w:val="004B2C41"/>
    <w:rsid w:val="004B2D5D"/>
    <w:rsid w:val="004B329A"/>
    <w:rsid w:val="004B4047"/>
    <w:rsid w:val="004B45E0"/>
    <w:rsid w:val="004B4FFB"/>
    <w:rsid w:val="004B5A84"/>
    <w:rsid w:val="004B5B77"/>
    <w:rsid w:val="004B60B5"/>
    <w:rsid w:val="004B62CF"/>
    <w:rsid w:val="004B7794"/>
    <w:rsid w:val="004B7CC1"/>
    <w:rsid w:val="004C085D"/>
    <w:rsid w:val="004C127B"/>
    <w:rsid w:val="004C267A"/>
    <w:rsid w:val="004C3725"/>
    <w:rsid w:val="004C40EA"/>
    <w:rsid w:val="004C4764"/>
    <w:rsid w:val="004C480D"/>
    <w:rsid w:val="004C50F7"/>
    <w:rsid w:val="004C5287"/>
    <w:rsid w:val="004C55CA"/>
    <w:rsid w:val="004C5A77"/>
    <w:rsid w:val="004C6467"/>
    <w:rsid w:val="004C73C1"/>
    <w:rsid w:val="004C7ABA"/>
    <w:rsid w:val="004C7FE1"/>
    <w:rsid w:val="004D1CE4"/>
    <w:rsid w:val="004D1E4A"/>
    <w:rsid w:val="004D1EA1"/>
    <w:rsid w:val="004D1FBF"/>
    <w:rsid w:val="004D2128"/>
    <w:rsid w:val="004D2736"/>
    <w:rsid w:val="004D2E95"/>
    <w:rsid w:val="004D3D7B"/>
    <w:rsid w:val="004D401E"/>
    <w:rsid w:val="004D4651"/>
    <w:rsid w:val="004D473F"/>
    <w:rsid w:val="004D4B9B"/>
    <w:rsid w:val="004D4DF9"/>
    <w:rsid w:val="004D5786"/>
    <w:rsid w:val="004D59E2"/>
    <w:rsid w:val="004D66D5"/>
    <w:rsid w:val="004D6ADF"/>
    <w:rsid w:val="004D6E8D"/>
    <w:rsid w:val="004D6F8C"/>
    <w:rsid w:val="004D7052"/>
    <w:rsid w:val="004D7B0B"/>
    <w:rsid w:val="004D7E41"/>
    <w:rsid w:val="004E0F55"/>
    <w:rsid w:val="004E0FCA"/>
    <w:rsid w:val="004E1584"/>
    <w:rsid w:val="004E166E"/>
    <w:rsid w:val="004E2751"/>
    <w:rsid w:val="004E2B52"/>
    <w:rsid w:val="004E2C61"/>
    <w:rsid w:val="004E3212"/>
    <w:rsid w:val="004E3269"/>
    <w:rsid w:val="004E3C9C"/>
    <w:rsid w:val="004E4AF5"/>
    <w:rsid w:val="004E4F25"/>
    <w:rsid w:val="004E5759"/>
    <w:rsid w:val="004E5A94"/>
    <w:rsid w:val="004E5B9A"/>
    <w:rsid w:val="004E6360"/>
    <w:rsid w:val="004E6AA8"/>
    <w:rsid w:val="004E6BCE"/>
    <w:rsid w:val="004E7C8C"/>
    <w:rsid w:val="004E7E17"/>
    <w:rsid w:val="004F001D"/>
    <w:rsid w:val="004F0886"/>
    <w:rsid w:val="004F09C3"/>
    <w:rsid w:val="004F0E8E"/>
    <w:rsid w:val="004F197E"/>
    <w:rsid w:val="004F1A53"/>
    <w:rsid w:val="004F2404"/>
    <w:rsid w:val="004F28B1"/>
    <w:rsid w:val="004F2EF2"/>
    <w:rsid w:val="004F37EA"/>
    <w:rsid w:val="004F3A70"/>
    <w:rsid w:val="004F4293"/>
    <w:rsid w:val="004F4B1B"/>
    <w:rsid w:val="004F5D23"/>
    <w:rsid w:val="004F62F0"/>
    <w:rsid w:val="004F6424"/>
    <w:rsid w:val="004F685D"/>
    <w:rsid w:val="004F7B87"/>
    <w:rsid w:val="004F7DD3"/>
    <w:rsid w:val="005005A5"/>
    <w:rsid w:val="0050065D"/>
    <w:rsid w:val="00500A4E"/>
    <w:rsid w:val="00500DFE"/>
    <w:rsid w:val="00500F65"/>
    <w:rsid w:val="00502104"/>
    <w:rsid w:val="00502518"/>
    <w:rsid w:val="005030D0"/>
    <w:rsid w:val="005031EC"/>
    <w:rsid w:val="00504736"/>
    <w:rsid w:val="00504807"/>
    <w:rsid w:val="005049ED"/>
    <w:rsid w:val="00504CBF"/>
    <w:rsid w:val="005051FA"/>
    <w:rsid w:val="0050537E"/>
    <w:rsid w:val="005054D5"/>
    <w:rsid w:val="0050564E"/>
    <w:rsid w:val="00505BA4"/>
    <w:rsid w:val="00506281"/>
    <w:rsid w:val="00506BFD"/>
    <w:rsid w:val="0050715A"/>
    <w:rsid w:val="005071B3"/>
    <w:rsid w:val="005075EF"/>
    <w:rsid w:val="0051000F"/>
    <w:rsid w:val="005105AD"/>
    <w:rsid w:val="0051086E"/>
    <w:rsid w:val="0051103E"/>
    <w:rsid w:val="00511457"/>
    <w:rsid w:val="00511D93"/>
    <w:rsid w:val="0051273F"/>
    <w:rsid w:val="00512829"/>
    <w:rsid w:val="005128C3"/>
    <w:rsid w:val="00512F3A"/>
    <w:rsid w:val="00513AE6"/>
    <w:rsid w:val="005146F7"/>
    <w:rsid w:val="00514A9C"/>
    <w:rsid w:val="00514CF3"/>
    <w:rsid w:val="00514E62"/>
    <w:rsid w:val="00517825"/>
    <w:rsid w:val="005179B9"/>
    <w:rsid w:val="005202E0"/>
    <w:rsid w:val="00520E9C"/>
    <w:rsid w:val="005211DC"/>
    <w:rsid w:val="00521B5F"/>
    <w:rsid w:val="00521FF5"/>
    <w:rsid w:val="00523563"/>
    <w:rsid w:val="00523956"/>
    <w:rsid w:val="00523D83"/>
    <w:rsid w:val="00524B0A"/>
    <w:rsid w:val="00525930"/>
    <w:rsid w:val="005265FB"/>
    <w:rsid w:val="005268F2"/>
    <w:rsid w:val="00526F52"/>
    <w:rsid w:val="005307E3"/>
    <w:rsid w:val="00530A99"/>
    <w:rsid w:val="00530BE4"/>
    <w:rsid w:val="00530BF8"/>
    <w:rsid w:val="00531046"/>
    <w:rsid w:val="0053131E"/>
    <w:rsid w:val="00531406"/>
    <w:rsid w:val="005314E8"/>
    <w:rsid w:val="0053174F"/>
    <w:rsid w:val="00531E84"/>
    <w:rsid w:val="00533216"/>
    <w:rsid w:val="005339D7"/>
    <w:rsid w:val="00533B4E"/>
    <w:rsid w:val="00533D6E"/>
    <w:rsid w:val="00533F36"/>
    <w:rsid w:val="0053408B"/>
    <w:rsid w:val="00535626"/>
    <w:rsid w:val="00535E40"/>
    <w:rsid w:val="00536F4E"/>
    <w:rsid w:val="00537141"/>
    <w:rsid w:val="005371B8"/>
    <w:rsid w:val="00537227"/>
    <w:rsid w:val="00537E96"/>
    <w:rsid w:val="005401D1"/>
    <w:rsid w:val="00541AB2"/>
    <w:rsid w:val="00542DCA"/>
    <w:rsid w:val="00542E85"/>
    <w:rsid w:val="00543361"/>
    <w:rsid w:val="00543BA8"/>
    <w:rsid w:val="00543DDB"/>
    <w:rsid w:val="00544704"/>
    <w:rsid w:val="00544782"/>
    <w:rsid w:val="005447B1"/>
    <w:rsid w:val="00545043"/>
    <w:rsid w:val="00545198"/>
    <w:rsid w:val="005451D8"/>
    <w:rsid w:val="005453FA"/>
    <w:rsid w:val="00545C48"/>
    <w:rsid w:val="005500FF"/>
    <w:rsid w:val="005506DD"/>
    <w:rsid w:val="00550A8B"/>
    <w:rsid w:val="00550EB1"/>
    <w:rsid w:val="00551EEE"/>
    <w:rsid w:val="005521AF"/>
    <w:rsid w:val="00552885"/>
    <w:rsid w:val="0055327C"/>
    <w:rsid w:val="0055397D"/>
    <w:rsid w:val="00553C11"/>
    <w:rsid w:val="00553D7C"/>
    <w:rsid w:val="0055597F"/>
    <w:rsid w:val="00555AEB"/>
    <w:rsid w:val="00555ECF"/>
    <w:rsid w:val="0055601D"/>
    <w:rsid w:val="00556A25"/>
    <w:rsid w:val="005571FB"/>
    <w:rsid w:val="005576DC"/>
    <w:rsid w:val="00557A56"/>
    <w:rsid w:val="00557C4D"/>
    <w:rsid w:val="005607EA"/>
    <w:rsid w:val="00560F6E"/>
    <w:rsid w:val="00561DA1"/>
    <w:rsid w:val="00563534"/>
    <w:rsid w:val="00563C6B"/>
    <w:rsid w:val="005640E7"/>
    <w:rsid w:val="005648AF"/>
    <w:rsid w:val="005653EA"/>
    <w:rsid w:val="005654CB"/>
    <w:rsid w:val="00565740"/>
    <w:rsid w:val="00565BBA"/>
    <w:rsid w:val="00566557"/>
    <w:rsid w:val="00566C4C"/>
    <w:rsid w:val="00566F2C"/>
    <w:rsid w:val="0056737F"/>
    <w:rsid w:val="00567E9C"/>
    <w:rsid w:val="0057099C"/>
    <w:rsid w:val="005710D4"/>
    <w:rsid w:val="005711F4"/>
    <w:rsid w:val="005715D4"/>
    <w:rsid w:val="00572670"/>
    <w:rsid w:val="005727F8"/>
    <w:rsid w:val="00573305"/>
    <w:rsid w:val="005738A5"/>
    <w:rsid w:val="00573B3B"/>
    <w:rsid w:val="0057487B"/>
    <w:rsid w:val="0057498E"/>
    <w:rsid w:val="00575252"/>
    <w:rsid w:val="00575E3F"/>
    <w:rsid w:val="00575E63"/>
    <w:rsid w:val="005762C5"/>
    <w:rsid w:val="00576613"/>
    <w:rsid w:val="00577193"/>
    <w:rsid w:val="00577714"/>
    <w:rsid w:val="00577874"/>
    <w:rsid w:val="00577FEE"/>
    <w:rsid w:val="005811D0"/>
    <w:rsid w:val="005816BC"/>
    <w:rsid w:val="0058293A"/>
    <w:rsid w:val="00582B87"/>
    <w:rsid w:val="00582FEF"/>
    <w:rsid w:val="005831A8"/>
    <w:rsid w:val="00583E72"/>
    <w:rsid w:val="00584E7A"/>
    <w:rsid w:val="0058563D"/>
    <w:rsid w:val="00585BBC"/>
    <w:rsid w:val="0058651C"/>
    <w:rsid w:val="00586633"/>
    <w:rsid w:val="00586839"/>
    <w:rsid w:val="00586A3B"/>
    <w:rsid w:val="00586C4D"/>
    <w:rsid w:val="00587174"/>
    <w:rsid w:val="005877AA"/>
    <w:rsid w:val="00587C90"/>
    <w:rsid w:val="00587DFD"/>
    <w:rsid w:val="00587FCA"/>
    <w:rsid w:val="0059008C"/>
    <w:rsid w:val="005905E7"/>
    <w:rsid w:val="005917EE"/>
    <w:rsid w:val="00591C83"/>
    <w:rsid w:val="00592E1E"/>
    <w:rsid w:val="00593B20"/>
    <w:rsid w:val="00594633"/>
    <w:rsid w:val="005952EC"/>
    <w:rsid w:val="0059533E"/>
    <w:rsid w:val="0059551B"/>
    <w:rsid w:val="00595D8B"/>
    <w:rsid w:val="00597228"/>
    <w:rsid w:val="005979D7"/>
    <w:rsid w:val="005A0C02"/>
    <w:rsid w:val="005A113C"/>
    <w:rsid w:val="005A1E74"/>
    <w:rsid w:val="005A2774"/>
    <w:rsid w:val="005A2EEE"/>
    <w:rsid w:val="005A30FE"/>
    <w:rsid w:val="005A3757"/>
    <w:rsid w:val="005A4046"/>
    <w:rsid w:val="005A42DF"/>
    <w:rsid w:val="005A4663"/>
    <w:rsid w:val="005A658F"/>
    <w:rsid w:val="005A78F5"/>
    <w:rsid w:val="005A79C0"/>
    <w:rsid w:val="005B0473"/>
    <w:rsid w:val="005B04A8"/>
    <w:rsid w:val="005B09FE"/>
    <w:rsid w:val="005B0D61"/>
    <w:rsid w:val="005B0EC0"/>
    <w:rsid w:val="005B2261"/>
    <w:rsid w:val="005B2A97"/>
    <w:rsid w:val="005B3204"/>
    <w:rsid w:val="005B327F"/>
    <w:rsid w:val="005B39C6"/>
    <w:rsid w:val="005B4AE4"/>
    <w:rsid w:val="005B4D02"/>
    <w:rsid w:val="005B5114"/>
    <w:rsid w:val="005B5153"/>
    <w:rsid w:val="005B5271"/>
    <w:rsid w:val="005B5B07"/>
    <w:rsid w:val="005B6038"/>
    <w:rsid w:val="005B629A"/>
    <w:rsid w:val="005B7B97"/>
    <w:rsid w:val="005B7E25"/>
    <w:rsid w:val="005C009A"/>
    <w:rsid w:val="005C0475"/>
    <w:rsid w:val="005C077C"/>
    <w:rsid w:val="005C0D7C"/>
    <w:rsid w:val="005C0E3C"/>
    <w:rsid w:val="005C135E"/>
    <w:rsid w:val="005C163B"/>
    <w:rsid w:val="005C1977"/>
    <w:rsid w:val="005C1AC8"/>
    <w:rsid w:val="005C24DD"/>
    <w:rsid w:val="005C2D9E"/>
    <w:rsid w:val="005C3CA7"/>
    <w:rsid w:val="005C3DB2"/>
    <w:rsid w:val="005C45AE"/>
    <w:rsid w:val="005C4D52"/>
    <w:rsid w:val="005C4F8C"/>
    <w:rsid w:val="005C5070"/>
    <w:rsid w:val="005C5DEE"/>
    <w:rsid w:val="005C65DC"/>
    <w:rsid w:val="005C6629"/>
    <w:rsid w:val="005C6A30"/>
    <w:rsid w:val="005C6AE7"/>
    <w:rsid w:val="005C6FEE"/>
    <w:rsid w:val="005C7382"/>
    <w:rsid w:val="005C76D6"/>
    <w:rsid w:val="005C78CC"/>
    <w:rsid w:val="005C7904"/>
    <w:rsid w:val="005C7BC1"/>
    <w:rsid w:val="005C7C48"/>
    <w:rsid w:val="005C7F71"/>
    <w:rsid w:val="005D044A"/>
    <w:rsid w:val="005D0479"/>
    <w:rsid w:val="005D0729"/>
    <w:rsid w:val="005D0809"/>
    <w:rsid w:val="005D0A71"/>
    <w:rsid w:val="005D0C27"/>
    <w:rsid w:val="005D0FCC"/>
    <w:rsid w:val="005D1CF3"/>
    <w:rsid w:val="005D2205"/>
    <w:rsid w:val="005D2BD7"/>
    <w:rsid w:val="005D2E08"/>
    <w:rsid w:val="005D3166"/>
    <w:rsid w:val="005D3516"/>
    <w:rsid w:val="005D3F27"/>
    <w:rsid w:val="005D41F5"/>
    <w:rsid w:val="005D463C"/>
    <w:rsid w:val="005D5274"/>
    <w:rsid w:val="005D5E5C"/>
    <w:rsid w:val="005D68D8"/>
    <w:rsid w:val="005D7C46"/>
    <w:rsid w:val="005D7E0A"/>
    <w:rsid w:val="005E05A4"/>
    <w:rsid w:val="005E0897"/>
    <w:rsid w:val="005E099E"/>
    <w:rsid w:val="005E1B4E"/>
    <w:rsid w:val="005E1CC3"/>
    <w:rsid w:val="005E1EF6"/>
    <w:rsid w:val="005E2A90"/>
    <w:rsid w:val="005E2B5A"/>
    <w:rsid w:val="005E3102"/>
    <w:rsid w:val="005E320C"/>
    <w:rsid w:val="005E3A5C"/>
    <w:rsid w:val="005E3C4A"/>
    <w:rsid w:val="005E46EB"/>
    <w:rsid w:val="005E559B"/>
    <w:rsid w:val="005E5CAF"/>
    <w:rsid w:val="005E6093"/>
    <w:rsid w:val="005E667D"/>
    <w:rsid w:val="005E6E07"/>
    <w:rsid w:val="005E71F0"/>
    <w:rsid w:val="005F0162"/>
    <w:rsid w:val="005F0622"/>
    <w:rsid w:val="005F09FB"/>
    <w:rsid w:val="005F1952"/>
    <w:rsid w:val="005F26CE"/>
    <w:rsid w:val="005F3083"/>
    <w:rsid w:val="005F3A56"/>
    <w:rsid w:val="005F3CD1"/>
    <w:rsid w:val="005F4AB3"/>
    <w:rsid w:val="005F5603"/>
    <w:rsid w:val="005F5A7E"/>
    <w:rsid w:val="005F7B6B"/>
    <w:rsid w:val="00600BB7"/>
    <w:rsid w:val="0060252C"/>
    <w:rsid w:val="00602635"/>
    <w:rsid w:val="00602AC9"/>
    <w:rsid w:val="00602BFE"/>
    <w:rsid w:val="00603737"/>
    <w:rsid w:val="00604230"/>
    <w:rsid w:val="00604484"/>
    <w:rsid w:val="0060463A"/>
    <w:rsid w:val="0060498B"/>
    <w:rsid w:val="00604B4D"/>
    <w:rsid w:val="0060503B"/>
    <w:rsid w:val="006053B6"/>
    <w:rsid w:val="00605630"/>
    <w:rsid w:val="006061DA"/>
    <w:rsid w:val="00606A51"/>
    <w:rsid w:val="00607D4B"/>
    <w:rsid w:val="006104D8"/>
    <w:rsid w:val="00610500"/>
    <w:rsid w:val="006115A6"/>
    <w:rsid w:val="006118EE"/>
    <w:rsid w:val="00611A42"/>
    <w:rsid w:val="00612226"/>
    <w:rsid w:val="00612869"/>
    <w:rsid w:val="006128F3"/>
    <w:rsid w:val="0061392F"/>
    <w:rsid w:val="00614666"/>
    <w:rsid w:val="0061550E"/>
    <w:rsid w:val="0061762D"/>
    <w:rsid w:val="00617DD8"/>
    <w:rsid w:val="00617EE7"/>
    <w:rsid w:val="0062190C"/>
    <w:rsid w:val="00621F2C"/>
    <w:rsid w:val="006231BB"/>
    <w:rsid w:val="0062369C"/>
    <w:rsid w:val="006237EB"/>
    <w:rsid w:val="00623AF8"/>
    <w:rsid w:val="006244B5"/>
    <w:rsid w:val="00624B3A"/>
    <w:rsid w:val="00624B6D"/>
    <w:rsid w:val="00624D7B"/>
    <w:rsid w:val="00625AF0"/>
    <w:rsid w:val="00625BA2"/>
    <w:rsid w:val="00626F57"/>
    <w:rsid w:val="00626FE4"/>
    <w:rsid w:val="00627317"/>
    <w:rsid w:val="00630C97"/>
    <w:rsid w:val="00630DFF"/>
    <w:rsid w:val="0063108A"/>
    <w:rsid w:val="006320E5"/>
    <w:rsid w:val="00632407"/>
    <w:rsid w:val="00632833"/>
    <w:rsid w:val="00632A4A"/>
    <w:rsid w:val="006332A9"/>
    <w:rsid w:val="006339F7"/>
    <w:rsid w:val="00633B0A"/>
    <w:rsid w:val="00633CEB"/>
    <w:rsid w:val="00633CF8"/>
    <w:rsid w:val="00634E46"/>
    <w:rsid w:val="0063608C"/>
    <w:rsid w:val="00636BF8"/>
    <w:rsid w:val="00636CDD"/>
    <w:rsid w:val="0063723B"/>
    <w:rsid w:val="006372C8"/>
    <w:rsid w:val="0063779B"/>
    <w:rsid w:val="006403F1"/>
    <w:rsid w:val="00640405"/>
    <w:rsid w:val="00641519"/>
    <w:rsid w:val="006416FA"/>
    <w:rsid w:val="00641A32"/>
    <w:rsid w:val="00643482"/>
    <w:rsid w:val="00643867"/>
    <w:rsid w:val="006443F4"/>
    <w:rsid w:val="00644449"/>
    <w:rsid w:val="00644617"/>
    <w:rsid w:val="00644B86"/>
    <w:rsid w:val="00644B97"/>
    <w:rsid w:val="00645A54"/>
    <w:rsid w:val="00645D98"/>
    <w:rsid w:val="0064627B"/>
    <w:rsid w:val="00646386"/>
    <w:rsid w:val="00646F25"/>
    <w:rsid w:val="00647621"/>
    <w:rsid w:val="00650622"/>
    <w:rsid w:val="006507FF"/>
    <w:rsid w:val="00650D43"/>
    <w:rsid w:val="00651F75"/>
    <w:rsid w:val="006533B4"/>
    <w:rsid w:val="006533ED"/>
    <w:rsid w:val="00653C58"/>
    <w:rsid w:val="00653F45"/>
    <w:rsid w:val="00654989"/>
    <w:rsid w:val="00654D56"/>
    <w:rsid w:val="00654F08"/>
    <w:rsid w:val="0065544A"/>
    <w:rsid w:val="00655EC4"/>
    <w:rsid w:val="006561EF"/>
    <w:rsid w:val="00657193"/>
    <w:rsid w:val="00657443"/>
    <w:rsid w:val="006574EA"/>
    <w:rsid w:val="00657E63"/>
    <w:rsid w:val="00660066"/>
    <w:rsid w:val="006600E4"/>
    <w:rsid w:val="006606BE"/>
    <w:rsid w:val="00660964"/>
    <w:rsid w:val="006609C6"/>
    <w:rsid w:val="00662105"/>
    <w:rsid w:val="00662D72"/>
    <w:rsid w:val="006633D8"/>
    <w:rsid w:val="00663598"/>
    <w:rsid w:val="0066466F"/>
    <w:rsid w:val="00664824"/>
    <w:rsid w:val="00664A38"/>
    <w:rsid w:val="00664DD2"/>
    <w:rsid w:val="00664F80"/>
    <w:rsid w:val="00665C02"/>
    <w:rsid w:val="006662B9"/>
    <w:rsid w:val="00666C76"/>
    <w:rsid w:val="00666EB4"/>
    <w:rsid w:val="00670324"/>
    <w:rsid w:val="006707AA"/>
    <w:rsid w:val="00670AE6"/>
    <w:rsid w:val="00670FDB"/>
    <w:rsid w:val="006721EE"/>
    <w:rsid w:val="00672D7F"/>
    <w:rsid w:val="00673A98"/>
    <w:rsid w:val="00673B9E"/>
    <w:rsid w:val="00673E20"/>
    <w:rsid w:val="00675C72"/>
    <w:rsid w:val="0067687D"/>
    <w:rsid w:val="00676F3D"/>
    <w:rsid w:val="00677549"/>
    <w:rsid w:val="00680757"/>
    <w:rsid w:val="0068188B"/>
    <w:rsid w:val="00681E67"/>
    <w:rsid w:val="00682BE2"/>
    <w:rsid w:val="006831E7"/>
    <w:rsid w:val="0068357B"/>
    <w:rsid w:val="00683946"/>
    <w:rsid w:val="00683C34"/>
    <w:rsid w:val="00683FD6"/>
    <w:rsid w:val="006847F3"/>
    <w:rsid w:val="006854CE"/>
    <w:rsid w:val="00685670"/>
    <w:rsid w:val="0068593C"/>
    <w:rsid w:val="00685971"/>
    <w:rsid w:val="00685E50"/>
    <w:rsid w:val="00686AD9"/>
    <w:rsid w:val="00686D99"/>
    <w:rsid w:val="006877D8"/>
    <w:rsid w:val="00690434"/>
    <w:rsid w:val="00690A0F"/>
    <w:rsid w:val="006919E4"/>
    <w:rsid w:val="00691C47"/>
    <w:rsid w:val="00691EDD"/>
    <w:rsid w:val="00691EE1"/>
    <w:rsid w:val="00691F81"/>
    <w:rsid w:val="00692510"/>
    <w:rsid w:val="0069329E"/>
    <w:rsid w:val="0069391D"/>
    <w:rsid w:val="00694448"/>
    <w:rsid w:val="006949EA"/>
    <w:rsid w:val="00694FD8"/>
    <w:rsid w:val="006956B1"/>
    <w:rsid w:val="00695E84"/>
    <w:rsid w:val="00696625"/>
    <w:rsid w:val="0069675C"/>
    <w:rsid w:val="0069771B"/>
    <w:rsid w:val="00697791"/>
    <w:rsid w:val="00697D89"/>
    <w:rsid w:val="006A0992"/>
    <w:rsid w:val="006A1566"/>
    <w:rsid w:val="006A30A2"/>
    <w:rsid w:val="006A31A1"/>
    <w:rsid w:val="006A360A"/>
    <w:rsid w:val="006A3973"/>
    <w:rsid w:val="006A409D"/>
    <w:rsid w:val="006A417E"/>
    <w:rsid w:val="006A479D"/>
    <w:rsid w:val="006A486A"/>
    <w:rsid w:val="006A489F"/>
    <w:rsid w:val="006A4B51"/>
    <w:rsid w:val="006A4C1B"/>
    <w:rsid w:val="006A5365"/>
    <w:rsid w:val="006A55A8"/>
    <w:rsid w:val="006A58E8"/>
    <w:rsid w:val="006A66B5"/>
    <w:rsid w:val="006A6886"/>
    <w:rsid w:val="006A6D38"/>
    <w:rsid w:val="006A6F92"/>
    <w:rsid w:val="006A76A8"/>
    <w:rsid w:val="006A7B26"/>
    <w:rsid w:val="006B1F95"/>
    <w:rsid w:val="006B2E5F"/>
    <w:rsid w:val="006B2F4D"/>
    <w:rsid w:val="006B360B"/>
    <w:rsid w:val="006B3E9A"/>
    <w:rsid w:val="006B4B6E"/>
    <w:rsid w:val="006B5024"/>
    <w:rsid w:val="006B530D"/>
    <w:rsid w:val="006B5C94"/>
    <w:rsid w:val="006B5EC0"/>
    <w:rsid w:val="006B726D"/>
    <w:rsid w:val="006B7560"/>
    <w:rsid w:val="006B7864"/>
    <w:rsid w:val="006B7922"/>
    <w:rsid w:val="006B796A"/>
    <w:rsid w:val="006C04D2"/>
    <w:rsid w:val="006C0F0C"/>
    <w:rsid w:val="006C2D8E"/>
    <w:rsid w:val="006C3EA5"/>
    <w:rsid w:val="006C42B9"/>
    <w:rsid w:val="006C45A0"/>
    <w:rsid w:val="006C46F2"/>
    <w:rsid w:val="006C479E"/>
    <w:rsid w:val="006C4DEF"/>
    <w:rsid w:val="006C4F54"/>
    <w:rsid w:val="006C529B"/>
    <w:rsid w:val="006C529D"/>
    <w:rsid w:val="006C5D4D"/>
    <w:rsid w:val="006C6249"/>
    <w:rsid w:val="006C64A5"/>
    <w:rsid w:val="006C6C4F"/>
    <w:rsid w:val="006D0644"/>
    <w:rsid w:val="006D0C60"/>
    <w:rsid w:val="006D0E73"/>
    <w:rsid w:val="006D25A4"/>
    <w:rsid w:val="006D3188"/>
    <w:rsid w:val="006D32AF"/>
    <w:rsid w:val="006D36F4"/>
    <w:rsid w:val="006D370F"/>
    <w:rsid w:val="006D3C36"/>
    <w:rsid w:val="006D49C9"/>
    <w:rsid w:val="006D5111"/>
    <w:rsid w:val="006D51D7"/>
    <w:rsid w:val="006D545B"/>
    <w:rsid w:val="006D6181"/>
    <w:rsid w:val="006D6EAD"/>
    <w:rsid w:val="006D713F"/>
    <w:rsid w:val="006D7A1A"/>
    <w:rsid w:val="006E0AD6"/>
    <w:rsid w:val="006E0EC6"/>
    <w:rsid w:val="006E12F2"/>
    <w:rsid w:val="006E1347"/>
    <w:rsid w:val="006E15F3"/>
    <w:rsid w:val="006E1A8D"/>
    <w:rsid w:val="006E1AD4"/>
    <w:rsid w:val="006E21F3"/>
    <w:rsid w:val="006E227B"/>
    <w:rsid w:val="006E2467"/>
    <w:rsid w:val="006E2B36"/>
    <w:rsid w:val="006E2CED"/>
    <w:rsid w:val="006E315C"/>
    <w:rsid w:val="006E3359"/>
    <w:rsid w:val="006E37DE"/>
    <w:rsid w:val="006E3CF1"/>
    <w:rsid w:val="006E3CF9"/>
    <w:rsid w:val="006E4686"/>
    <w:rsid w:val="006E4896"/>
    <w:rsid w:val="006E6107"/>
    <w:rsid w:val="006E6BAA"/>
    <w:rsid w:val="006E74DE"/>
    <w:rsid w:val="006F05B3"/>
    <w:rsid w:val="006F1709"/>
    <w:rsid w:val="006F1772"/>
    <w:rsid w:val="006F187F"/>
    <w:rsid w:val="006F1E3B"/>
    <w:rsid w:val="006F1EB1"/>
    <w:rsid w:val="006F24FB"/>
    <w:rsid w:val="006F27C0"/>
    <w:rsid w:val="006F297C"/>
    <w:rsid w:val="006F2F90"/>
    <w:rsid w:val="006F35B0"/>
    <w:rsid w:val="006F3A06"/>
    <w:rsid w:val="006F3C7F"/>
    <w:rsid w:val="006F4F7B"/>
    <w:rsid w:val="006F5481"/>
    <w:rsid w:val="006F54FD"/>
    <w:rsid w:val="006F5655"/>
    <w:rsid w:val="006F67E4"/>
    <w:rsid w:val="006F69AF"/>
    <w:rsid w:val="006F6C34"/>
    <w:rsid w:val="006F77A5"/>
    <w:rsid w:val="006F79F3"/>
    <w:rsid w:val="007002FC"/>
    <w:rsid w:val="00700A21"/>
    <w:rsid w:val="00700B88"/>
    <w:rsid w:val="00701795"/>
    <w:rsid w:val="00701E7A"/>
    <w:rsid w:val="00702142"/>
    <w:rsid w:val="00702828"/>
    <w:rsid w:val="007029CD"/>
    <w:rsid w:val="007029FD"/>
    <w:rsid w:val="00703115"/>
    <w:rsid w:val="007038E4"/>
    <w:rsid w:val="00703A4E"/>
    <w:rsid w:val="0070521E"/>
    <w:rsid w:val="0070574A"/>
    <w:rsid w:val="00706255"/>
    <w:rsid w:val="007064F4"/>
    <w:rsid w:val="00706E18"/>
    <w:rsid w:val="00706F0C"/>
    <w:rsid w:val="007106FD"/>
    <w:rsid w:val="00710A26"/>
    <w:rsid w:val="007113E9"/>
    <w:rsid w:val="00711DA7"/>
    <w:rsid w:val="00712BD2"/>
    <w:rsid w:val="0071319C"/>
    <w:rsid w:val="007159E0"/>
    <w:rsid w:val="00716295"/>
    <w:rsid w:val="00716EA1"/>
    <w:rsid w:val="00716EBB"/>
    <w:rsid w:val="00717255"/>
    <w:rsid w:val="007178A4"/>
    <w:rsid w:val="00717DE3"/>
    <w:rsid w:val="00720424"/>
    <w:rsid w:val="00720BEA"/>
    <w:rsid w:val="00720BFB"/>
    <w:rsid w:val="0072134A"/>
    <w:rsid w:val="007223E4"/>
    <w:rsid w:val="007225D0"/>
    <w:rsid w:val="0072384C"/>
    <w:rsid w:val="007238E2"/>
    <w:rsid w:val="00723A14"/>
    <w:rsid w:val="00723B07"/>
    <w:rsid w:val="00723D4B"/>
    <w:rsid w:val="00724282"/>
    <w:rsid w:val="00725060"/>
    <w:rsid w:val="0072711B"/>
    <w:rsid w:val="0072713F"/>
    <w:rsid w:val="007274E8"/>
    <w:rsid w:val="0072774D"/>
    <w:rsid w:val="00727C45"/>
    <w:rsid w:val="00727E2D"/>
    <w:rsid w:val="00727F31"/>
    <w:rsid w:val="007303A7"/>
    <w:rsid w:val="00730670"/>
    <w:rsid w:val="00730DD4"/>
    <w:rsid w:val="00732ABA"/>
    <w:rsid w:val="007342FF"/>
    <w:rsid w:val="007344B8"/>
    <w:rsid w:val="007349E0"/>
    <w:rsid w:val="00734CAF"/>
    <w:rsid w:val="0073500F"/>
    <w:rsid w:val="007352EF"/>
    <w:rsid w:val="00735447"/>
    <w:rsid w:val="007358A2"/>
    <w:rsid w:val="00735930"/>
    <w:rsid w:val="0073685B"/>
    <w:rsid w:val="00737981"/>
    <w:rsid w:val="00740034"/>
    <w:rsid w:val="007401D7"/>
    <w:rsid w:val="007405C8"/>
    <w:rsid w:val="007407E8"/>
    <w:rsid w:val="00740804"/>
    <w:rsid w:val="0074080D"/>
    <w:rsid w:val="00740BB5"/>
    <w:rsid w:val="00740CB7"/>
    <w:rsid w:val="00740ED6"/>
    <w:rsid w:val="00741DEF"/>
    <w:rsid w:val="007422B0"/>
    <w:rsid w:val="0074280D"/>
    <w:rsid w:val="00742882"/>
    <w:rsid w:val="007431B9"/>
    <w:rsid w:val="00743AF0"/>
    <w:rsid w:val="00743CFC"/>
    <w:rsid w:val="00744F49"/>
    <w:rsid w:val="007450C1"/>
    <w:rsid w:val="007456E1"/>
    <w:rsid w:val="0074644B"/>
    <w:rsid w:val="0074678A"/>
    <w:rsid w:val="007467BA"/>
    <w:rsid w:val="00746B15"/>
    <w:rsid w:val="00746FCB"/>
    <w:rsid w:val="007471DD"/>
    <w:rsid w:val="007473B4"/>
    <w:rsid w:val="00750C8E"/>
    <w:rsid w:val="007521DE"/>
    <w:rsid w:val="007524D5"/>
    <w:rsid w:val="007530BE"/>
    <w:rsid w:val="0075359C"/>
    <w:rsid w:val="0075376C"/>
    <w:rsid w:val="007539CA"/>
    <w:rsid w:val="00754162"/>
    <w:rsid w:val="00755532"/>
    <w:rsid w:val="00755A70"/>
    <w:rsid w:val="00757241"/>
    <w:rsid w:val="0075791B"/>
    <w:rsid w:val="00757D18"/>
    <w:rsid w:val="00760304"/>
    <w:rsid w:val="00760D5A"/>
    <w:rsid w:val="00761785"/>
    <w:rsid w:val="0076193C"/>
    <w:rsid w:val="00761F08"/>
    <w:rsid w:val="00762029"/>
    <w:rsid w:val="00762844"/>
    <w:rsid w:val="00762DAF"/>
    <w:rsid w:val="00763050"/>
    <w:rsid w:val="00763DB1"/>
    <w:rsid w:val="00764153"/>
    <w:rsid w:val="00764C65"/>
    <w:rsid w:val="007658B2"/>
    <w:rsid w:val="00765CAD"/>
    <w:rsid w:val="00765FF7"/>
    <w:rsid w:val="00766329"/>
    <w:rsid w:val="00766385"/>
    <w:rsid w:val="007668BF"/>
    <w:rsid w:val="00767265"/>
    <w:rsid w:val="00767CE9"/>
    <w:rsid w:val="00770228"/>
    <w:rsid w:val="0077023A"/>
    <w:rsid w:val="00770BA5"/>
    <w:rsid w:val="00770FDC"/>
    <w:rsid w:val="0077118D"/>
    <w:rsid w:val="00771257"/>
    <w:rsid w:val="00771BEB"/>
    <w:rsid w:val="00774137"/>
    <w:rsid w:val="0077494A"/>
    <w:rsid w:val="00774E27"/>
    <w:rsid w:val="007759E9"/>
    <w:rsid w:val="00775BE2"/>
    <w:rsid w:val="00775CBD"/>
    <w:rsid w:val="007763D5"/>
    <w:rsid w:val="007779CC"/>
    <w:rsid w:val="00780221"/>
    <w:rsid w:val="00780844"/>
    <w:rsid w:val="0078122D"/>
    <w:rsid w:val="00781859"/>
    <w:rsid w:val="0078190F"/>
    <w:rsid w:val="00781926"/>
    <w:rsid w:val="0078299D"/>
    <w:rsid w:val="00782A6B"/>
    <w:rsid w:val="0078349B"/>
    <w:rsid w:val="00783BFD"/>
    <w:rsid w:val="00783F48"/>
    <w:rsid w:val="007844BD"/>
    <w:rsid w:val="00784B09"/>
    <w:rsid w:val="00784E2D"/>
    <w:rsid w:val="00785016"/>
    <w:rsid w:val="007852CD"/>
    <w:rsid w:val="00785852"/>
    <w:rsid w:val="0078693A"/>
    <w:rsid w:val="00786C3D"/>
    <w:rsid w:val="00786D47"/>
    <w:rsid w:val="00786DEF"/>
    <w:rsid w:val="007870DA"/>
    <w:rsid w:val="0078714A"/>
    <w:rsid w:val="00787672"/>
    <w:rsid w:val="007876C1"/>
    <w:rsid w:val="0078788E"/>
    <w:rsid w:val="00790540"/>
    <w:rsid w:val="00791993"/>
    <w:rsid w:val="00791DC2"/>
    <w:rsid w:val="00792361"/>
    <w:rsid w:val="007931D7"/>
    <w:rsid w:val="007936AE"/>
    <w:rsid w:val="00793F7D"/>
    <w:rsid w:val="00794585"/>
    <w:rsid w:val="007945BE"/>
    <w:rsid w:val="00795346"/>
    <w:rsid w:val="00795865"/>
    <w:rsid w:val="00795A14"/>
    <w:rsid w:val="00795CFD"/>
    <w:rsid w:val="00796A8F"/>
    <w:rsid w:val="00796D22"/>
    <w:rsid w:val="0079709F"/>
    <w:rsid w:val="007972BB"/>
    <w:rsid w:val="007974C2"/>
    <w:rsid w:val="00797A0F"/>
    <w:rsid w:val="00797D4A"/>
    <w:rsid w:val="007A074C"/>
    <w:rsid w:val="007A09F7"/>
    <w:rsid w:val="007A0B52"/>
    <w:rsid w:val="007A0F6E"/>
    <w:rsid w:val="007A1E6C"/>
    <w:rsid w:val="007A1FAA"/>
    <w:rsid w:val="007A27C5"/>
    <w:rsid w:val="007A29AA"/>
    <w:rsid w:val="007A2F5A"/>
    <w:rsid w:val="007A31F0"/>
    <w:rsid w:val="007A40F8"/>
    <w:rsid w:val="007A43B0"/>
    <w:rsid w:val="007A46F0"/>
    <w:rsid w:val="007A4C53"/>
    <w:rsid w:val="007A4DED"/>
    <w:rsid w:val="007A55C5"/>
    <w:rsid w:val="007A5716"/>
    <w:rsid w:val="007A57AF"/>
    <w:rsid w:val="007A5FE2"/>
    <w:rsid w:val="007A6A56"/>
    <w:rsid w:val="007A6B47"/>
    <w:rsid w:val="007A70AD"/>
    <w:rsid w:val="007A70F7"/>
    <w:rsid w:val="007A7318"/>
    <w:rsid w:val="007A78EF"/>
    <w:rsid w:val="007B05AF"/>
    <w:rsid w:val="007B0993"/>
    <w:rsid w:val="007B1073"/>
    <w:rsid w:val="007B1B56"/>
    <w:rsid w:val="007B1EC5"/>
    <w:rsid w:val="007B2F2C"/>
    <w:rsid w:val="007B3DC1"/>
    <w:rsid w:val="007B4113"/>
    <w:rsid w:val="007B4DD4"/>
    <w:rsid w:val="007B56DF"/>
    <w:rsid w:val="007B5727"/>
    <w:rsid w:val="007B5FAC"/>
    <w:rsid w:val="007B6012"/>
    <w:rsid w:val="007B6F3E"/>
    <w:rsid w:val="007B7423"/>
    <w:rsid w:val="007C086E"/>
    <w:rsid w:val="007C14CC"/>
    <w:rsid w:val="007C16AE"/>
    <w:rsid w:val="007C2664"/>
    <w:rsid w:val="007C349B"/>
    <w:rsid w:val="007C352B"/>
    <w:rsid w:val="007C3630"/>
    <w:rsid w:val="007C4BEA"/>
    <w:rsid w:val="007C5634"/>
    <w:rsid w:val="007C5DE2"/>
    <w:rsid w:val="007C5EB3"/>
    <w:rsid w:val="007C65A0"/>
    <w:rsid w:val="007C6FAD"/>
    <w:rsid w:val="007C7013"/>
    <w:rsid w:val="007C7066"/>
    <w:rsid w:val="007D10F4"/>
    <w:rsid w:val="007D1241"/>
    <w:rsid w:val="007D1AAB"/>
    <w:rsid w:val="007D1CFE"/>
    <w:rsid w:val="007D27C3"/>
    <w:rsid w:val="007D299F"/>
    <w:rsid w:val="007D38B8"/>
    <w:rsid w:val="007D4971"/>
    <w:rsid w:val="007D5F64"/>
    <w:rsid w:val="007D65A2"/>
    <w:rsid w:val="007D7463"/>
    <w:rsid w:val="007D79BE"/>
    <w:rsid w:val="007D79D3"/>
    <w:rsid w:val="007D7ECA"/>
    <w:rsid w:val="007E2CA2"/>
    <w:rsid w:val="007E3175"/>
    <w:rsid w:val="007E31A9"/>
    <w:rsid w:val="007E41B4"/>
    <w:rsid w:val="007E4622"/>
    <w:rsid w:val="007E4AD1"/>
    <w:rsid w:val="007E4B45"/>
    <w:rsid w:val="007E4C3E"/>
    <w:rsid w:val="007E6614"/>
    <w:rsid w:val="007F0318"/>
    <w:rsid w:val="007F0A3D"/>
    <w:rsid w:val="007F0DF8"/>
    <w:rsid w:val="007F1259"/>
    <w:rsid w:val="007F1EA3"/>
    <w:rsid w:val="007F2646"/>
    <w:rsid w:val="007F2BD1"/>
    <w:rsid w:val="007F30D4"/>
    <w:rsid w:val="007F4091"/>
    <w:rsid w:val="007F4DD6"/>
    <w:rsid w:val="007F505B"/>
    <w:rsid w:val="007F5307"/>
    <w:rsid w:val="007F5443"/>
    <w:rsid w:val="007F5699"/>
    <w:rsid w:val="007F5CD0"/>
    <w:rsid w:val="007F6AA3"/>
    <w:rsid w:val="007F6B8F"/>
    <w:rsid w:val="007F6D46"/>
    <w:rsid w:val="007F7BE0"/>
    <w:rsid w:val="007F7D97"/>
    <w:rsid w:val="007F7F8A"/>
    <w:rsid w:val="00800045"/>
    <w:rsid w:val="0080047D"/>
    <w:rsid w:val="008006D2"/>
    <w:rsid w:val="00800946"/>
    <w:rsid w:val="008013FA"/>
    <w:rsid w:val="008014BC"/>
    <w:rsid w:val="008019D3"/>
    <w:rsid w:val="00802B8E"/>
    <w:rsid w:val="00803DB7"/>
    <w:rsid w:val="008041F8"/>
    <w:rsid w:val="0080447F"/>
    <w:rsid w:val="008047FF"/>
    <w:rsid w:val="0080512C"/>
    <w:rsid w:val="0080557E"/>
    <w:rsid w:val="00805F53"/>
    <w:rsid w:val="0080650F"/>
    <w:rsid w:val="00806CB9"/>
    <w:rsid w:val="00806D93"/>
    <w:rsid w:val="00810BF4"/>
    <w:rsid w:val="00810C97"/>
    <w:rsid w:val="00810E5A"/>
    <w:rsid w:val="00810FBC"/>
    <w:rsid w:val="00811F46"/>
    <w:rsid w:val="00812281"/>
    <w:rsid w:val="008134A6"/>
    <w:rsid w:val="00813F6F"/>
    <w:rsid w:val="00813FCC"/>
    <w:rsid w:val="00815162"/>
    <w:rsid w:val="00816D1A"/>
    <w:rsid w:val="008200D5"/>
    <w:rsid w:val="00820C81"/>
    <w:rsid w:val="008212B4"/>
    <w:rsid w:val="00821C72"/>
    <w:rsid w:val="008225AE"/>
    <w:rsid w:val="0082268D"/>
    <w:rsid w:val="00823C3B"/>
    <w:rsid w:val="0082421D"/>
    <w:rsid w:val="00824754"/>
    <w:rsid w:val="008248D6"/>
    <w:rsid w:val="00824AA3"/>
    <w:rsid w:val="00824BF8"/>
    <w:rsid w:val="00824F2E"/>
    <w:rsid w:val="008268CB"/>
    <w:rsid w:val="00826D0F"/>
    <w:rsid w:val="00830609"/>
    <w:rsid w:val="00831853"/>
    <w:rsid w:val="00832198"/>
    <w:rsid w:val="0083232A"/>
    <w:rsid w:val="00832C94"/>
    <w:rsid w:val="00833312"/>
    <w:rsid w:val="008336EE"/>
    <w:rsid w:val="0083395D"/>
    <w:rsid w:val="00833EB1"/>
    <w:rsid w:val="00834C14"/>
    <w:rsid w:val="008355C0"/>
    <w:rsid w:val="008356AD"/>
    <w:rsid w:val="00835C74"/>
    <w:rsid w:val="00836C20"/>
    <w:rsid w:val="008370D6"/>
    <w:rsid w:val="00837868"/>
    <w:rsid w:val="00837D92"/>
    <w:rsid w:val="00840AE8"/>
    <w:rsid w:val="00840E7A"/>
    <w:rsid w:val="0084157A"/>
    <w:rsid w:val="008417C5"/>
    <w:rsid w:val="00842498"/>
    <w:rsid w:val="008428A2"/>
    <w:rsid w:val="0084368D"/>
    <w:rsid w:val="00845D2A"/>
    <w:rsid w:val="00845E71"/>
    <w:rsid w:val="00846A7A"/>
    <w:rsid w:val="0084745E"/>
    <w:rsid w:val="008475A8"/>
    <w:rsid w:val="00847D44"/>
    <w:rsid w:val="00850723"/>
    <w:rsid w:val="00850785"/>
    <w:rsid w:val="00850BB8"/>
    <w:rsid w:val="00850E56"/>
    <w:rsid w:val="008518AE"/>
    <w:rsid w:val="008519DA"/>
    <w:rsid w:val="008521B7"/>
    <w:rsid w:val="008521EC"/>
    <w:rsid w:val="00852272"/>
    <w:rsid w:val="008528A7"/>
    <w:rsid w:val="00852DFB"/>
    <w:rsid w:val="00854177"/>
    <w:rsid w:val="00854693"/>
    <w:rsid w:val="0085483B"/>
    <w:rsid w:val="00855545"/>
    <w:rsid w:val="008559B5"/>
    <w:rsid w:val="00856000"/>
    <w:rsid w:val="00856AB1"/>
    <w:rsid w:val="00857ACE"/>
    <w:rsid w:val="00857AE5"/>
    <w:rsid w:val="008610A1"/>
    <w:rsid w:val="008613CB"/>
    <w:rsid w:val="00861BE7"/>
    <w:rsid w:val="008627ED"/>
    <w:rsid w:val="00862F35"/>
    <w:rsid w:val="008633E6"/>
    <w:rsid w:val="00863751"/>
    <w:rsid w:val="00863B6C"/>
    <w:rsid w:val="00865359"/>
    <w:rsid w:val="00865B0A"/>
    <w:rsid w:val="00865F02"/>
    <w:rsid w:val="00866B3A"/>
    <w:rsid w:val="0086738A"/>
    <w:rsid w:val="00867798"/>
    <w:rsid w:val="00870497"/>
    <w:rsid w:val="00870C82"/>
    <w:rsid w:val="00870D73"/>
    <w:rsid w:val="00871011"/>
    <w:rsid w:val="00871072"/>
    <w:rsid w:val="008711AB"/>
    <w:rsid w:val="008715ED"/>
    <w:rsid w:val="00871714"/>
    <w:rsid w:val="00871B17"/>
    <w:rsid w:val="00871EFC"/>
    <w:rsid w:val="00872009"/>
    <w:rsid w:val="008729E5"/>
    <w:rsid w:val="00872D6A"/>
    <w:rsid w:val="0087326F"/>
    <w:rsid w:val="008733D8"/>
    <w:rsid w:val="0087359D"/>
    <w:rsid w:val="00875A3A"/>
    <w:rsid w:val="00875E87"/>
    <w:rsid w:val="008760BF"/>
    <w:rsid w:val="00876529"/>
    <w:rsid w:val="0087682A"/>
    <w:rsid w:val="00876F2E"/>
    <w:rsid w:val="00877935"/>
    <w:rsid w:val="00877EAF"/>
    <w:rsid w:val="00877EC1"/>
    <w:rsid w:val="00877FEC"/>
    <w:rsid w:val="00877FF2"/>
    <w:rsid w:val="00880134"/>
    <w:rsid w:val="00880EE8"/>
    <w:rsid w:val="00881022"/>
    <w:rsid w:val="00881D7B"/>
    <w:rsid w:val="008827B7"/>
    <w:rsid w:val="00882973"/>
    <w:rsid w:val="008829F4"/>
    <w:rsid w:val="00882B50"/>
    <w:rsid w:val="00883053"/>
    <w:rsid w:val="00883383"/>
    <w:rsid w:val="00883B0B"/>
    <w:rsid w:val="0088448D"/>
    <w:rsid w:val="00885889"/>
    <w:rsid w:val="00886371"/>
    <w:rsid w:val="00886D32"/>
    <w:rsid w:val="00887521"/>
    <w:rsid w:val="00887679"/>
    <w:rsid w:val="00887A85"/>
    <w:rsid w:val="00887F8C"/>
    <w:rsid w:val="008902BD"/>
    <w:rsid w:val="0089062A"/>
    <w:rsid w:val="00890805"/>
    <w:rsid w:val="008915E6"/>
    <w:rsid w:val="00892229"/>
    <w:rsid w:val="008926E5"/>
    <w:rsid w:val="00892CE2"/>
    <w:rsid w:val="00892DBD"/>
    <w:rsid w:val="0089391F"/>
    <w:rsid w:val="00893D0B"/>
    <w:rsid w:val="00894C3A"/>
    <w:rsid w:val="00894D12"/>
    <w:rsid w:val="00896550"/>
    <w:rsid w:val="00896773"/>
    <w:rsid w:val="0089686F"/>
    <w:rsid w:val="00896EB3"/>
    <w:rsid w:val="008A0641"/>
    <w:rsid w:val="008A09F6"/>
    <w:rsid w:val="008A0A27"/>
    <w:rsid w:val="008A0F1A"/>
    <w:rsid w:val="008A10C9"/>
    <w:rsid w:val="008A13AD"/>
    <w:rsid w:val="008A18CE"/>
    <w:rsid w:val="008A23A2"/>
    <w:rsid w:val="008A354C"/>
    <w:rsid w:val="008A376C"/>
    <w:rsid w:val="008A395E"/>
    <w:rsid w:val="008A3A77"/>
    <w:rsid w:val="008A4382"/>
    <w:rsid w:val="008A4CA9"/>
    <w:rsid w:val="008A536C"/>
    <w:rsid w:val="008A5B52"/>
    <w:rsid w:val="008A5C17"/>
    <w:rsid w:val="008A6116"/>
    <w:rsid w:val="008A6D39"/>
    <w:rsid w:val="008A7C1A"/>
    <w:rsid w:val="008A7F95"/>
    <w:rsid w:val="008B0AAA"/>
    <w:rsid w:val="008B17E0"/>
    <w:rsid w:val="008B19AE"/>
    <w:rsid w:val="008B1C82"/>
    <w:rsid w:val="008B28F0"/>
    <w:rsid w:val="008B3A8F"/>
    <w:rsid w:val="008B40EE"/>
    <w:rsid w:val="008B416F"/>
    <w:rsid w:val="008B5684"/>
    <w:rsid w:val="008B5A5E"/>
    <w:rsid w:val="008B6572"/>
    <w:rsid w:val="008B6E50"/>
    <w:rsid w:val="008B77A8"/>
    <w:rsid w:val="008C16F2"/>
    <w:rsid w:val="008C1815"/>
    <w:rsid w:val="008C217A"/>
    <w:rsid w:val="008C25A1"/>
    <w:rsid w:val="008C291D"/>
    <w:rsid w:val="008C33CE"/>
    <w:rsid w:val="008C37A5"/>
    <w:rsid w:val="008C3886"/>
    <w:rsid w:val="008C40EB"/>
    <w:rsid w:val="008C4A25"/>
    <w:rsid w:val="008C4CF1"/>
    <w:rsid w:val="008C5322"/>
    <w:rsid w:val="008C5933"/>
    <w:rsid w:val="008C5B0A"/>
    <w:rsid w:val="008C646A"/>
    <w:rsid w:val="008C64F4"/>
    <w:rsid w:val="008C6EAC"/>
    <w:rsid w:val="008C74D3"/>
    <w:rsid w:val="008C7977"/>
    <w:rsid w:val="008C7A46"/>
    <w:rsid w:val="008D0172"/>
    <w:rsid w:val="008D0368"/>
    <w:rsid w:val="008D067A"/>
    <w:rsid w:val="008D1179"/>
    <w:rsid w:val="008D1990"/>
    <w:rsid w:val="008D1AD8"/>
    <w:rsid w:val="008D1B60"/>
    <w:rsid w:val="008D1E8F"/>
    <w:rsid w:val="008D20AD"/>
    <w:rsid w:val="008D2599"/>
    <w:rsid w:val="008D2847"/>
    <w:rsid w:val="008D2AAF"/>
    <w:rsid w:val="008D2E63"/>
    <w:rsid w:val="008D37AB"/>
    <w:rsid w:val="008D3CDB"/>
    <w:rsid w:val="008D48DF"/>
    <w:rsid w:val="008D55AB"/>
    <w:rsid w:val="008D55D6"/>
    <w:rsid w:val="008D5B0F"/>
    <w:rsid w:val="008D60EB"/>
    <w:rsid w:val="008D6F16"/>
    <w:rsid w:val="008D7A39"/>
    <w:rsid w:val="008D7B44"/>
    <w:rsid w:val="008E0110"/>
    <w:rsid w:val="008E0788"/>
    <w:rsid w:val="008E0BA3"/>
    <w:rsid w:val="008E0C3C"/>
    <w:rsid w:val="008E2640"/>
    <w:rsid w:val="008E28A7"/>
    <w:rsid w:val="008E2975"/>
    <w:rsid w:val="008E2A4D"/>
    <w:rsid w:val="008E341D"/>
    <w:rsid w:val="008E4886"/>
    <w:rsid w:val="008E4CF0"/>
    <w:rsid w:val="008E4EDB"/>
    <w:rsid w:val="008E5935"/>
    <w:rsid w:val="008E5A83"/>
    <w:rsid w:val="008E5E43"/>
    <w:rsid w:val="008E5E72"/>
    <w:rsid w:val="008E7EED"/>
    <w:rsid w:val="008F1512"/>
    <w:rsid w:val="008F16E5"/>
    <w:rsid w:val="008F19C7"/>
    <w:rsid w:val="008F1B08"/>
    <w:rsid w:val="008F1DA2"/>
    <w:rsid w:val="008F25A7"/>
    <w:rsid w:val="008F3869"/>
    <w:rsid w:val="008F38AC"/>
    <w:rsid w:val="008F3ABA"/>
    <w:rsid w:val="008F3AF8"/>
    <w:rsid w:val="008F4737"/>
    <w:rsid w:val="008F48CE"/>
    <w:rsid w:val="008F4E0D"/>
    <w:rsid w:val="008F5303"/>
    <w:rsid w:val="008F5F48"/>
    <w:rsid w:val="008F650E"/>
    <w:rsid w:val="008F67FA"/>
    <w:rsid w:val="008F68CA"/>
    <w:rsid w:val="008F6915"/>
    <w:rsid w:val="008F6AA5"/>
    <w:rsid w:val="008F71A1"/>
    <w:rsid w:val="009008FA"/>
    <w:rsid w:val="0090129F"/>
    <w:rsid w:val="00901652"/>
    <w:rsid w:val="00901A2F"/>
    <w:rsid w:val="0090202D"/>
    <w:rsid w:val="0090297B"/>
    <w:rsid w:val="009029D6"/>
    <w:rsid w:val="009032AB"/>
    <w:rsid w:val="00903994"/>
    <w:rsid w:val="009048D7"/>
    <w:rsid w:val="00904D64"/>
    <w:rsid w:val="00905710"/>
    <w:rsid w:val="0090578C"/>
    <w:rsid w:val="00905FBC"/>
    <w:rsid w:val="009065BA"/>
    <w:rsid w:val="009067D2"/>
    <w:rsid w:val="009070D3"/>
    <w:rsid w:val="00907634"/>
    <w:rsid w:val="0090772E"/>
    <w:rsid w:val="00907748"/>
    <w:rsid w:val="00907888"/>
    <w:rsid w:val="009078F3"/>
    <w:rsid w:val="00907F1F"/>
    <w:rsid w:val="00910364"/>
    <w:rsid w:val="00910F38"/>
    <w:rsid w:val="0091174F"/>
    <w:rsid w:val="0091176F"/>
    <w:rsid w:val="009119C7"/>
    <w:rsid w:val="009129D1"/>
    <w:rsid w:val="00912F46"/>
    <w:rsid w:val="00913842"/>
    <w:rsid w:val="009141AF"/>
    <w:rsid w:val="0091491D"/>
    <w:rsid w:val="009154E9"/>
    <w:rsid w:val="00915AA9"/>
    <w:rsid w:val="00916757"/>
    <w:rsid w:val="00916DC8"/>
    <w:rsid w:val="00916DC9"/>
    <w:rsid w:val="00917A44"/>
    <w:rsid w:val="00917C4A"/>
    <w:rsid w:val="00917C73"/>
    <w:rsid w:val="0092110D"/>
    <w:rsid w:val="00921A9A"/>
    <w:rsid w:val="00921CFF"/>
    <w:rsid w:val="00921F72"/>
    <w:rsid w:val="009220AC"/>
    <w:rsid w:val="0092252E"/>
    <w:rsid w:val="00922B02"/>
    <w:rsid w:val="009233BE"/>
    <w:rsid w:val="00923E23"/>
    <w:rsid w:val="00924DF4"/>
    <w:rsid w:val="009259FC"/>
    <w:rsid w:val="0092747B"/>
    <w:rsid w:val="0092765B"/>
    <w:rsid w:val="00927F14"/>
    <w:rsid w:val="00927F65"/>
    <w:rsid w:val="00930569"/>
    <w:rsid w:val="00930F62"/>
    <w:rsid w:val="00931394"/>
    <w:rsid w:val="009317BE"/>
    <w:rsid w:val="00931D6B"/>
    <w:rsid w:val="0093217F"/>
    <w:rsid w:val="009323D3"/>
    <w:rsid w:val="0093244C"/>
    <w:rsid w:val="00932670"/>
    <w:rsid w:val="00932895"/>
    <w:rsid w:val="00932DFD"/>
    <w:rsid w:val="00933C16"/>
    <w:rsid w:val="00934447"/>
    <w:rsid w:val="0093447F"/>
    <w:rsid w:val="0093452B"/>
    <w:rsid w:val="00934C2E"/>
    <w:rsid w:val="00934CC5"/>
    <w:rsid w:val="0093591F"/>
    <w:rsid w:val="00935CDA"/>
    <w:rsid w:val="00936BFB"/>
    <w:rsid w:val="00936E9C"/>
    <w:rsid w:val="009377FC"/>
    <w:rsid w:val="00937C2E"/>
    <w:rsid w:val="0094132E"/>
    <w:rsid w:val="009419AC"/>
    <w:rsid w:val="00942603"/>
    <w:rsid w:val="00942B3F"/>
    <w:rsid w:val="0094316D"/>
    <w:rsid w:val="009434FF"/>
    <w:rsid w:val="00943722"/>
    <w:rsid w:val="0094379C"/>
    <w:rsid w:val="009439C0"/>
    <w:rsid w:val="0094472D"/>
    <w:rsid w:val="00944B13"/>
    <w:rsid w:val="00944D2A"/>
    <w:rsid w:val="009452FF"/>
    <w:rsid w:val="00945A63"/>
    <w:rsid w:val="00946012"/>
    <w:rsid w:val="00947FE3"/>
    <w:rsid w:val="009502FA"/>
    <w:rsid w:val="0095108C"/>
    <w:rsid w:val="00951114"/>
    <w:rsid w:val="00951626"/>
    <w:rsid w:val="00952C29"/>
    <w:rsid w:val="009533BD"/>
    <w:rsid w:val="00954AF2"/>
    <w:rsid w:val="00955BD8"/>
    <w:rsid w:val="0095601A"/>
    <w:rsid w:val="0095625E"/>
    <w:rsid w:val="00956ED6"/>
    <w:rsid w:val="00956F76"/>
    <w:rsid w:val="009573F8"/>
    <w:rsid w:val="00957D5F"/>
    <w:rsid w:val="009601DB"/>
    <w:rsid w:val="009619B4"/>
    <w:rsid w:val="00961E8F"/>
    <w:rsid w:val="00962EB2"/>
    <w:rsid w:val="00962F74"/>
    <w:rsid w:val="00963C55"/>
    <w:rsid w:val="00963EE0"/>
    <w:rsid w:val="00964515"/>
    <w:rsid w:val="00965118"/>
    <w:rsid w:val="00965128"/>
    <w:rsid w:val="00965411"/>
    <w:rsid w:val="00966092"/>
    <w:rsid w:val="00966861"/>
    <w:rsid w:val="00967D89"/>
    <w:rsid w:val="00970033"/>
    <w:rsid w:val="0097029E"/>
    <w:rsid w:val="00970D36"/>
    <w:rsid w:val="00970F1A"/>
    <w:rsid w:val="0097150D"/>
    <w:rsid w:val="00971698"/>
    <w:rsid w:val="00971C17"/>
    <w:rsid w:val="009720EB"/>
    <w:rsid w:val="00972442"/>
    <w:rsid w:val="00972DFD"/>
    <w:rsid w:val="00973015"/>
    <w:rsid w:val="00973183"/>
    <w:rsid w:val="00973382"/>
    <w:rsid w:val="0097405B"/>
    <w:rsid w:val="0097468D"/>
    <w:rsid w:val="00974BE2"/>
    <w:rsid w:val="00974CA0"/>
    <w:rsid w:val="00974D1F"/>
    <w:rsid w:val="00974E79"/>
    <w:rsid w:val="009752E4"/>
    <w:rsid w:val="00975DEC"/>
    <w:rsid w:val="00976F8F"/>
    <w:rsid w:val="00976F94"/>
    <w:rsid w:val="0097747A"/>
    <w:rsid w:val="00977B76"/>
    <w:rsid w:val="00980168"/>
    <w:rsid w:val="0098037A"/>
    <w:rsid w:val="00980E07"/>
    <w:rsid w:val="009810FF"/>
    <w:rsid w:val="009813BC"/>
    <w:rsid w:val="00981A9C"/>
    <w:rsid w:val="00982693"/>
    <w:rsid w:val="00982890"/>
    <w:rsid w:val="009830B1"/>
    <w:rsid w:val="00983D6B"/>
    <w:rsid w:val="00984285"/>
    <w:rsid w:val="0098479A"/>
    <w:rsid w:val="00984B58"/>
    <w:rsid w:val="00985156"/>
    <w:rsid w:val="00985B5F"/>
    <w:rsid w:val="0098682E"/>
    <w:rsid w:val="00986861"/>
    <w:rsid w:val="00986FEE"/>
    <w:rsid w:val="00987FED"/>
    <w:rsid w:val="0099023B"/>
    <w:rsid w:val="00990D17"/>
    <w:rsid w:val="00991741"/>
    <w:rsid w:val="009919B6"/>
    <w:rsid w:val="00991C10"/>
    <w:rsid w:val="00991DE6"/>
    <w:rsid w:val="00992132"/>
    <w:rsid w:val="00992510"/>
    <w:rsid w:val="00992595"/>
    <w:rsid w:val="00992EAF"/>
    <w:rsid w:val="00993238"/>
    <w:rsid w:val="009937CE"/>
    <w:rsid w:val="00993BAF"/>
    <w:rsid w:val="00994128"/>
    <w:rsid w:val="009946F2"/>
    <w:rsid w:val="00994F76"/>
    <w:rsid w:val="009950C2"/>
    <w:rsid w:val="00995489"/>
    <w:rsid w:val="0099562E"/>
    <w:rsid w:val="009956F5"/>
    <w:rsid w:val="0099586B"/>
    <w:rsid w:val="00995E8D"/>
    <w:rsid w:val="00996561"/>
    <w:rsid w:val="00996760"/>
    <w:rsid w:val="00997379"/>
    <w:rsid w:val="00997A4E"/>
    <w:rsid w:val="00997BA2"/>
    <w:rsid w:val="009A02A6"/>
    <w:rsid w:val="009A04C7"/>
    <w:rsid w:val="009A09D8"/>
    <w:rsid w:val="009A0A2A"/>
    <w:rsid w:val="009A0C87"/>
    <w:rsid w:val="009A19AB"/>
    <w:rsid w:val="009A21DC"/>
    <w:rsid w:val="009A2310"/>
    <w:rsid w:val="009A2FE9"/>
    <w:rsid w:val="009A3337"/>
    <w:rsid w:val="009A465A"/>
    <w:rsid w:val="009A4E3F"/>
    <w:rsid w:val="009A4F9C"/>
    <w:rsid w:val="009A5AD0"/>
    <w:rsid w:val="009A5CF9"/>
    <w:rsid w:val="009A762A"/>
    <w:rsid w:val="009B0283"/>
    <w:rsid w:val="009B046A"/>
    <w:rsid w:val="009B06AB"/>
    <w:rsid w:val="009B092F"/>
    <w:rsid w:val="009B0A06"/>
    <w:rsid w:val="009B0E5A"/>
    <w:rsid w:val="009B1853"/>
    <w:rsid w:val="009B2148"/>
    <w:rsid w:val="009B3262"/>
    <w:rsid w:val="009B3C04"/>
    <w:rsid w:val="009B4AE9"/>
    <w:rsid w:val="009B5625"/>
    <w:rsid w:val="009B58E7"/>
    <w:rsid w:val="009B5CDC"/>
    <w:rsid w:val="009B6563"/>
    <w:rsid w:val="009B6E6D"/>
    <w:rsid w:val="009B72E4"/>
    <w:rsid w:val="009B7696"/>
    <w:rsid w:val="009C0563"/>
    <w:rsid w:val="009C099A"/>
    <w:rsid w:val="009C18EC"/>
    <w:rsid w:val="009C23D5"/>
    <w:rsid w:val="009C2ED1"/>
    <w:rsid w:val="009C32F6"/>
    <w:rsid w:val="009C35F8"/>
    <w:rsid w:val="009C4561"/>
    <w:rsid w:val="009C4E78"/>
    <w:rsid w:val="009C630F"/>
    <w:rsid w:val="009C682F"/>
    <w:rsid w:val="009C708E"/>
    <w:rsid w:val="009C7382"/>
    <w:rsid w:val="009C7A01"/>
    <w:rsid w:val="009D0093"/>
    <w:rsid w:val="009D046C"/>
    <w:rsid w:val="009D088D"/>
    <w:rsid w:val="009D09CE"/>
    <w:rsid w:val="009D0D25"/>
    <w:rsid w:val="009D1078"/>
    <w:rsid w:val="009D178C"/>
    <w:rsid w:val="009D1968"/>
    <w:rsid w:val="009D1C97"/>
    <w:rsid w:val="009D27C8"/>
    <w:rsid w:val="009D28F8"/>
    <w:rsid w:val="009D2B08"/>
    <w:rsid w:val="009D2B0E"/>
    <w:rsid w:val="009D2DB0"/>
    <w:rsid w:val="009D30F2"/>
    <w:rsid w:val="009D3F0E"/>
    <w:rsid w:val="009D3FA1"/>
    <w:rsid w:val="009D419B"/>
    <w:rsid w:val="009D4767"/>
    <w:rsid w:val="009D4B47"/>
    <w:rsid w:val="009D60A6"/>
    <w:rsid w:val="009D64A6"/>
    <w:rsid w:val="009E1FD4"/>
    <w:rsid w:val="009E2063"/>
    <w:rsid w:val="009E20A1"/>
    <w:rsid w:val="009E350A"/>
    <w:rsid w:val="009E373F"/>
    <w:rsid w:val="009E3876"/>
    <w:rsid w:val="009E3F9C"/>
    <w:rsid w:val="009E3FDE"/>
    <w:rsid w:val="009E421D"/>
    <w:rsid w:val="009E455F"/>
    <w:rsid w:val="009E492E"/>
    <w:rsid w:val="009E4A86"/>
    <w:rsid w:val="009E5CEF"/>
    <w:rsid w:val="009E61E1"/>
    <w:rsid w:val="009E6C0E"/>
    <w:rsid w:val="009E7148"/>
    <w:rsid w:val="009F02A5"/>
    <w:rsid w:val="009F09EB"/>
    <w:rsid w:val="009F1053"/>
    <w:rsid w:val="009F2564"/>
    <w:rsid w:val="009F301A"/>
    <w:rsid w:val="009F3236"/>
    <w:rsid w:val="009F3B41"/>
    <w:rsid w:val="009F40A1"/>
    <w:rsid w:val="009F43EA"/>
    <w:rsid w:val="009F481E"/>
    <w:rsid w:val="009F4E5C"/>
    <w:rsid w:val="009F4E66"/>
    <w:rsid w:val="009F53A8"/>
    <w:rsid w:val="009F5849"/>
    <w:rsid w:val="009F5B6C"/>
    <w:rsid w:val="009F5BC9"/>
    <w:rsid w:val="009F6E3D"/>
    <w:rsid w:val="009F6F48"/>
    <w:rsid w:val="009F774C"/>
    <w:rsid w:val="00A00FC7"/>
    <w:rsid w:val="00A0241C"/>
    <w:rsid w:val="00A03515"/>
    <w:rsid w:val="00A03983"/>
    <w:rsid w:val="00A03DC1"/>
    <w:rsid w:val="00A04E7B"/>
    <w:rsid w:val="00A06609"/>
    <w:rsid w:val="00A06E53"/>
    <w:rsid w:val="00A07F18"/>
    <w:rsid w:val="00A105F8"/>
    <w:rsid w:val="00A1099C"/>
    <w:rsid w:val="00A10CCC"/>
    <w:rsid w:val="00A1117F"/>
    <w:rsid w:val="00A111ED"/>
    <w:rsid w:val="00A11262"/>
    <w:rsid w:val="00A1143A"/>
    <w:rsid w:val="00A11597"/>
    <w:rsid w:val="00A11798"/>
    <w:rsid w:val="00A11A05"/>
    <w:rsid w:val="00A12AC3"/>
    <w:rsid w:val="00A13A06"/>
    <w:rsid w:val="00A13AC8"/>
    <w:rsid w:val="00A140C7"/>
    <w:rsid w:val="00A153BE"/>
    <w:rsid w:val="00A15973"/>
    <w:rsid w:val="00A15B29"/>
    <w:rsid w:val="00A15F95"/>
    <w:rsid w:val="00A15FAB"/>
    <w:rsid w:val="00A162D1"/>
    <w:rsid w:val="00A16314"/>
    <w:rsid w:val="00A16338"/>
    <w:rsid w:val="00A166D1"/>
    <w:rsid w:val="00A16780"/>
    <w:rsid w:val="00A1697E"/>
    <w:rsid w:val="00A16A26"/>
    <w:rsid w:val="00A177A5"/>
    <w:rsid w:val="00A17A6D"/>
    <w:rsid w:val="00A17E42"/>
    <w:rsid w:val="00A203B4"/>
    <w:rsid w:val="00A20C12"/>
    <w:rsid w:val="00A20D69"/>
    <w:rsid w:val="00A216D4"/>
    <w:rsid w:val="00A21737"/>
    <w:rsid w:val="00A22159"/>
    <w:rsid w:val="00A22CCC"/>
    <w:rsid w:val="00A22E15"/>
    <w:rsid w:val="00A231D3"/>
    <w:rsid w:val="00A2376A"/>
    <w:rsid w:val="00A23C66"/>
    <w:rsid w:val="00A23E70"/>
    <w:rsid w:val="00A24091"/>
    <w:rsid w:val="00A248F4"/>
    <w:rsid w:val="00A24A09"/>
    <w:rsid w:val="00A2639D"/>
    <w:rsid w:val="00A268FE"/>
    <w:rsid w:val="00A26F3B"/>
    <w:rsid w:val="00A300EE"/>
    <w:rsid w:val="00A30268"/>
    <w:rsid w:val="00A302EF"/>
    <w:rsid w:val="00A3030B"/>
    <w:rsid w:val="00A3077E"/>
    <w:rsid w:val="00A318CD"/>
    <w:rsid w:val="00A319EC"/>
    <w:rsid w:val="00A330FF"/>
    <w:rsid w:val="00A33164"/>
    <w:rsid w:val="00A33F77"/>
    <w:rsid w:val="00A35E19"/>
    <w:rsid w:val="00A36D9B"/>
    <w:rsid w:val="00A3720E"/>
    <w:rsid w:val="00A372C4"/>
    <w:rsid w:val="00A37AF5"/>
    <w:rsid w:val="00A37BAD"/>
    <w:rsid w:val="00A41210"/>
    <w:rsid w:val="00A41AE9"/>
    <w:rsid w:val="00A42B62"/>
    <w:rsid w:val="00A430BF"/>
    <w:rsid w:val="00A431F2"/>
    <w:rsid w:val="00A43660"/>
    <w:rsid w:val="00A43872"/>
    <w:rsid w:val="00A43A89"/>
    <w:rsid w:val="00A44151"/>
    <w:rsid w:val="00A446EB"/>
    <w:rsid w:val="00A448D2"/>
    <w:rsid w:val="00A44B39"/>
    <w:rsid w:val="00A44FC0"/>
    <w:rsid w:val="00A460C0"/>
    <w:rsid w:val="00A46BA8"/>
    <w:rsid w:val="00A50262"/>
    <w:rsid w:val="00A50625"/>
    <w:rsid w:val="00A507A8"/>
    <w:rsid w:val="00A50E03"/>
    <w:rsid w:val="00A52C3B"/>
    <w:rsid w:val="00A533F1"/>
    <w:rsid w:val="00A53B22"/>
    <w:rsid w:val="00A53E80"/>
    <w:rsid w:val="00A54410"/>
    <w:rsid w:val="00A5566B"/>
    <w:rsid w:val="00A5583A"/>
    <w:rsid w:val="00A5771F"/>
    <w:rsid w:val="00A57769"/>
    <w:rsid w:val="00A577BB"/>
    <w:rsid w:val="00A57C26"/>
    <w:rsid w:val="00A600C9"/>
    <w:rsid w:val="00A603A9"/>
    <w:rsid w:val="00A60449"/>
    <w:rsid w:val="00A615A1"/>
    <w:rsid w:val="00A617A2"/>
    <w:rsid w:val="00A61EB2"/>
    <w:rsid w:val="00A6347F"/>
    <w:rsid w:val="00A63FCB"/>
    <w:rsid w:val="00A649C6"/>
    <w:rsid w:val="00A651CE"/>
    <w:rsid w:val="00A65728"/>
    <w:rsid w:val="00A658CF"/>
    <w:rsid w:val="00A65A62"/>
    <w:rsid w:val="00A65B6F"/>
    <w:rsid w:val="00A65C10"/>
    <w:rsid w:val="00A65CC6"/>
    <w:rsid w:val="00A65F2A"/>
    <w:rsid w:val="00A665BA"/>
    <w:rsid w:val="00A666A1"/>
    <w:rsid w:val="00A668BF"/>
    <w:rsid w:val="00A672E0"/>
    <w:rsid w:val="00A673CC"/>
    <w:rsid w:val="00A67572"/>
    <w:rsid w:val="00A67942"/>
    <w:rsid w:val="00A67EAD"/>
    <w:rsid w:val="00A70F69"/>
    <w:rsid w:val="00A7174D"/>
    <w:rsid w:val="00A7240E"/>
    <w:rsid w:val="00A744BD"/>
    <w:rsid w:val="00A74889"/>
    <w:rsid w:val="00A74FCF"/>
    <w:rsid w:val="00A75D00"/>
    <w:rsid w:val="00A75D99"/>
    <w:rsid w:val="00A75F73"/>
    <w:rsid w:val="00A76004"/>
    <w:rsid w:val="00A76E43"/>
    <w:rsid w:val="00A8195F"/>
    <w:rsid w:val="00A8211D"/>
    <w:rsid w:val="00A82408"/>
    <w:rsid w:val="00A82480"/>
    <w:rsid w:val="00A82DFF"/>
    <w:rsid w:val="00A83C4F"/>
    <w:rsid w:val="00A840CA"/>
    <w:rsid w:val="00A85A24"/>
    <w:rsid w:val="00A85A3A"/>
    <w:rsid w:val="00A86D65"/>
    <w:rsid w:val="00A87125"/>
    <w:rsid w:val="00A87720"/>
    <w:rsid w:val="00A90262"/>
    <w:rsid w:val="00A907C0"/>
    <w:rsid w:val="00A90EC9"/>
    <w:rsid w:val="00A90F52"/>
    <w:rsid w:val="00A9153D"/>
    <w:rsid w:val="00A9158E"/>
    <w:rsid w:val="00A91894"/>
    <w:rsid w:val="00A936A8"/>
    <w:rsid w:val="00A93C2A"/>
    <w:rsid w:val="00A93CE9"/>
    <w:rsid w:val="00A948B3"/>
    <w:rsid w:val="00A94AEF"/>
    <w:rsid w:val="00A94C06"/>
    <w:rsid w:val="00A94E42"/>
    <w:rsid w:val="00A95710"/>
    <w:rsid w:val="00A95CC7"/>
    <w:rsid w:val="00A961E0"/>
    <w:rsid w:val="00A96235"/>
    <w:rsid w:val="00A9695E"/>
    <w:rsid w:val="00A96B43"/>
    <w:rsid w:val="00A96C1F"/>
    <w:rsid w:val="00A97B37"/>
    <w:rsid w:val="00A97D67"/>
    <w:rsid w:val="00AA0648"/>
    <w:rsid w:val="00AA077B"/>
    <w:rsid w:val="00AA10EA"/>
    <w:rsid w:val="00AA1413"/>
    <w:rsid w:val="00AA33EC"/>
    <w:rsid w:val="00AA340E"/>
    <w:rsid w:val="00AA38BB"/>
    <w:rsid w:val="00AA40F1"/>
    <w:rsid w:val="00AA5392"/>
    <w:rsid w:val="00AA541D"/>
    <w:rsid w:val="00AA5949"/>
    <w:rsid w:val="00AA5ABD"/>
    <w:rsid w:val="00AA67AD"/>
    <w:rsid w:val="00AA699F"/>
    <w:rsid w:val="00AA6D05"/>
    <w:rsid w:val="00AA74E5"/>
    <w:rsid w:val="00AA754D"/>
    <w:rsid w:val="00AA7EB9"/>
    <w:rsid w:val="00AB06B4"/>
    <w:rsid w:val="00AB1662"/>
    <w:rsid w:val="00AB1C22"/>
    <w:rsid w:val="00AB3497"/>
    <w:rsid w:val="00AB3766"/>
    <w:rsid w:val="00AB51A3"/>
    <w:rsid w:val="00AB5608"/>
    <w:rsid w:val="00AB5DE9"/>
    <w:rsid w:val="00AB5F8C"/>
    <w:rsid w:val="00AB63B5"/>
    <w:rsid w:val="00AB6BBD"/>
    <w:rsid w:val="00AB6BD5"/>
    <w:rsid w:val="00AB6F35"/>
    <w:rsid w:val="00AC039F"/>
    <w:rsid w:val="00AC1506"/>
    <w:rsid w:val="00AC1905"/>
    <w:rsid w:val="00AC1E52"/>
    <w:rsid w:val="00AC2768"/>
    <w:rsid w:val="00AC2E2B"/>
    <w:rsid w:val="00AC3A74"/>
    <w:rsid w:val="00AC3FBB"/>
    <w:rsid w:val="00AC5A73"/>
    <w:rsid w:val="00AC5B37"/>
    <w:rsid w:val="00AC6137"/>
    <w:rsid w:val="00AC750C"/>
    <w:rsid w:val="00AC7C12"/>
    <w:rsid w:val="00AD0C17"/>
    <w:rsid w:val="00AD0CCA"/>
    <w:rsid w:val="00AD0EC4"/>
    <w:rsid w:val="00AD1A6D"/>
    <w:rsid w:val="00AD3000"/>
    <w:rsid w:val="00AD3851"/>
    <w:rsid w:val="00AD3EA6"/>
    <w:rsid w:val="00AD4441"/>
    <w:rsid w:val="00AD4A0B"/>
    <w:rsid w:val="00AD4F7D"/>
    <w:rsid w:val="00AD51FD"/>
    <w:rsid w:val="00AD51FF"/>
    <w:rsid w:val="00AD5208"/>
    <w:rsid w:val="00AD543E"/>
    <w:rsid w:val="00AD54BC"/>
    <w:rsid w:val="00AD5A30"/>
    <w:rsid w:val="00AD5A57"/>
    <w:rsid w:val="00AD5FE8"/>
    <w:rsid w:val="00AD61AA"/>
    <w:rsid w:val="00AD6752"/>
    <w:rsid w:val="00AD6A80"/>
    <w:rsid w:val="00AD6B47"/>
    <w:rsid w:val="00AD6D9E"/>
    <w:rsid w:val="00AD6F82"/>
    <w:rsid w:val="00AD7284"/>
    <w:rsid w:val="00AD730F"/>
    <w:rsid w:val="00AD754A"/>
    <w:rsid w:val="00AD761E"/>
    <w:rsid w:val="00AE065A"/>
    <w:rsid w:val="00AE0EB8"/>
    <w:rsid w:val="00AE1626"/>
    <w:rsid w:val="00AE267E"/>
    <w:rsid w:val="00AE26F1"/>
    <w:rsid w:val="00AE277D"/>
    <w:rsid w:val="00AE280C"/>
    <w:rsid w:val="00AE37EF"/>
    <w:rsid w:val="00AE3802"/>
    <w:rsid w:val="00AE3C7D"/>
    <w:rsid w:val="00AE47D5"/>
    <w:rsid w:val="00AE4F3B"/>
    <w:rsid w:val="00AE5310"/>
    <w:rsid w:val="00AE56BD"/>
    <w:rsid w:val="00AE5823"/>
    <w:rsid w:val="00AE5DC2"/>
    <w:rsid w:val="00AE632A"/>
    <w:rsid w:val="00AE63A4"/>
    <w:rsid w:val="00AE642C"/>
    <w:rsid w:val="00AE6A38"/>
    <w:rsid w:val="00AE6B4B"/>
    <w:rsid w:val="00AE6F88"/>
    <w:rsid w:val="00AE75B2"/>
    <w:rsid w:val="00AE79DE"/>
    <w:rsid w:val="00AF0655"/>
    <w:rsid w:val="00AF1203"/>
    <w:rsid w:val="00AF1753"/>
    <w:rsid w:val="00AF1BED"/>
    <w:rsid w:val="00AF224B"/>
    <w:rsid w:val="00AF23B1"/>
    <w:rsid w:val="00AF2823"/>
    <w:rsid w:val="00AF290B"/>
    <w:rsid w:val="00AF2E80"/>
    <w:rsid w:val="00AF3820"/>
    <w:rsid w:val="00AF38BE"/>
    <w:rsid w:val="00AF38D3"/>
    <w:rsid w:val="00AF3AA1"/>
    <w:rsid w:val="00AF3DBB"/>
    <w:rsid w:val="00AF4041"/>
    <w:rsid w:val="00AF4A36"/>
    <w:rsid w:val="00AF4F38"/>
    <w:rsid w:val="00AF5196"/>
    <w:rsid w:val="00AF51FA"/>
    <w:rsid w:val="00AF5DEE"/>
    <w:rsid w:val="00AF67A6"/>
    <w:rsid w:val="00AF795E"/>
    <w:rsid w:val="00AF7D3D"/>
    <w:rsid w:val="00AF7FD2"/>
    <w:rsid w:val="00B003B0"/>
    <w:rsid w:val="00B00BD5"/>
    <w:rsid w:val="00B00C41"/>
    <w:rsid w:val="00B00F60"/>
    <w:rsid w:val="00B02612"/>
    <w:rsid w:val="00B032CD"/>
    <w:rsid w:val="00B035E0"/>
    <w:rsid w:val="00B04588"/>
    <w:rsid w:val="00B04828"/>
    <w:rsid w:val="00B05BEF"/>
    <w:rsid w:val="00B0641E"/>
    <w:rsid w:val="00B067D2"/>
    <w:rsid w:val="00B075D4"/>
    <w:rsid w:val="00B07A8C"/>
    <w:rsid w:val="00B07F86"/>
    <w:rsid w:val="00B10017"/>
    <w:rsid w:val="00B10592"/>
    <w:rsid w:val="00B105D4"/>
    <w:rsid w:val="00B10AE9"/>
    <w:rsid w:val="00B1165B"/>
    <w:rsid w:val="00B11C30"/>
    <w:rsid w:val="00B11C66"/>
    <w:rsid w:val="00B1239E"/>
    <w:rsid w:val="00B12559"/>
    <w:rsid w:val="00B12825"/>
    <w:rsid w:val="00B12CB0"/>
    <w:rsid w:val="00B12CC4"/>
    <w:rsid w:val="00B13665"/>
    <w:rsid w:val="00B14262"/>
    <w:rsid w:val="00B14329"/>
    <w:rsid w:val="00B1509E"/>
    <w:rsid w:val="00B158F8"/>
    <w:rsid w:val="00B15DA6"/>
    <w:rsid w:val="00B165B2"/>
    <w:rsid w:val="00B16A3F"/>
    <w:rsid w:val="00B16A4D"/>
    <w:rsid w:val="00B16F28"/>
    <w:rsid w:val="00B1737B"/>
    <w:rsid w:val="00B17681"/>
    <w:rsid w:val="00B17D1E"/>
    <w:rsid w:val="00B20292"/>
    <w:rsid w:val="00B202C4"/>
    <w:rsid w:val="00B20B14"/>
    <w:rsid w:val="00B21D58"/>
    <w:rsid w:val="00B21DE3"/>
    <w:rsid w:val="00B22054"/>
    <w:rsid w:val="00B221F6"/>
    <w:rsid w:val="00B222B1"/>
    <w:rsid w:val="00B22F1F"/>
    <w:rsid w:val="00B238E1"/>
    <w:rsid w:val="00B23D0F"/>
    <w:rsid w:val="00B23FE5"/>
    <w:rsid w:val="00B24441"/>
    <w:rsid w:val="00B2488E"/>
    <w:rsid w:val="00B25466"/>
    <w:rsid w:val="00B25ED0"/>
    <w:rsid w:val="00B2653E"/>
    <w:rsid w:val="00B26654"/>
    <w:rsid w:val="00B26B23"/>
    <w:rsid w:val="00B27C19"/>
    <w:rsid w:val="00B27EC1"/>
    <w:rsid w:val="00B27F57"/>
    <w:rsid w:val="00B302C6"/>
    <w:rsid w:val="00B3048A"/>
    <w:rsid w:val="00B30BD5"/>
    <w:rsid w:val="00B3170D"/>
    <w:rsid w:val="00B3174B"/>
    <w:rsid w:val="00B31F79"/>
    <w:rsid w:val="00B324BB"/>
    <w:rsid w:val="00B325C2"/>
    <w:rsid w:val="00B328D2"/>
    <w:rsid w:val="00B328D6"/>
    <w:rsid w:val="00B33FBC"/>
    <w:rsid w:val="00B3434F"/>
    <w:rsid w:val="00B34855"/>
    <w:rsid w:val="00B34879"/>
    <w:rsid w:val="00B34AA5"/>
    <w:rsid w:val="00B35247"/>
    <w:rsid w:val="00B3571D"/>
    <w:rsid w:val="00B35A13"/>
    <w:rsid w:val="00B35E78"/>
    <w:rsid w:val="00B35F2E"/>
    <w:rsid w:val="00B36B94"/>
    <w:rsid w:val="00B37254"/>
    <w:rsid w:val="00B3756C"/>
    <w:rsid w:val="00B40AFC"/>
    <w:rsid w:val="00B411D4"/>
    <w:rsid w:val="00B413EB"/>
    <w:rsid w:val="00B41592"/>
    <w:rsid w:val="00B42655"/>
    <w:rsid w:val="00B444B6"/>
    <w:rsid w:val="00B4491E"/>
    <w:rsid w:val="00B45D73"/>
    <w:rsid w:val="00B45E26"/>
    <w:rsid w:val="00B45ECD"/>
    <w:rsid w:val="00B469DA"/>
    <w:rsid w:val="00B470F4"/>
    <w:rsid w:val="00B474C6"/>
    <w:rsid w:val="00B47F44"/>
    <w:rsid w:val="00B501A3"/>
    <w:rsid w:val="00B50945"/>
    <w:rsid w:val="00B50A00"/>
    <w:rsid w:val="00B50B3D"/>
    <w:rsid w:val="00B50BC2"/>
    <w:rsid w:val="00B519B1"/>
    <w:rsid w:val="00B51A21"/>
    <w:rsid w:val="00B51A2D"/>
    <w:rsid w:val="00B51D16"/>
    <w:rsid w:val="00B52892"/>
    <w:rsid w:val="00B52B80"/>
    <w:rsid w:val="00B52CAB"/>
    <w:rsid w:val="00B533E4"/>
    <w:rsid w:val="00B53936"/>
    <w:rsid w:val="00B53DC8"/>
    <w:rsid w:val="00B54086"/>
    <w:rsid w:val="00B54205"/>
    <w:rsid w:val="00B54324"/>
    <w:rsid w:val="00B54558"/>
    <w:rsid w:val="00B54A58"/>
    <w:rsid w:val="00B54F0F"/>
    <w:rsid w:val="00B562CF"/>
    <w:rsid w:val="00B5704F"/>
    <w:rsid w:val="00B5747A"/>
    <w:rsid w:val="00B600DE"/>
    <w:rsid w:val="00B605DE"/>
    <w:rsid w:val="00B61CBD"/>
    <w:rsid w:val="00B61DB6"/>
    <w:rsid w:val="00B62A10"/>
    <w:rsid w:val="00B62E45"/>
    <w:rsid w:val="00B630AB"/>
    <w:rsid w:val="00B63B79"/>
    <w:rsid w:val="00B63BF3"/>
    <w:rsid w:val="00B63C51"/>
    <w:rsid w:val="00B63D30"/>
    <w:rsid w:val="00B646E8"/>
    <w:rsid w:val="00B64A51"/>
    <w:rsid w:val="00B65D81"/>
    <w:rsid w:val="00B66374"/>
    <w:rsid w:val="00B66CF9"/>
    <w:rsid w:val="00B6761D"/>
    <w:rsid w:val="00B70561"/>
    <w:rsid w:val="00B70D2C"/>
    <w:rsid w:val="00B70EE0"/>
    <w:rsid w:val="00B71605"/>
    <w:rsid w:val="00B71F32"/>
    <w:rsid w:val="00B725AA"/>
    <w:rsid w:val="00B7270B"/>
    <w:rsid w:val="00B74455"/>
    <w:rsid w:val="00B746B0"/>
    <w:rsid w:val="00B74714"/>
    <w:rsid w:val="00B74813"/>
    <w:rsid w:val="00B74C67"/>
    <w:rsid w:val="00B75858"/>
    <w:rsid w:val="00B75EEC"/>
    <w:rsid w:val="00B76398"/>
    <w:rsid w:val="00B763CA"/>
    <w:rsid w:val="00B769C4"/>
    <w:rsid w:val="00B77BA2"/>
    <w:rsid w:val="00B77D28"/>
    <w:rsid w:val="00B80344"/>
    <w:rsid w:val="00B80BCC"/>
    <w:rsid w:val="00B80DA8"/>
    <w:rsid w:val="00B80F9A"/>
    <w:rsid w:val="00B8169A"/>
    <w:rsid w:val="00B81B0B"/>
    <w:rsid w:val="00B828EB"/>
    <w:rsid w:val="00B82C37"/>
    <w:rsid w:val="00B82F17"/>
    <w:rsid w:val="00B83164"/>
    <w:rsid w:val="00B84398"/>
    <w:rsid w:val="00B85073"/>
    <w:rsid w:val="00B85D47"/>
    <w:rsid w:val="00B86BB0"/>
    <w:rsid w:val="00B87B96"/>
    <w:rsid w:val="00B87BFB"/>
    <w:rsid w:val="00B9038D"/>
    <w:rsid w:val="00B907AF"/>
    <w:rsid w:val="00B91656"/>
    <w:rsid w:val="00B91736"/>
    <w:rsid w:val="00B933E2"/>
    <w:rsid w:val="00B93670"/>
    <w:rsid w:val="00B93FD8"/>
    <w:rsid w:val="00B94044"/>
    <w:rsid w:val="00B9467D"/>
    <w:rsid w:val="00B946E4"/>
    <w:rsid w:val="00B94ECB"/>
    <w:rsid w:val="00B959E1"/>
    <w:rsid w:val="00B95EC6"/>
    <w:rsid w:val="00B96445"/>
    <w:rsid w:val="00B974EE"/>
    <w:rsid w:val="00BA1364"/>
    <w:rsid w:val="00BA19F4"/>
    <w:rsid w:val="00BA2535"/>
    <w:rsid w:val="00BA269D"/>
    <w:rsid w:val="00BA2A9A"/>
    <w:rsid w:val="00BA2E6C"/>
    <w:rsid w:val="00BA52ED"/>
    <w:rsid w:val="00BA5A57"/>
    <w:rsid w:val="00BA7369"/>
    <w:rsid w:val="00BB03EF"/>
    <w:rsid w:val="00BB04E0"/>
    <w:rsid w:val="00BB07DC"/>
    <w:rsid w:val="00BB0D04"/>
    <w:rsid w:val="00BB13E6"/>
    <w:rsid w:val="00BB1692"/>
    <w:rsid w:val="00BB2CBE"/>
    <w:rsid w:val="00BB3732"/>
    <w:rsid w:val="00BB419E"/>
    <w:rsid w:val="00BB49F1"/>
    <w:rsid w:val="00BB4A22"/>
    <w:rsid w:val="00BB53EE"/>
    <w:rsid w:val="00BB5C05"/>
    <w:rsid w:val="00BB5C80"/>
    <w:rsid w:val="00BB6660"/>
    <w:rsid w:val="00BB743B"/>
    <w:rsid w:val="00BB765E"/>
    <w:rsid w:val="00BB7EFC"/>
    <w:rsid w:val="00BC01C9"/>
    <w:rsid w:val="00BC054E"/>
    <w:rsid w:val="00BC0CBF"/>
    <w:rsid w:val="00BC0F10"/>
    <w:rsid w:val="00BC1050"/>
    <w:rsid w:val="00BC10BA"/>
    <w:rsid w:val="00BC1100"/>
    <w:rsid w:val="00BC1A07"/>
    <w:rsid w:val="00BC25F9"/>
    <w:rsid w:val="00BC3579"/>
    <w:rsid w:val="00BC3787"/>
    <w:rsid w:val="00BC460B"/>
    <w:rsid w:val="00BC49DE"/>
    <w:rsid w:val="00BC4B24"/>
    <w:rsid w:val="00BC58E6"/>
    <w:rsid w:val="00BC5B6E"/>
    <w:rsid w:val="00BC6949"/>
    <w:rsid w:val="00BC707E"/>
    <w:rsid w:val="00BC7676"/>
    <w:rsid w:val="00BC79DF"/>
    <w:rsid w:val="00BC7FBF"/>
    <w:rsid w:val="00BC7FD7"/>
    <w:rsid w:val="00BD0426"/>
    <w:rsid w:val="00BD05FB"/>
    <w:rsid w:val="00BD1781"/>
    <w:rsid w:val="00BD1BEF"/>
    <w:rsid w:val="00BD1EA2"/>
    <w:rsid w:val="00BD1FCF"/>
    <w:rsid w:val="00BD2EB9"/>
    <w:rsid w:val="00BD4290"/>
    <w:rsid w:val="00BD4B03"/>
    <w:rsid w:val="00BD4C41"/>
    <w:rsid w:val="00BD52F9"/>
    <w:rsid w:val="00BD531F"/>
    <w:rsid w:val="00BD5E68"/>
    <w:rsid w:val="00BD675F"/>
    <w:rsid w:val="00BD67FD"/>
    <w:rsid w:val="00BD6CDB"/>
    <w:rsid w:val="00BD71F1"/>
    <w:rsid w:val="00BD73CA"/>
    <w:rsid w:val="00BD7C05"/>
    <w:rsid w:val="00BE00A6"/>
    <w:rsid w:val="00BE06D7"/>
    <w:rsid w:val="00BE0BC0"/>
    <w:rsid w:val="00BE253E"/>
    <w:rsid w:val="00BE2C17"/>
    <w:rsid w:val="00BE3006"/>
    <w:rsid w:val="00BE357E"/>
    <w:rsid w:val="00BE3677"/>
    <w:rsid w:val="00BE5858"/>
    <w:rsid w:val="00BE59C3"/>
    <w:rsid w:val="00BE5B44"/>
    <w:rsid w:val="00BE5B8B"/>
    <w:rsid w:val="00BE616B"/>
    <w:rsid w:val="00BE6F27"/>
    <w:rsid w:val="00BE7088"/>
    <w:rsid w:val="00BE738B"/>
    <w:rsid w:val="00BE7582"/>
    <w:rsid w:val="00BF11ED"/>
    <w:rsid w:val="00BF16EC"/>
    <w:rsid w:val="00BF1D1B"/>
    <w:rsid w:val="00BF1FD9"/>
    <w:rsid w:val="00BF2C23"/>
    <w:rsid w:val="00BF32F5"/>
    <w:rsid w:val="00BF3A78"/>
    <w:rsid w:val="00BF3F43"/>
    <w:rsid w:val="00BF4947"/>
    <w:rsid w:val="00BF49F9"/>
    <w:rsid w:val="00BF545E"/>
    <w:rsid w:val="00BF5DF2"/>
    <w:rsid w:val="00BF60FF"/>
    <w:rsid w:val="00BF6101"/>
    <w:rsid w:val="00BF64B6"/>
    <w:rsid w:val="00BF6C79"/>
    <w:rsid w:val="00BF711E"/>
    <w:rsid w:val="00BF7122"/>
    <w:rsid w:val="00BF71ED"/>
    <w:rsid w:val="00C0036C"/>
    <w:rsid w:val="00C00481"/>
    <w:rsid w:val="00C00AF9"/>
    <w:rsid w:val="00C017B4"/>
    <w:rsid w:val="00C018A6"/>
    <w:rsid w:val="00C018EC"/>
    <w:rsid w:val="00C029CB"/>
    <w:rsid w:val="00C02D7C"/>
    <w:rsid w:val="00C02FB4"/>
    <w:rsid w:val="00C03024"/>
    <w:rsid w:val="00C03076"/>
    <w:rsid w:val="00C0352D"/>
    <w:rsid w:val="00C03651"/>
    <w:rsid w:val="00C04065"/>
    <w:rsid w:val="00C042E3"/>
    <w:rsid w:val="00C050DE"/>
    <w:rsid w:val="00C0542F"/>
    <w:rsid w:val="00C05726"/>
    <w:rsid w:val="00C0610F"/>
    <w:rsid w:val="00C06C86"/>
    <w:rsid w:val="00C070C8"/>
    <w:rsid w:val="00C07CDA"/>
    <w:rsid w:val="00C1074E"/>
    <w:rsid w:val="00C1084C"/>
    <w:rsid w:val="00C10929"/>
    <w:rsid w:val="00C109FD"/>
    <w:rsid w:val="00C10EC8"/>
    <w:rsid w:val="00C11914"/>
    <w:rsid w:val="00C1236B"/>
    <w:rsid w:val="00C13061"/>
    <w:rsid w:val="00C13FE5"/>
    <w:rsid w:val="00C141C8"/>
    <w:rsid w:val="00C15FEE"/>
    <w:rsid w:val="00C16674"/>
    <w:rsid w:val="00C16AC3"/>
    <w:rsid w:val="00C16C39"/>
    <w:rsid w:val="00C17542"/>
    <w:rsid w:val="00C204AF"/>
    <w:rsid w:val="00C207A3"/>
    <w:rsid w:val="00C21013"/>
    <w:rsid w:val="00C21604"/>
    <w:rsid w:val="00C21FBB"/>
    <w:rsid w:val="00C226E0"/>
    <w:rsid w:val="00C22F0F"/>
    <w:rsid w:val="00C23396"/>
    <w:rsid w:val="00C23DF1"/>
    <w:rsid w:val="00C241C9"/>
    <w:rsid w:val="00C242B0"/>
    <w:rsid w:val="00C2436B"/>
    <w:rsid w:val="00C24CE2"/>
    <w:rsid w:val="00C25362"/>
    <w:rsid w:val="00C2599A"/>
    <w:rsid w:val="00C2602C"/>
    <w:rsid w:val="00C2637D"/>
    <w:rsid w:val="00C26444"/>
    <w:rsid w:val="00C27215"/>
    <w:rsid w:val="00C27A35"/>
    <w:rsid w:val="00C310C0"/>
    <w:rsid w:val="00C31242"/>
    <w:rsid w:val="00C315A0"/>
    <w:rsid w:val="00C3188E"/>
    <w:rsid w:val="00C32013"/>
    <w:rsid w:val="00C328A5"/>
    <w:rsid w:val="00C3329B"/>
    <w:rsid w:val="00C33663"/>
    <w:rsid w:val="00C34725"/>
    <w:rsid w:val="00C35463"/>
    <w:rsid w:val="00C356F0"/>
    <w:rsid w:val="00C36528"/>
    <w:rsid w:val="00C367A0"/>
    <w:rsid w:val="00C36A00"/>
    <w:rsid w:val="00C40054"/>
    <w:rsid w:val="00C40467"/>
    <w:rsid w:val="00C413FF"/>
    <w:rsid w:val="00C4175F"/>
    <w:rsid w:val="00C43A13"/>
    <w:rsid w:val="00C43AF4"/>
    <w:rsid w:val="00C43B4F"/>
    <w:rsid w:val="00C43BDB"/>
    <w:rsid w:val="00C444C7"/>
    <w:rsid w:val="00C449A7"/>
    <w:rsid w:val="00C4509D"/>
    <w:rsid w:val="00C452FA"/>
    <w:rsid w:val="00C458C0"/>
    <w:rsid w:val="00C45A20"/>
    <w:rsid w:val="00C47F26"/>
    <w:rsid w:val="00C50233"/>
    <w:rsid w:val="00C50523"/>
    <w:rsid w:val="00C5053A"/>
    <w:rsid w:val="00C50688"/>
    <w:rsid w:val="00C50EB8"/>
    <w:rsid w:val="00C50F2D"/>
    <w:rsid w:val="00C511E0"/>
    <w:rsid w:val="00C51774"/>
    <w:rsid w:val="00C52827"/>
    <w:rsid w:val="00C52961"/>
    <w:rsid w:val="00C529EC"/>
    <w:rsid w:val="00C52CAF"/>
    <w:rsid w:val="00C5337F"/>
    <w:rsid w:val="00C53553"/>
    <w:rsid w:val="00C53CBA"/>
    <w:rsid w:val="00C541CF"/>
    <w:rsid w:val="00C541E4"/>
    <w:rsid w:val="00C54DE1"/>
    <w:rsid w:val="00C55149"/>
    <w:rsid w:val="00C55547"/>
    <w:rsid w:val="00C55901"/>
    <w:rsid w:val="00C55FCB"/>
    <w:rsid w:val="00C56569"/>
    <w:rsid w:val="00C56990"/>
    <w:rsid w:val="00C57234"/>
    <w:rsid w:val="00C60189"/>
    <w:rsid w:val="00C60A20"/>
    <w:rsid w:val="00C61BCB"/>
    <w:rsid w:val="00C61C52"/>
    <w:rsid w:val="00C61CFF"/>
    <w:rsid w:val="00C62B12"/>
    <w:rsid w:val="00C62F08"/>
    <w:rsid w:val="00C63440"/>
    <w:rsid w:val="00C63871"/>
    <w:rsid w:val="00C63B06"/>
    <w:rsid w:val="00C63F12"/>
    <w:rsid w:val="00C64904"/>
    <w:rsid w:val="00C64BA3"/>
    <w:rsid w:val="00C64BF8"/>
    <w:rsid w:val="00C64D52"/>
    <w:rsid w:val="00C6552C"/>
    <w:rsid w:val="00C6563F"/>
    <w:rsid w:val="00C658C2"/>
    <w:rsid w:val="00C65E96"/>
    <w:rsid w:val="00C66EF7"/>
    <w:rsid w:val="00C670DA"/>
    <w:rsid w:val="00C673A8"/>
    <w:rsid w:val="00C675AE"/>
    <w:rsid w:val="00C7041D"/>
    <w:rsid w:val="00C71007"/>
    <w:rsid w:val="00C711D1"/>
    <w:rsid w:val="00C71A4A"/>
    <w:rsid w:val="00C71ED1"/>
    <w:rsid w:val="00C71EFD"/>
    <w:rsid w:val="00C72F79"/>
    <w:rsid w:val="00C7340A"/>
    <w:rsid w:val="00C73BE9"/>
    <w:rsid w:val="00C73F3D"/>
    <w:rsid w:val="00C74D9C"/>
    <w:rsid w:val="00C7552A"/>
    <w:rsid w:val="00C77CE8"/>
    <w:rsid w:val="00C8043A"/>
    <w:rsid w:val="00C8043E"/>
    <w:rsid w:val="00C80677"/>
    <w:rsid w:val="00C8086A"/>
    <w:rsid w:val="00C80880"/>
    <w:rsid w:val="00C80CAB"/>
    <w:rsid w:val="00C82164"/>
    <w:rsid w:val="00C827FB"/>
    <w:rsid w:val="00C82DA0"/>
    <w:rsid w:val="00C83689"/>
    <w:rsid w:val="00C83E17"/>
    <w:rsid w:val="00C844A6"/>
    <w:rsid w:val="00C860A0"/>
    <w:rsid w:val="00C860FB"/>
    <w:rsid w:val="00C8673A"/>
    <w:rsid w:val="00C86C92"/>
    <w:rsid w:val="00C87AB0"/>
    <w:rsid w:val="00C9123C"/>
    <w:rsid w:val="00C91E96"/>
    <w:rsid w:val="00C927C3"/>
    <w:rsid w:val="00C92DB2"/>
    <w:rsid w:val="00C9313D"/>
    <w:rsid w:val="00C9343F"/>
    <w:rsid w:val="00C9386C"/>
    <w:rsid w:val="00C94B39"/>
    <w:rsid w:val="00C95126"/>
    <w:rsid w:val="00C95E23"/>
    <w:rsid w:val="00C96256"/>
    <w:rsid w:val="00C96754"/>
    <w:rsid w:val="00C9724C"/>
    <w:rsid w:val="00C9740D"/>
    <w:rsid w:val="00C9741F"/>
    <w:rsid w:val="00CA1705"/>
    <w:rsid w:val="00CA1EB6"/>
    <w:rsid w:val="00CA2781"/>
    <w:rsid w:val="00CA28BA"/>
    <w:rsid w:val="00CA2C96"/>
    <w:rsid w:val="00CA3600"/>
    <w:rsid w:val="00CA4964"/>
    <w:rsid w:val="00CA5A7F"/>
    <w:rsid w:val="00CA5C24"/>
    <w:rsid w:val="00CA5E90"/>
    <w:rsid w:val="00CA610E"/>
    <w:rsid w:val="00CA641E"/>
    <w:rsid w:val="00CA65EA"/>
    <w:rsid w:val="00CA710C"/>
    <w:rsid w:val="00CA7A4E"/>
    <w:rsid w:val="00CB1097"/>
    <w:rsid w:val="00CB1ECD"/>
    <w:rsid w:val="00CB393B"/>
    <w:rsid w:val="00CB3CEB"/>
    <w:rsid w:val="00CB4A1B"/>
    <w:rsid w:val="00CB558B"/>
    <w:rsid w:val="00CB5AB4"/>
    <w:rsid w:val="00CB5DBD"/>
    <w:rsid w:val="00CB5E4E"/>
    <w:rsid w:val="00CB6737"/>
    <w:rsid w:val="00CB6FC2"/>
    <w:rsid w:val="00CB6FFF"/>
    <w:rsid w:val="00CB72C6"/>
    <w:rsid w:val="00CB7577"/>
    <w:rsid w:val="00CC0596"/>
    <w:rsid w:val="00CC0810"/>
    <w:rsid w:val="00CC0BA7"/>
    <w:rsid w:val="00CC0E2E"/>
    <w:rsid w:val="00CC1324"/>
    <w:rsid w:val="00CC1C71"/>
    <w:rsid w:val="00CC1D34"/>
    <w:rsid w:val="00CC24B9"/>
    <w:rsid w:val="00CC2B8E"/>
    <w:rsid w:val="00CC31E1"/>
    <w:rsid w:val="00CC36CF"/>
    <w:rsid w:val="00CC38DE"/>
    <w:rsid w:val="00CC41CE"/>
    <w:rsid w:val="00CC4823"/>
    <w:rsid w:val="00CC5278"/>
    <w:rsid w:val="00CC5957"/>
    <w:rsid w:val="00CC6B0C"/>
    <w:rsid w:val="00CC7884"/>
    <w:rsid w:val="00CC7CCF"/>
    <w:rsid w:val="00CC7F07"/>
    <w:rsid w:val="00CD068E"/>
    <w:rsid w:val="00CD091B"/>
    <w:rsid w:val="00CD0C58"/>
    <w:rsid w:val="00CD0E52"/>
    <w:rsid w:val="00CD13BF"/>
    <w:rsid w:val="00CD17CA"/>
    <w:rsid w:val="00CD1F30"/>
    <w:rsid w:val="00CD20E7"/>
    <w:rsid w:val="00CD218E"/>
    <w:rsid w:val="00CD28D7"/>
    <w:rsid w:val="00CD3C25"/>
    <w:rsid w:val="00CD3E9C"/>
    <w:rsid w:val="00CD4579"/>
    <w:rsid w:val="00CD4DED"/>
    <w:rsid w:val="00CD4E8E"/>
    <w:rsid w:val="00CD4EB1"/>
    <w:rsid w:val="00CD535B"/>
    <w:rsid w:val="00CD57C4"/>
    <w:rsid w:val="00CD5D96"/>
    <w:rsid w:val="00CD642E"/>
    <w:rsid w:val="00CD67C2"/>
    <w:rsid w:val="00CD6D65"/>
    <w:rsid w:val="00CD6E7D"/>
    <w:rsid w:val="00CD6F8F"/>
    <w:rsid w:val="00CE05F6"/>
    <w:rsid w:val="00CE1206"/>
    <w:rsid w:val="00CE13CE"/>
    <w:rsid w:val="00CE1484"/>
    <w:rsid w:val="00CE16FA"/>
    <w:rsid w:val="00CE1C1A"/>
    <w:rsid w:val="00CE27FE"/>
    <w:rsid w:val="00CE2B8F"/>
    <w:rsid w:val="00CE3435"/>
    <w:rsid w:val="00CE373C"/>
    <w:rsid w:val="00CE4782"/>
    <w:rsid w:val="00CE493F"/>
    <w:rsid w:val="00CE4B0E"/>
    <w:rsid w:val="00CE5214"/>
    <w:rsid w:val="00CE64CD"/>
    <w:rsid w:val="00CE691B"/>
    <w:rsid w:val="00CE7193"/>
    <w:rsid w:val="00CE74DA"/>
    <w:rsid w:val="00CE7857"/>
    <w:rsid w:val="00CE7AEF"/>
    <w:rsid w:val="00CF06F2"/>
    <w:rsid w:val="00CF11CC"/>
    <w:rsid w:val="00CF120F"/>
    <w:rsid w:val="00CF1943"/>
    <w:rsid w:val="00CF19D5"/>
    <w:rsid w:val="00CF265E"/>
    <w:rsid w:val="00CF2773"/>
    <w:rsid w:val="00CF314C"/>
    <w:rsid w:val="00CF34C3"/>
    <w:rsid w:val="00CF46A6"/>
    <w:rsid w:val="00CF4732"/>
    <w:rsid w:val="00CF49D3"/>
    <w:rsid w:val="00CF5737"/>
    <w:rsid w:val="00CF5C35"/>
    <w:rsid w:val="00CF6374"/>
    <w:rsid w:val="00CF7C0A"/>
    <w:rsid w:val="00D00226"/>
    <w:rsid w:val="00D00811"/>
    <w:rsid w:val="00D00932"/>
    <w:rsid w:val="00D00DBA"/>
    <w:rsid w:val="00D0110F"/>
    <w:rsid w:val="00D020F1"/>
    <w:rsid w:val="00D025C7"/>
    <w:rsid w:val="00D04738"/>
    <w:rsid w:val="00D055F3"/>
    <w:rsid w:val="00D057B3"/>
    <w:rsid w:val="00D064A4"/>
    <w:rsid w:val="00D06657"/>
    <w:rsid w:val="00D06EDA"/>
    <w:rsid w:val="00D072D5"/>
    <w:rsid w:val="00D07565"/>
    <w:rsid w:val="00D076F8"/>
    <w:rsid w:val="00D10813"/>
    <w:rsid w:val="00D1091B"/>
    <w:rsid w:val="00D1096F"/>
    <w:rsid w:val="00D10B4B"/>
    <w:rsid w:val="00D10BFA"/>
    <w:rsid w:val="00D1104F"/>
    <w:rsid w:val="00D11541"/>
    <w:rsid w:val="00D11765"/>
    <w:rsid w:val="00D12AB2"/>
    <w:rsid w:val="00D132BF"/>
    <w:rsid w:val="00D136E7"/>
    <w:rsid w:val="00D13B82"/>
    <w:rsid w:val="00D14175"/>
    <w:rsid w:val="00D15110"/>
    <w:rsid w:val="00D1557C"/>
    <w:rsid w:val="00D15725"/>
    <w:rsid w:val="00D158A1"/>
    <w:rsid w:val="00D15AAD"/>
    <w:rsid w:val="00D15B7B"/>
    <w:rsid w:val="00D15CA2"/>
    <w:rsid w:val="00D16216"/>
    <w:rsid w:val="00D16565"/>
    <w:rsid w:val="00D16CDC"/>
    <w:rsid w:val="00D16ED2"/>
    <w:rsid w:val="00D17A43"/>
    <w:rsid w:val="00D17D9E"/>
    <w:rsid w:val="00D17DCA"/>
    <w:rsid w:val="00D20A55"/>
    <w:rsid w:val="00D20AEA"/>
    <w:rsid w:val="00D2176C"/>
    <w:rsid w:val="00D218DA"/>
    <w:rsid w:val="00D21FEC"/>
    <w:rsid w:val="00D22776"/>
    <w:rsid w:val="00D22979"/>
    <w:rsid w:val="00D240B8"/>
    <w:rsid w:val="00D24577"/>
    <w:rsid w:val="00D249E9"/>
    <w:rsid w:val="00D24BFA"/>
    <w:rsid w:val="00D24D43"/>
    <w:rsid w:val="00D24EDA"/>
    <w:rsid w:val="00D2517C"/>
    <w:rsid w:val="00D2561C"/>
    <w:rsid w:val="00D25EC7"/>
    <w:rsid w:val="00D2619B"/>
    <w:rsid w:val="00D268D4"/>
    <w:rsid w:val="00D27857"/>
    <w:rsid w:val="00D300B9"/>
    <w:rsid w:val="00D3094A"/>
    <w:rsid w:val="00D30A16"/>
    <w:rsid w:val="00D31431"/>
    <w:rsid w:val="00D31C1A"/>
    <w:rsid w:val="00D31ECC"/>
    <w:rsid w:val="00D323F2"/>
    <w:rsid w:val="00D32451"/>
    <w:rsid w:val="00D32AAB"/>
    <w:rsid w:val="00D335A6"/>
    <w:rsid w:val="00D33637"/>
    <w:rsid w:val="00D33C30"/>
    <w:rsid w:val="00D33E78"/>
    <w:rsid w:val="00D33F20"/>
    <w:rsid w:val="00D346AA"/>
    <w:rsid w:val="00D34885"/>
    <w:rsid w:val="00D34C46"/>
    <w:rsid w:val="00D34D24"/>
    <w:rsid w:val="00D34FF5"/>
    <w:rsid w:val="00D35440"/>
    <w:rsid w:val="00D3560B"/>
    <w:rsid w:val="00D3565F"/>
    <w:rsid w:val="00D35C6C"/>
    <w:rsid w:val="00D35D73"/>
    <w:rsid w:val="00D35E83"/>
    <w:rsid w:val="00D36846"/>
    <w:rsid w:val="00D37F31"/>
    <w:rsid w:val="00D4001A"/>
    <w:rsid w:val="00D40105"/>
    <w:rsid w:val="00D4134D"/>
    <w:rsid w:val="00D423EB"/>
    <w:rsid w:val="00D427C7"/>
    <w:rsid w:val="00D42DE9"/>
    <w:rsid w:val="00D42E9A"/>
    <w:rsid w:val="00D43520"/>
    <w:rsid w:val="00D43E94"/>
    <w:rsid w:val="00D43FFF"/>
    <w:rsid w:val="00D44705"/>
    <w:rsid w:val="00D44FCB"/>
    <w:rsid w:val="00D451F8"/>
    <w:rsid w:val="00D4542B"/>
    <w:rsid w:val="00D45AE0"/>
    <w:rsid w:val="00D4620C"/>
    <w:rsid w:val="00D470FC"/>
    <w:rsid w:val="00D47B44"/>
    <w:rsid w:val="00D47E32"/>
    <w:rsid w:val="00D503DE"/>
    <w:rsid w:val="00D507E3"/>
    <w:rsid w:val="00D508D6"/>
    <w:rsid w:val="00D509D6"/>
    <w:rsid w:val="00D5145F"/>
    <w:rsid w:val="00D51B68"/>
    <w:rsid w:val="00D51E6A"/>
    <w:rsid w:val="00D51EB4"/>
    <w:rsid w:val="00D52249"/>
    <w:rsid w:val="00D52BB9"/>
    <w:rsid w:val="00D52D1A"/>
    <w:rsid w:val="00D5305D"/>
    <w:rsid w:val="00D53288"/>
    <w:rsid w:val="00D53834"/>
    <w:rsid w:val="00D53ABE"/>
    <w:rsid w:val="00D53BFA"/>
    <w:rsid w:val="00D5486E"/>
    <w:rsid w:val="00D5571A"/>
    <w:rsid w:val="00D558DA"/>
    <w:rsid w:val="00D55FC3"/>
    <w:rsid w:val="00D56543"/>
    <w:rsid w:val="00D56AFC"/>
    <w:rsid w:val="00D57991"/>
    <w:rsid w:val="00D57F69"/>
    <w:rsid w:val="00D6007E"/>
    <w:rsid w:val="00D60ACA"/>
    <w:rsid w:val="00D60BD3"/>
    <w:rsid w:val="00D60EAB"/>
    <w:rsid w:val="00D60ECC"/>
    <w:rsid w:val="00D613EF"/>
    <w:rsid w:val="00D615AE"/>
    <w:rsid w:val="00D61FE7"/>
    <w:rsid w:val="00D62255"/>
    <w:rsid w:val="00D62854"/>
    <w:rsid w:val="00D62A32"/>
    <w:rsid w:val="00D63377"/>
    <w:rsid w:val="00D65A9A"/>
    <w:rsid w:val="00D65EBD"/>
    <w:rsid w:val="00D6667C"/>
    <w:rsid w:val="00D6674F"/>
    <w:rsid w:val="00D66CFE"/>
    <w:rsid w:val="00D66F4A"/>
    <w:rsid w:val="00D67347"/>
    <w:rsid w:val="00D67592"/>
    <w:rsid w:val="00D67DE9"/>
    <w:rsid w:val="00D704B2"/>
    <w:rsid w:val="00D70C60"/>
    <w:rsid w:val="00D7101C"/>
    <w:rsid w:val="00D71DC9"/>
    <w:rsid w:val="00D71FD7"/>
    <w:rsid w:val="00D720BE"/>
    <w:rsid w:val="00D72972"/>
    <w:rsid w:val="00D72F40"/>
    <w:rsid w:val="00D733FC"/>
    <w:rsid w:val="00D73630"/>
    <w:rsid w:val="00D73D54"/>
    <w:rsid w:val="00D74CB9"/>
    <w:rsid w:val="00D75400"/>
    <w:rsid w:val="00D75620"/>
    <w:rsid w:val="00D759B8"/>
    <w:rsid w:val="00D75A77"/>
    <w:rsid w:val="00D768A2"/>
    <w:rsid w:val="00D803F5"/>
    <w:rsid w:val="00D81102"/>
    <w:rsid w:val="00D8125B"/>
    <w:rsid w:val="00D815C4"/>
    <w:rsid w:val="00D82031"/>
    <w:rsid w:val="00D82254"/>
    <w:rsid w:val="00D823DF"/>
    <w:rsid w:val="00D8288E"/>
    <w:rsid w:val="00D83112"/>
    <w:rsid w:val="00D831E6"/>
    <w:rsid w:val="00D8333C"/>
    <w:rsid w:val="00D83F96"/>
    <w:rsid w:val="00D84007"/>
    <w:rsid w:val="00D840BF"/>
    <w:rsid w:val="00D84664"/>
    <w:rsid w:val="00D84ADF"/>
    <w:rsid w:val="00D85BFD"/>
    <w:rsid w:val="00D85CA6"/>
    <w:rsid w:val="00D861CA"/>
    <w:rsid w:val="00D86D6E"/>
    <w:rsid w:val="00D87899"/>
    <w:rsid w:val="00D909BA"/>
    <w:rsid w:val="00D90DE4"/>
    <w:rsid w:val="00D91A88"/>
    <w:rsid w:val="00D92054"/>
    <w:rsid w:val="00D92121"/>
    <w:rsid w:val="00D926AD"/>
    <w:rsid w:val="00D928C6"/>
    <w:rsid w:val="00D9316D"/>
    <w:rsid w:val="00D9350E"/>
    <w:rsid w:val="00D9384F"/>
    <w:rsid w:val="00D95182"/>
    <w:rsid w:val="00D9525D"/>
    <w:rsid w:val="00D95347"/>
    <w:rsid w:val="00D96ED1"/>
    <w:rsid w:val="00D9716C"/>
    <w:rsid w:val="00D978F0"/>
    <w:rsid w:val="00DA1B5F"/>
    <w:rsid w:val="00DA1C08"/>
    <w:rsid w:val="00DA2036"/>
    <w:rsid w:val="00DA20BF"/>
    <w:rsid w:val="00DA23CD"/>
    <w:rsid w:val="00DA2C04"/>
    <w:rsid w:val="00DA3381"/>
    <w:rsid w:val="00DA40B9"/>
    <w:rsid w:val="00DA4554"/>
    <w:rsid w:val="00DA4F08"/>
    <w:rsid w:val="00DA580C"/>
    <w:rsid w:val="00DA5EC6"/>
    <w:rsid w:val="00DA5F49"/>
    <w:rsid w:val="00DA7F04"/>
    <w:rsid w:val="00DB076D"/>
    <w:rsid w:val="00DB1651"/>
    <w:rsid w:val="00DB1B7B"/>
    <w:rsid w:val="00DB1BDF"/>
    <w:rsid w:val="00DB2E8B"/>
    <w:rsid w:val="00DB2EA2"/>
    <w:rsid w:val="00DB3EF0"/>
    <w:rsid w:val="00DB49D3"/>
    <w:rsid w:val="00DB4A84"/>
    <w:rsid w:val="00DB5535"/>
    <w:rsid w:val="00DB66B2"/>
    <w:rsid w:val="00DB7AD1"/>
    <w:rsid w:val="00DB7B09"/>
    <w:rsid w:val="00DC0250"/>
    <w:rsid w:val="00DC112E"/>
    <w:rsid w:val="00DC1EC8"/>
    <w:rsid w:val="00DC1F0E"/>
    <w:rsid w:val="00DC217C"/>
    <w:rsid w:val="00DC243E"/>
    <w:rsid w:val="00DC3849"/>
    <w:rsid w:val="00DC3E7E"/>
    <w:rsid w:val="00DC425D"/>
    <w:rsid w:val="00DC461B"/>
    <w:rsid w:val="00DC553B"/>
    <w:rsid w:val="00DC55A7"/>
    <w:rsid w:val="00DC5B97"/>
    <w:rsid w:val="00DC65F8"/>
    <w:rsid w:val="00DC79D6"/>
    <w:rsid w:val="00DD062D"/>
    <w:rsid w:val="00DD0A1A"/>
    <w:rsid w:val="00DD0C85"/>
    <w:rsid w:val="00DD10DE"/>
    <w:rsid w:val="00DD13CA"/>
    <w:rsid w:val="00DD15F3"/>
    <w:rsid w:val="00DD32BA"/>
    <w:rsid w:val="00DD462E"/>
    <w:rsid w:val="00DD5673"/>
    <w:rsid w:val="00DD584B"/>
    <w:rsid w:val="00DD5E1E"/>
    <w:rsid w:val="00DD7B04"/>
    <w:rsid w:val="00DE077B"/>
    <w:rsid w:val="00DE0AD8"/>
    <w:rsid w:val="00DE1547"/>
    <w:rsid w:val="00DE1E7C"/>
    <w:rsid w:val="00DE20CF"/>
    <w:rsid w:val="00DE2365"/>
    <w:rsid w:val="00DE29CA"/>
    <w:rsid w:val="00DE3D65"/>
    <w:rsid w:val="00DE417D"/>
    <w:rsid w:val="00DE435D"/>
    <w:rsid w:val="00DE4B54"/>
    <w:rsid w:val="00DE532D"/>
    <w:rsid w:val="00DE67DB"/>
    <w:rsid w:val="00DE68A4"/>
    <w:rsid w:val="00DE6F3E"/>
    <w:rsid w:val="00DE71F9"/>
    <w:rsid w:val="00DE78AA"/>
    <w:rsid w:val="00DF017E"/>
    <w:rsid w:val="00DF0CBD"/>
    <w:rsid w:val="00DF0FC2"/>
    <w:rsid w:val="00DF111F"/>
    <w:rsid w:val="00DF1D15"/>
    <w:rsid w:val="00DF23DA"/>
    <w:rsid w:val="00DF27EF"/>
    <w:rsid w:val="00DF2941"/>
    <w:rsid w:val="00DF2B2B"/>
    <w:rsid w:val="00DF308B"/>
    <w:rsid w:val="00DF33F5"/>
    <w:rsid w:val="00DF3CA9"/>
    <w:rsid w:val="00DF44C9"/>
    <w:rsid w:val="00DF4959"/>
    <w:rsid w:val="00DF4A1B"/>
    <w:rsid w:val="00DF4B0A"/>
    <w:rsid w:val="00DF4E36"/>
    <w:rsid w:val="00DF5111"/>
    <w:rsid w:val="00DF54A1"/>
    <w:rsid w:val="00DF74B1"/>
    <w:rsid w:val="00DF794F"/>
    <w:rsid w:val="00E006F6"/>
    <w:rsid w:val="00E010C3"/>
    <w:rsid w:val="00E01240"/>
    <w:rsid w:val="00E01748"/>
    <w:rsid w:val="00E02668"/>
    <w:rsid w:val="00E032D8"/>
    <w:rsid w:val="00E04C56"/>
    <w:rsid w:val="00E04D25"/>
    <w:rsid w:val="00E050CD"/>
    <w:rsid w:val="00E052B9"/>
    <w:rsid w:val="00E05DA3"/>
    <w:rsid w:val="00E0673E"/>
    <w:rsid w:val="00E06C8F"/>
    <w:rsid w:val="00E1048D"/>
    <w:rsid w:val="00E10597"/>
    <w:rsid w:val="00E1100F"/>
    <w:rsid w:val="00E1187D"/>
    <w:rsid w:val="00E11B23"/>
    <w:rsid w:val="00E13860"/>
    <w:rsid w:val="00E13A16"/>
    <w:rsid w:val="00E13B80"/>
    <w:rsid w:val="00E13E0E"/>
    <w:rsid w:val="00E140AD"/>
    <w:rsid w:val="00E140BF"/>
    <w:rsid w:val="00E1414C"/>
    <w:rsid w:val="00E14247"/>
    <w:rsid w:val="00E14278"/>
    <w:rsid w:val="00E1470A"/>
    <w:rsid w:val="00E149BA"/>
    <w:rsid w:val="00E14CA8"/>
    <w:rsid w:val="00E14EC7"/>
    <w:rsid w:val="00E152CA"/>
    <w:rsid w:val="00E158CE"/>
    <w:rsid w:val="00E15BFB"/>
    <w:rsid w:val="00E1647F"/>
    <w:rsid w:val="00E164BE"/>
    <w:rsid w:val="00E1671E"/>
    <w:rsid w:val="00E16750"/>
    <w:rsid w:val="00E16A97"/>
    <w:rsid w:val="00E16B4B"/>
    <w:rsid w:val="00E177AE"/>
    <w:rsid w:val="00E17A8F"/>
    <w:rsid w:val="00E17C0D"/>
    <w:rsid w:val="00E17D53"/>
    <w:rsid w:val="00E20420"/>
    <w:rsid w:val="00E20DCD"/>
    <w:rsid w:val="00E2183C"/>
    <w:rsid w:val="00E2190C"/>
    <w:rsid w:val="00E2250D"/>
    <w:rsid w:val="00E22941"/>
    <w:rsid w:val="00E23522"/>
    <w:rsid w:val="00E23791"/>
    <w:rsid w:val="00E240CD"/>
    <w:rsid w:val="00E24B78"/>
    <w:rsid w:val="00E24D01"/>
    <w:rsid w:val="00E2517B"/>
    <w:rsid w:val="00E25CA6"/>
    <w:rsid w:val="00E25E0F"/>
    <w:rsid w:val="00E26A7B"/>
    <w:rsid w:val="00E2734C"/>
    <w:rsid w:val="00E30322"/>
    <w:rsid w:val="00E30525"/>
    <w:rsid w:val="00E30E51"/>
    <w:rsid w:val="00E30FDA"/>
    <w:rsid w:val="00E3154D"/>
    <w:rsid w:val="00E31F61"/>
    <w:rsid w:val="00E3202A"/>
    <w:rsid w:val="00E32916"/>
    <w:rsid w:val="00E33002"/>
    <w:rsid w:val="00E33212"/>
    <w:rsid w:val="00E334D2"/>
    <w:rsid w:val="00E334EE"/>
    <w:rsid w:val="00E33945"/>
    <w:rsid w:val="00E33D69"/>
    <w:rsid w:val="00E34BBA"/>
    <w:rsid w:val="00E35870"/>
    <w:rsid w:val="00E36229"/>
    <w:rsid w:val="00E36CCD"/>
    <w:rsid w:val="00E40810"/>
    <w:rsid w:val="00E41343"/>
    <w:rsid w:val="00E427BE"/>
    <w:rsid w:val="00E42AD6"/>
    <w:rsid w:val="00E46695"/>
    <w:rsid w:val="00E469DE"/>
    <w:rsid w:val="00E46E46"/>
    <w:rsid w:val="00E4714F"/>
    <w:rsid w:val="00E47760"/>
    <w:rsid w:val="00E47FC7"/>
    <w:rsid w:val="00E50F3C"/>
    <w:rsid w:val="00E5286B"/>
    <w:rsid w:val="00E52BC3"/>
    <w:rsid w:val="00E53F8F"/>
    <w:rsid w:val="00E54618"/>
    <w:rsid w:val="00E55CBA"/>
    <w:rsid w:val="00E55FFD"/>
    <w:rsid w:val="00E5619B"/>
    <w:rsid w:val="00E56923"/>
    <w:rsid w:val="00E57A6F"/>
    <w:rsid w:val="00E608D4"/>
    <w:rsid w:val="00E6194D"/>
    <w:rsid w:val="00E6213C"/>
    <w:rsid w:val="00E62D00"/>
    <w:rsid w:val="00E63849"/>
    <w:rsid w:val="00E63DF2"/>
    <w:rsid w:val="00E64E8B"/>
    <w:rsid w:val="00E64F6F"/>
    <w:rsid w:val="00E65AB8"/>
    <w:rsid w:val="00E65E7A"/>
    <w:rsid w:val="00E66940"/>
    <w:rsid w:val="00E67AEF"/>
    <w:rsid w:val="00E67DE1"/>
    <w:rsid w:val="00E67F63"/>
    <w:rsid w:val="00E70615"/>
    <w:rsid w:val="00E71296"/>
    <w:rsid w:val="00E71EBB"/>
    <w:rsid w:val="00E7204A"/>
    <w:rsid w:val="00E72977"/>
    <w:rsid w:val="00E72D1E"/>
    <w:rsid w:val="00E72F60"/>
    <w:rsid w:val="00E72F95"/>
    <w:rsid w:val="00E73249"/>
    <w:rsid w:val="00E757A8"/>
    <w:rsid w:val="00E757FD"/>
    <w:rsid w:val="00E75BA0"/>
    <w:rsid w:val="00E75DEB"/>
    <w:rsid w:val="00E761CE"/>
    <w:rsid w:val="00E761F2"/>
    <w:rsid w:val="00E762C1"/>
    <w:rsid w:val="00E77B4D"/>
    <w:rsid w:val="00E80E70"/>
    <w:rsid w:val="00E81042"/>
    <w:rsid w:val="00E81496"/>
    <w:rsid w:val="00E820B9"/>
    <w:rsid w:val="00E821BE"/>
    <w:rsid w:val="00E82526"/>
    <w:rsid w:val="00E82B54"/>
    <w:rsid w:val="00E82CBB"/>
    <w:rsid w:val="00E83010"/>
    <w:rsid w:val="00E84541"/>
    <w:rsid w:val="00E84551"/>
    <w:rsid w:val="00E84F83"/>
    <w:rsid w:val="00E851DC"/>
    <w:rsid w:val="00E85CDA"/>
    <w:rsid w:val="00E85E0D"/>
    <w:rsid w:val="00E862E5"/>
    <w:rsid w:val="00E86B54"/>
    <w:rsid w:val="00E86DE9"/>
    <w:rsid w:val="00E8712C"/>
    <w:rsid w:val="00E8754F"/>
    <w:rsid w:val="00E876C1"/>
    <w:rsid w:val="00E87797"/>
    <w:rsid w:val="00E87A85"/>
    <w:rsid w:val="00E90514"/>
    <w:rsid w:val="00E925B2"/>
    <w:rsid w:val="00E93627"/>
    <w:rsid w:val="00E948B5"/>
    <w:rsid w:val="00E95684"/>
    <w:rsid w:val="00E969EC"/>
    <w:rsid w:val="00E96B72"/>
    <w:rsid w:val="00E97641"/>
    <w:rsid w:val="00E97B0F"/>
    <w:rsid w:val="00E97C94"/>
    <w:rsid w:val="00EA0DD0"/>
    <w:rsid w:val="00EA1E26"/>
    <w:rsid w:val="00EA23A3"/>
    <w:rsid w:val="00EA23B3"/>
    <w:rsid w:val="00EA25AE"/>
    <w:rsid w:val="00EA2B8F"/>
    <w:rsid w:val="00EA2E34"/>
    <w:rsid w:val="00EA3A31"/>
    <w:rsid w:val="00EA3C54"/>
    <w:rsid w:val="00EA42E6"/>
    <w:rsid w:val="00EA4E4F"/>
    <w:rsid w:val="00EA5CE2"/>
    <w:rsid w:val="00EA5D53"/>
    <w:rsid w:val="00EA7745"/>
    <w:rsid w:val="00EB056B"/>
    <w:rsid w:val="00EB06BA"/>
    <w:rsid w:val="00EB0EFC"/>
    <w:rsid w:val="00EB117C"/>
    <w:rsid w:val="00EB125D"/>
    <w:rsid w:val="00EB159E"/>
    <w:rsid w:val="00EB261B"/>
    <w:rsid w:val="00EB2DC8"/>
    <w:rsid w:val="00EB2F75"/>
    <w:rsid w:val="00EB3811"/>
    <w:rsid w:val="00EB3A24"/>
    <w:rsid w:val="00EB43B5"/>
    <w:rsid w:val="00EB4A8F"/>
    <w:rsid w:val="00EB5343"/>
    <w:rsid w:val="00EB5717"/>
    <w:rsid w:val="00EB6B23"/>
    <w:rsid w:val="00EB7871"/>
    <w:rsid w:val="00EB7972"/>
    <w:rsid w:val="00EC08C0"/>
    <w:rsid w:val="00EC1B34"/>
    <w:rsid w:val="00EC1BFF"/>
    <w:rsid w:val="00EC25B6"/>
    <w:rsid w:val="00EC3EA2"/>
    <w:rsid w:val="00EC430D"/>
    <w:rsid w:val="00EC4458"/>
    <w:rsid w:val="00EC5388"/>
    <w:rsid w:val="00EC55FD"/>
    <w:rsid w:val="00EC6313"/>
    <w:rsid w:val="00EC727C"/>
    <w:rsid w:val="00EC737C"/>
    <w:rsid w:val="00EC7536"/>
    <w:rsid w:val="00EC7948"/>
    <w:rsid w:val="00ED0252"/>
    <w:rsid w:val="00ED121D"/>
    <w:rsid w:val="00ED1A26"/>
    <w:rsid w:val="00ED24E0"/>
    <w:rsid w:val="00ED2C8D"/>
    <w:rsid w:val="00ED3246"/>
    <w:rsid w:val="00ED3771"/>
    <w:rsid w:val="00ED3EFF"/>
    <w:rsid w:val="00ED4D19"/>
    <w:rsid w:val="00ED4DE4"/>
    <w:rsid w:val="00ED52D8"/>
    <w:rsid w:val="00ED607F"/>
    <w:rsid w:val="00ED6429"/>
    <w:rsid w:val="00ED71D2"/>
    <w:rsid w:val="00EE0610"/>
    <w:rsid w:val="00EE088A"/>
    <w:rsid w:val="00EE2E8F"/>
    <w:rsid w:val="00EE300E"/>
    <w:rsid w:val="00EE367D"/>
    <w:rsid w:val="00EE3BFA"/>
    <w:rsid w:val="00EE4783"/>
    <w:rsid w:val="00EE4843"/>
    <w:rsid w:val="00EE4B9E"/>
    <w:rsid w:val="00EE4CFF"/>
    <w:rsid w:val="00EE5311"/>
    <w:rsid w:val="00EE5595"/>
    <w:rsid w:val="00EE5874"/>
    <w:rsid w:val="00EE6016"/>
    <w:rsid w:val="00EE6D1C"/>
    <w:rsid w:val="00EF0193"/>
    <w:rsid w:val="00EF12C2"/>
    <w:rsid w:val="00EF143C"/>
    <w:rsid w:val="00EF183F"/>
    <w:rsid w:val="00EF1D0B"/>
    <w:rsid w:val="00EF1DD7"/>
    <w:rsid w:val="00EF2535"/>
    <w:rsid w:val="00EF2587"/>
    <w:rsid w:val="00EF29D3"/>
    <w:rsid w:val="00EF3D35"/>
    <w:rsid w:val="00EF4554"/>
    <w:rsid w:val="00EF4CA1"/>
    <w:rsid w:val="00EF4F3E"/>
    <w:rsid w:val="00EF5042"/>
    <w:rsid w:val="00EF5553"/>
    <w:rsid w:val="00EF5C57"/>
    <w:rsid w:val="00EF6174"/>
    <w:rsid w:val="00EF678B"/>
    <w:rsid w:val="00EF6886"/>
    <w:rsid w:val="00F004EF"/>
    <w:rsid w:val="00F01A5C"/>
    <w:rsid w:val="00F0235D"/>
    <w:rsid w:val="00F02518"/>
    <w:rsid w:val="00F0262C"/>
    <w:rsid w:val="00F02EA0"/>
    <w:rsid w:val="00F0320A"/>
    <w:rsid w:val="00F03793"/>
    <w:rsid w:val="00F03F24"/>
    <w:rsid w:val="00F04652"/>
    <w:rsid w:val="00F04D55"/>
    <w:rsid w:val="00F04D8D"/>
    <w:rsid w:val="00F05273"/>
    <w:rsid w:val="00F05670"/>
    <w:rsid w:val="00F05D8B"/>
    <w:rsid w:val="00F05EFD"/>
    <w:rsid w:val="00F06430"/>
    <w:rsid w:val="00F06489"/>
    <w:rsid w:val="00F06552"/>
    <w:rsid w:val="00F065AF"/>
    <w:rsid w:val="00F07218"/>
    <w:rsid w:val="00F078BF"/>
    <w:rsid w:val="00F0795C"/>
    <w:rsid w:val="00F07C6A"/>
    <w:rsid w:val="00F07DFD"/>
    <w:rsid w:val="00F1086E"/>
    <w:rsid w:val="00F10E27"/>
    <w:rsid w:val="00F1114C"/>
    <w:rsid w:val="00F115C6"/>
    <w:rsid w:val="00F11BE3"/>
    <w:rsid w:val="00F11E27"/>
    <w:rsid w:val="00F12A1A"/>
    <w:rsid w:val="00F12DAE"/>
    <w:rsid w:val="00F1301A"/>
    <w:rsid w:val="00F13057"/>
    <w:rsid w:val="00F130B7"/>
    <w:rsid w:val="00F1375E"/>
    <w:rsid w:val="00F1397E"/>
    <w:rsid w:val="00F14383"/>
    <w:rsid w:val="00F14C81"/>
    <w:rsid w:val="00F14C91"/>
    <w:rsid w:val="00F160C6"/>
    <w:rsid w:val="00F164A1"/>
    <w:rsid w:val="00F1706C"/>
    <w:rsid w:val="00F17948"/>
    <w:rsid w:val="00F17EB2"/>
    <w:rsid w:val="00F20729"/>
    <w:rsid w:val="00F20AEF"/>
    <w:rsid w:val="00F20E1C"/>
    <w:rsid w:val="00F20EDF"/>
    <w:rsid w:val="00F2163C"/>
    <w:rsid w:val="00F218D4"/>
    <w:rsid w:val="00F22264"/>
    <w:rsid w:val="00F230A2"/>
    <w:rsid w:val="00F2348B"/>
    <w:rsid w:val="00F23A12"/>
    <w:rsid w:val="00F23B1F"/>
    <w:rsid w:val="00F23E8D"/>
    <w:rsid w:val="00F24B01"/>
    <w:rsid w:val="00F24D15"/>
    <w:rsid w:val="00F25746"/>
    <w:rsid w:val="00F260FF"/>
    <w:rsid w:val="00F2622B"/>
    <w:rsid w:val="00F267E2"/>
    <w:rsid w:val="00F2683C"/>
    <w:rsid w:val="00F26D6B"/>
    <w:rsid w:val="00F26F4B"/>
    <w:rsid w:val="00F27472"/>
    <w:rsid w:val="00F27A71"/>
    <w:rsid w:val="00F27B5A"/>
    <w:rsid w:val="00F302A5"/>
    <w:rsid w:val="00F30710"/>
    <w:rsid w:val="00F307C0"/>
    <w:rsid w:val="00F30920"/>
    <w:rsid w:val="00F317D8"/>
    <w:rsid w:val="00F31A54"/>
    <w:rsid w:val="00F31A71"/>
    <w:rsid w:val="00F31B48"/>
    <w:rsid w:val="00F32301"/>
    <w:rsid w:val="00F327BF"/>
    <w:rsid w:val="00F3388A"/>
    <w:rsid w:val="00F338CC"/>
    <w:rsid w:val="00F3448C"/>
    <w:rsid w:val="00F35A8D"/>
    <w:rsid w:val="00F35BA4"/>
    <w:rsid w:val="00F35C89"/>
    <w:rsid w:val="00F35E17"/>
    <w:rsid w:val="00F35E73"/>
    <w:rsid w:val="00F362BF"/>
    <w:rsid w:val="00F3681E"/>
    <w:rsid w:val="00F37516"/>
    <w:rsid w:val="00F40576"/>
    <w:rsid w:val="00F40951"/>
    <w:rsid w:val="00F40E2D"/>
    <w:rsid w:val="00F41840"/>
    <w:rsid w:val="00F41898"/>
    <w:rsid w:val="00F41A8D"/>
    <w:rsid w:val="00F41F4D"/>
    <w:rsid w:val="00F41F9E"/>
    <w:rsid w:val="00F420BD"/>
    <w:rsid w:val="00F436DC"/>
    <w:rsid w:val="00F4375F"/>
    <w:rsid w:val="00F437B0"/>
    <w:rsid w:val="00F43944"/>
    <w:rsid w:val="00F44DC2"/>
    <w:rsid w:val="00F454F3"/>
    <w:rsid w:val="00F460FF"/>
    <w:rsid w:val="00F46162"/>
    <w:rsid w:val="00F47566"/>
    <w:rsid w:val="00F475AB"/>
    <w:rsid w:val="00F47B5A"/>
    <w:rsid w:val="00F5039A"/>
    <w:rsid w:val="00F503AD"/>
    <w:rsid w:val="00F514E7"/>
    <w:rsid w:val="00F53437"/>
    <w:rsid w:val="00F539AB"/>
    <w:rsid w:val="00F53F6B"/>
    <w:rsid w:val="00F54558"/>
    <w:rsid w:val="00F54A5B"/>
    <w:rsid w:val="00F54B2F"/>
    <w:rsid w:val="00F554D5"/>
    <w:rsid w:val="00F55D02"/>
    <w:rsid w:val="00F565D1"/>
    <w:rsid w:val="00F5699D"/>
    <w:rsid w:val="00F579B1"/>
    <w:rsid w:val="00F60394"/>
    <w:rsid w:val="00F603DB"/>
    <w:rsid w:val="00F60604"/>
    <w:rsid w:val="00F607BC"/>
    <w:rsid w:val="00F612AE"/>
    <w:rsid w:val="00F61FA0"/>
    <w:rsid w:val="00F62444"/>
    <w:rsid w:val="00F62C83"/>
    <w:rsid w:val="00F62E1F"/>
    <w:rsid w:val="00F62F48"/>
    <w:rsid w:val="00F6383B"/>
    <w:rsid w:val="00F64427"/>
    <w:rsid w:val="00F649AB"/>
    <w:rsid w:val="00F64C08"/>
    <w:rsid w:val="00F64D9D"/>
    <w:rsid w:val="00F65F6B"/>
    <w:rsid w:val="00F66A06"/>
    <w:rsid w:val="00F67398"/>
    <w:rsid w:val="00F679A4"/>
    <w:rsid w:val="00F706E5"/>
    <w:rsid w:val="00F70955"/>
    <w:rsid w:val="00F709E2"/>
    <w:rsid w:val="00F70EB3"/>
    <w:rsid w:val="00F7148F"/>
    <w:rsid w:val="00F719A1"/>
    <w:rsid w:val="00F71AA4"/>
    <w:rsid w:val="00F71D55"/>
    <w:rsid w:val="00F7248A"/>
    <w:rsid w:val="00F7251D"/>
    <w:rsid w:val="00F72F82"/>
    <w:rsid w:val="00F73F03"/>
    <w:rsid w:val="00F74085"/>
    <w:rsid w:val="00F75034"/>
    <w:rsid w:val="00F7511D"/>
    <w:rsid w:val="00F75290"/>
    <w:rsid w:val="00F7591D"/>
    <w:rsid w:val="00F77720"/>
    <w:rsid w:val="00F807D5"/>
    <w:rsid w:val="00F80DAB"/>
    <w:rsid w:val="00F81D57"/>
    <w:rsid w:val="00F81DC0"/>
    <w:rsid w:val="00F81E87"/>
    <w:rsid w:val="00F822D4"/>
    <w:rsid w:val="00F83B1A"/>
    <w:rsid w:val="00F842EB"/>
    <w:rsid w:val="00F8545B"/>
    <w:rsid w:val="00F85BE3"/>
    <w:rsid w:val="00F85BE6"/>
    <w:rsid w:val="00F85BEB"/>
    <w:rsid w:val="00F86475"/>
    <w:rsid w:val="00F870FE"/>
    <w:rsid w:val="00F9049D"/>
    <w:rsid w:val="00F9058C"/>
    <w:rsid w:val="00F90744"/>
    <w:rsid w:val="00F91129"/>
    <w:rsid w:val="00F914FF"/>
    <w:rsid w:val="00F91636"/>
    <w:rsid w:val="00F91EBF"/>
    <w:rsid w:val="00F92546"/>
    <w:rsid w:val="00F937EC"/>
    <w:rsid w:val="00F93C40"/>
    <w:rsid w:val="00F93C92"/>
    <w:rsid w:val="00F93D17"/>
    <w:rsid w:val="00F94067"/>
    <w:rsid w:val="00F95104"/>
    <w:rsid w:val="00F95565"/>
    <w:rsid w:val="00F959BD"/>
    <w:rsid w:val="00F96A7D"/>
    <w:rsid w:val="00F9717F"/>
    <w:rsid w:val="00F97A7D"/>
    <w:rsid w:val="00F97C1B"/>
    <w:rsid w:val="00F97D71"/>
    <w:rsid w:val="00F97DBC"/>
    <w:rsid w:val="00FA0662"/>
    <w:rsid w:val="00FA0AED"/>
    <w:rsid w:val="00FA0F7D"/>
    <w:rsid w:val="00FA2C71"/>
    <w:rsid w:val="00FA3CAA"/>
    <w:rsid w:val="00FA432D"/>
    <w:rsid w:val="00FA44E1"/>
    <w:rsid w:val="00FA470B"/>
    <w:rsid w:val="00FA471C"/>
    <w:rsid w:val="00FA48BD"/>
    <w:rsid w:val="00FA61B6"/>
    <w:rsid w:val="00FA62A7"/>
    <w:rsid w:val="00FA6339"/>
    <w:rsid w:val="00FA67CB"/>
    <w:rsid w:val="00FA6E82"/>
    <w:rsid w:val="00FA750E"/>
    <w:rsid w:val="00FA77D8"/>
    <w:rsid w:val="00FA7AC5"/>
    <w:rsid w:val="00FA7BBF"/>
    <w:rsid w:val="00FA7EE7"/>
    <w:rsid w:val="00FB1DEC"/>
    <w:rsid w:val="00FB227E"/>
    <w:rsid w:val="00FB233E"/>
    <w:rsid w:val="00FB2680"/>
    <w:rsid w:val="00FB33FA"/>
    <w:rsid w:val="00FB4184"/>
    <w:rsid w:val="00FB4428"/>
    <w:rsid w:val="00FB4939"/>
    <w:rsid w:val="00FB4F72"/>
    <w:rsid w:val="00FB5474"/>
    <w:rsid w:val="00FB62FA"/>
    <w:rsid w:val="00FB6DE9"/>
    <w:rsid w:val="00FB6E1B"/>
    <w:rsid w:val="00FB718F"/>
    <w:rsid w:val="00FB72C0"/>
    <w:rsid w:val="00FC07A6"/>
    <w:rsid w:val="00FC0FAB"/>
    <w:rsid w:val="00FC128F"/>
    <w:rsid w:val="00FC1C60"/>
    <w:rsid w:val="00FC26E0"/>
    <w:rsid w:val="00FC3729"/>
    <w:rsid w:val="00FC3D82"/>
    <w:rsid w:val="00FC44C7"/>
    <w:rsid w:val="00FC5942"/>
    <w:rsid w:val="00FC5C14"/>
    <w:rsid w:val="00FC5D8E"/>
    <w:rsid w:val="00FC604B"/>
    <w:rsid w:val="00FC62D9"/>
    <w:rsid w:val="00FC7038"/>
    <w:rsid w:val="00FC7EA8"/>
    <w:rsid w:val="00FD009F"/>
    <w:rsid w:val="00FD052A"/>
    <w:rsid w:val="00FD087C"/>
    <w:rsid w:val="00FD13DA"/>
    <w:rsid w:val="00FD1782"/>
    <w:rsid w:val="00FD194F"/>
    <w:rsid w:val="00FD1B15"/>
    <w:rsid w:val="00FD2AE9"/>
    <w:rsid w:val="00FD2B58"/>
    <w:rsid w:val="00FD2E77"/>
    <w:rsid w:val="00FD2F6D"/>
    <w:rsid w:val="00FD370A"/>
    <w:rsid w:val="00FD3864"/>
    <w:rsid w:val="00FD4179"/>
    <w:rsid w:val="00FD4776"/>
    <w:rsid w:val="00FD4A16"/>
    <w:rsid w:val="00FD5BDD"/>
    <w:rsid w:val="00FD6093"/>
    <w:rsid w:val="00FD62B7"/>
    <w:rsid w:val="00FD6AB6"/>
    <w:rsid w:val="00FD6E3E"/>
    <w:rsid w:val="00FD6E89"/>
    <w:rsid w:val="00FD7C8D"/>
    <w:rsid w:val="00FD7CD5"/>
    <w:rsid w:val="00FD7EFA"/>
    <w:rsid w:val="00FE012B"/>
    <w:rsid w:val="00FE0427"/>
    <w:rsid w:val="00FE0763"/>
    <w:rsid w:val="00FE404C"/>
    <w:rsid w:val="00FE42D0"/>
    <w:rsid w:val="00FE4FFC"/>
    <w:rsid w:val="00FE50E6"/>
    <w:rsid w:val="00FE6425"/>
    <w:rsid w:val="00FE780E"/>
    <w:rsid w:val="00FF0AF1"/>
    <w:rsid w:val="00FF0F22"/>
    <w:rsid w:val="00FF1EF1"/>
    <w:rsid w:val="00FF23EB"/>
    <w:rsid w:val="00FF32C1"/>
    <w:rsid w:val="00FF3471"/>
    <w:rsid w:val="00FF370C"/>
    <w:rsid w:val="00FF41B6"/>
    <w:rsid w:val="00FF4AA8"/>
    <w:rsid w:val="00FF4CCE"/>
    <w:rsid w:val="00FF4D05"/>
    <w:rsid w:val="00FF4E27"/>
    <w:rsid w:val="00FF4ECC"/>
    <w:rsid w:val="00FF5D46"/>
    <w:rsid w:val="00FF67B2"/>
    <w:rsid w:val="00FF6A4D"/>
    <w:rsid w:val="00FF6E1A"/>
    <w:rsid w:val="00FF6EE5"/>
    <w:rsid w:val="00FF7BD4"/>
    <w:rsid w:val="00FF7C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28E4C1D"/>
  <w15:docId w15:val="{35D02A93-558E-42A5-AD61-EFB5BD6D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243"/>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5049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424243"/>
    <w:pPr>
      <w:keepNext/>
      <w:suppressAutoHyphens w:val="0"/>
      <w:outlineLvl w:val="1"/>
    </w:pPr>
    <w:rPr>
      <w:rFonts w:ascii="Arial" w:hAnsi="Arial"/>
      <w:b/>
      <w:i/>
      <w:lang w:eastAsia="ru-RU"/>
    </w:rPr>
  </w:style>
  <w:style w:type="paragraph" w:styleId="30">
    <w:name w:val="heading 3"/>
    <w:basedOn w:val="a"/>
    <w:next w:val="a"/>
    <w:link w:val="31"/>
    <w:uiPriority w:val="9"/>
    <w:unhideWhenUsed/>
    <w:qFormat/>
    <w:rsid w:val="00D076F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4243"/>
    <w:rPr>
      <w:rFonts w:ascii="Arial" w:eastAsia="Times New Roman" w:hAnsi="Arial" w:cs="Times New Roman"/>
      <w:b/>
      <w:i/>
      <w:sz w:val="20"/>
      <w:szCs w:val="20"/>
      <w:lang w:eastAsia="ru-RU"/>
    </w:rPr>
  </w:style>
  <w:style w:type="character" w:styleId="a3">
    <w:name w:val="Hyperlink"/>
    <w:uiPriority w:val="99"/>
    <w:unhideWhenUsed/>
    <w:rsid w:val="00424243"/>
    <w:rPr>
      <w:color w:val="0000FF"/>
      <w:u w:val="single"/>
    </w:rPr>
  </w:style>
  <w:style w:type="character" w:styleId="a4">
    <w:name w:val="FollowedHyperlink"/>
    <w:basedOn w:val="a0"/>
    <w:uiPriority w:val="99"/>
    <w:semiHidden/>
    <w:unhideWhenUsed/>
    <w:rsid w:val="00424243"/>
    <w:rPr>
      <w:color w:val="954F72" w:themeColor="followedHyperlink"/>
      <w:u w:val="single"/>
    </w:rPr>
  </w:style>
  <w:style w:type="paragraph" w:customStyle="1" w:styleId="msonormal0">
    <w:name w:val="msonormal"/>
    <w:basedOn w:val="a"/>
    <w:rsid w:val="00424243"/>
    <w:pPr>
      <w:suppressAutoHyphens w:val="0"/>
      <w:spacing w:before="100" w:beforeAutospacing="1" w:after="100" w:afterAutospacing="1"/>
    </w:pPr>
    <w:rPr>
      <w:sz w:val="24"/>
      <w:szCs w:val="24"/>
      <w:lang w:val="ru-RU" w:eastAsia="ru-RU"/>
    </w:rPr>
  </w:style>
  <w:style w:type="paragraph" w:styleId="a5">
    <w:name w:val="Normal (Web)"/>
    <w:basedOn w:val="a"/>
    <w:uiPriority w:val="99"/>
    <w:unhideWhenUsed/>
    <w:rsid w:val="00424243"/>
    <w:pPr>
      <w:suppressAutoHyphens w:val="0"/>
      <w:spacing w:before="100" w:beforeAutospacing="1" w:after="100" w:afterAutospacing="1"/>
    </w:pPr>
    <w:rPr>
      <w:sz w:val="24"/>
      <w:szCs w:val="24"/>
      <w:lang w:val="ru-RU" w:eastAsia="ru-RU"/>
    </w:rPr>
  </w:style>
  <w:style w:type="paragraph" w:styleId="a6">
    <w:name w:val="annotation text"/>
    <w:basedOn w:val="a"/>
    <w:link w:val="a7"/>
    <w:uiPriority w:val="99"/>
    <w:unhideWhenUsed/>
    <w:rsid w:val="00424243"/>
  </w:style>
  <w:style w:type="character" w:customStyle="1" w:styleId="a7">
    <w:name w:val="Текст примітки Знак"/>
    <w:basedOn w:val="a0"/>
    <w:link w:val="a6"/>
    <w:uiPriority w:val="99"/>
    <w:rsid w:val="00424243"/>
    <w:rPr>
      <w:rFonts w:ascii="Times New Roman" w:eastAsia="Times New Roman" w:hAnsi="Times New Roman" w:cs="Times New Roman"/>
      <w:sz w:val="20"/>
      <w:szCs w:val="20"/>
      <w:lang w:eastAsia="zh-CN"/>
    </w:rPr>
  </w:style>
  <w:style w:type="paragraph" w:styleId="a8">
    <w:name w:val="header"/>
    <w:basedOn w:val="a"/>
    <w:link w:val="a9"/>
    <w:uiPriority w:val="99"/>
    <w:unhideWhenUsed/>
    <w:rsid w:val="00424243"/>
    <w:pPr>
      <w:tabs>
        <w:tab w:val="center" w:pos="4677"/>
        <w:tab w:val="right" w:pos="9355"/>
      </w:tabs>
    </w:pPr>
  </w:style>
  <w:style w:type="character" w:customStyle="1" w:styleId="a9">
    <w:name w:val="Верхній колонтитул Знак"/>
    <w:basedOn w:val="a0"/>
    <w:link w:val="a8"/>
    <w:uiPriority w:val="99"/>
    <w:rsid w:val="00424243"/>
    <w:rPr>
      <w:rFonts w:ascii="Times New Roman" w:eastAsia="Times New Roman" w:hAnsi="Times New Roman" w:cs="Times New Roman"/>
      <w:sz w:val="20"/>
      <w:szCs w:val="20"/>
      <w:lang w:eastAsia="zh-CN"/>
    </w:rPr>
  </w:style>
  <w:style w:type="paragraph" w:styleId="aa">
    <w:name w:val="footer"/>
    <w:basedOn w:val="a"/>
    <w:link w:val="ab"/>
    <w:uiPriority w:val="99"/>
    <w:unhideWhenUsed/>
    <w:rsid w:val="00424243"/>
    <w:pPr>
      <w:tabs>
        <w:tab w:val="center" w:pos="4677"/>
        <w:tab w:val="right" w:pos="9355"/>
      </w:tabs>
    </w:pPr>
  </w:style>
  <w:style w:type="character" w:customStyle="1" w:styleId="ab">
    <w:name w:val="Нижній колонтитул Знак"/>
    <w:basedOn w:val="a0"/>
    <w:link w:val="aa"/>
    <w:uiPriority w:val="99"/>
    <w:rsid w:val="00424243"/>
    <w:rPr>
      <w:rFonts w:ascii="Times New Roman" w:eastAsia="Times New Roman" w:hAnsi="Times New Roman" w:cs="Times New Roman"/>
      <w:sz w:val="20"/>
      <w:szCs w:val="20"/>
      <w:lang w:eastAsia="zh-CN"/>
    </w:rPr>
  </w:style>
  <w:style w:type="paragraph" w:styleId="ac">
    <w:name w:val="List"/>
    <w:basedOn w:val="a"/>
    <w:semiHidden/>
    <w:unhideWhenUsed/>
    <w:rsid w:val="00424243"/>
    <w:pPr>
      <w:suppressAutoHyphens w:val="0"/>
      <w:ind w:left="283" w:hanging="283"/>
    </w:pPr>
    <w:rPr>
      <w:lang w:val="ru-RU" w:eastAsia="ru-RU"/>
    </w:rPr>
  </w:style>
  <w:style w:type="paragraph" w:styleId="ad">
    <w:name w:val="Title"/>
    <w:basedOn w:val="a"/>
    <w:link w:val="ae"/>
    <w:qFormat/>
    <w:rsid w:val="00424243"/>
    <w:pPr>
      <w:suppressAutoHyphens w:val="0"/>
      <w:spacing w:line="360" w:lineRule="auto"/>
      <w:jc w:val="center"/>
    </w:pPr>
    <w:rPr>
      <w:sz w:val="24"/>
      <w:lang w:val="ru-RU" w:eastAsia="ru-RU"/>
    </w:rPr>
  </w:style>
  <w:style w:type="character" w:customStyle="1" w:styleId="ae">
    <w:name w:val="Назва Знак"/>
    <w:basedOn w:val="a0"/>
    <w:link w:val="ad"/>
    <w:rsid w:val="00424243"/>
    <w:rPr>
      <w:rFonts w:ascii="Times New Roman" w:eastAsia="Times New Roman" w:hAnsi="Times New Roman" w:cs="Times New Roman"/>
      <w:sz w:val="24"/>
      <w:szCs w:val="20"/>
      <w:lang w:val="ru-RU" w:eastAsia="ru-RU"/>
    </w:rPr>
  </w:style>
  <w:style w:type="paragraph" w:styleId="af">
    <w:name w:val="Body Text"/>
    <w:basedOn w:val="a"/>
    <w:link w:val="af0"/>
    <w:unhideWhenUsed/>
    <w:rsid w:val="00424243"/>
    <w:pPr>
      <w:spacing w:after="120"/>
    </w:pPr>
  </w:style>
  <w:style w:type="character" w:customStyle="1" w:styleId="af0">
    <w:name w:val="Основний текст Знак"/>
    <w:basedOn w:val="a0"/>
    <w:link w:val="af"/>
    <w:rsid w:val="00424243"/>
    <w:rPr>
      <w:rFonts w:ascii="Times New Roman" w:eastAsia="Times New Roman" w:hAnsi="Times New Roman" w:cs="Times New Roman"/>
      <w:sz w:val="20"/>
      <w:szCs w:val="20"/>
      <w:lang w:eastAsia="zh-CN"/>
    </w:rPr>
  </w:style>
  <w:style w:type="paragraph" w:styleId="21">
    <w:name w:val="Body Text 2"/>
    <w:basedOn w:val="a"/>
    <w:link w:val="22"/>
    <w:unhideWhenUsed/>
    <w:rsid w:val="00424243"/>
    <w:pPr>
      <w:spacing w:after="120" w:line="480" w:lineRule="auto"/>
    </w:pPr>
  </w:style>
  <w:style w:type="character" w:customStyle="1" w:styleId="22">
    <w:name w:val="Основний текст 2 Знак"/>
    <w:basedOn w:val="a0"/>
    <w:link w:val="21"/>
    <w:rsid w:val="00424243"/>
    <w:rPr>
      <w:rFonts w:ascii="Times New Roman" w:eastAsia="Times New Roman" w:hAnsi="Times New Roman" w:cs="Times New Roman"/>
      <w:sz w:val="20"/>
      <w:szCs w:val="20"/>
      <w:lang w:eastAsia="zh-CN"/>
    </w:rPr>
  </w:style>
  <w:style w:type="paragraph" w:styleId="3">
    <w:name w:val="Body Text 3"/>
    <w:basedOn w:val="a"/>
    <w:link w:val="32"/>
    <w:semiHidden/>
    <w:unhideWhenUsed/>
    <w:rsid w:val="00424243"/>
    <w:pPr>
      <w:numPr>
        <w:ilvl w:val="1"/>
        <w:numId w:val="1"/>
      </w:numPr>
      <w:spacing w:after="120"/>
      <w:ind w:left="0" w:firstLine="0"/>
    </w:pPr>
    <w:rPr>
      <w:sz w:val="16"/>
      <w:szCs w:val="16"/>
    </w:rPr>
  </w:style>
  <w:style w:type="character" w:customStyle="1" w:styleId="32">
    <w:name w:val="Основний текст 3 Знак"/>
    <w:basedOn w:val="a0"/>
    <w:link w:val="3"/>
    <w:semiHidden/>
    <w:rsid w:val="00424243"/>
    <w:rPr>
      <w:rFonts w:ascii="Times New Roman" w:eastAsia="Times New Roman" w:hAnsi="Times New Roman" w:cs="Times New Roman"/>
      <w:sz w:val="16"/>
      <w:szCs w:val="16"/>
      <w:lang w:eastAsia="zh-CN"/>
    </w:rPr>
  </w:style>
  <w:style w:type="paragraph" w:styleId="23">
    <w:name w:val="Body Text Indent 2"/>
    <w:basedOn w:val="a"/>
    <w:link w:val="24"/>
    <w:semiHidden/>
    <w:unhideWhenUsed/>
    <w:rsid w:val="00424243"/>
    <w:pPr>
      <w:spacing w:after="120" w:line="480" w:lineRule="auto"/>
      <w:ind w:left="283"/>
    </w:pPr>
  </w:style>
  <w:style w:type="character" w:customStyle="1" w:styleId="24">
    <w:name w:val="Основний текст з відступом 2 Знак"/>
    <w:basedOn w:val="a0"/>
    <w:link w:val="23"/>
    <w:semiHidden/>
    <w:rsid w:val="00424243"/>
    <w:rPr>
      <w:rFonts w:ascii="Times New Roman" w:eastAsia="Times New Roman" w:hAnsi="Times New Roman" w:cs="Times New Roman"/>
      <w:sz w:val="20"/>
      <w:szCs w:val="20"/>
      <w:lang w:eastAsia="zh-CN"/>
    </w:rPr>
  </w:style>
  <w:style w:type="paragraph" w:styleId="33">
    <w:name w:val="Body Text Indent 3"/>
    <w:basedOn w:val="a"/>
    <w:link w:val="34"/>
    <w:unhideWhenUsed/>
    <w:rsid w:val="00424243"/>
    <w:pPr>
      <w:spacing w:after="120"/>
      <w:ind w:left="283"/>
    </w:pPr>
    <w:rPr>
      <w:sz w:val="16"/>
      <w:szCs w:val="16"/>
    </w:rPr>
  </w:style>
  <w:style w:type="character" w:customStyle="1" w:styleId="34">
    <w:name w:val="Основний текст з відступом 3 Знак"/>
    <w:basedOn w:val="a0"/>
    <w:link w:val="33"/>
    <w:rsid w:val="00424243"/>
    <w:rPr>
      <w:rFonts w:ascii="Times New Roman" w:eastAsia="Times New Roman" w:hAnsi="Times New Roman" w:cs="Times New Roman"/>
      <w:sz w:val="16"/>
      <w:szCs w:val="16"/>
      <w:lang w:eastAsia="zh-CN"/>
    </w:rPr>
  </w:style>
  <w:style w:type="paragraph" w:styleId="af1">
    <w:name w:val="Plain Text"/>
    <w:basedOn w:val="a"/>
    <w:link w:val="af2"/>
    <w:semiHidden/>
    <w:unhideWhenUsed/>
    <w:rsid w:val="00424243"/>
    <w:pPr>
      <w:suppressAutoHyphens w:val="0"/>
    </w:pPr>
    <w:rPr>
      <w:rFonts w:ascii="Courier New" w:hAnsi="Courier New"/>
      <w:lang w:eastAsia="ru-RU"/>
    </w:rPr>
  </w:style>
  <w:style w:type="character" w:customStyle="1" w:styleId="af2">
    <w:name w:val="Текст Знак"/>
    <w:basedOn w:val="a0"/>
    <w:link w:val="af1"/>
    <w:semiHidden/>
    <w:rsid w:val="00424243"/>
    <w:rPr>
      <w:rFonts w:ascii="Courier New" w:eastAsia="Times New Roman" w:hAnsi="Courier New" w:cs="Times New Roman"/>
      <w:sz w:val="20"/>
      <w:szCs w:val="20"/>
      <w:lang w:eastAsia="ru-RU"/>
    </w:rPr>
  </w:style>
  <w:style w:type="paragraph" w:styleId="af3">
    <w:name w:val="annotation subject"/>
    <w:basedOn w:val="a6"/>
    <w:next w:val="a6"/>
    <w:link w:val="af4"/>
    <w:semiHidden/>
    <w:unhideWhenUsed/>
    <w:rsid w:val="00424243"/>
    <w:rPr>
      <w:b/>
      <w:bCs/>
    </w:rPr>
  </w:style>
  <w:style w:type="character" w:customStyle="1" w:styleId="af4">
    <w:name w:val="Тема примітки Знак"/>
    <w:basedOn w:val="a7"/>
    <w:link w:val="af3"/>
    <w:semiHidden/>
    <w:rsid w:val="00424243"/>
    <w:rPr>
      <w:rFonts w:ascii="Times New Roman" w:eastAsia="Times New Roman" w:hAnsi="Times New Roman" w:cs="Times New Roman"/>
      <w:b/>
      <w:bCs/>
      <w:sz w:val="20"/>
      <w:szCs w:val="20"/>
      <w:lang w:eastAsia="zh-CN"/>
    </w:rPr>
  </w:style>
  <w:style w:type="paragraph" w:styleId="af5">
    <w:name w:val="Balloon Text"/>
    <w:basedOn w:val="a"/>
    <w:link w:val="af6"/>
    <w:semiHidden/>
    <w:unhideWhenUsed/>
    <w:rsid w:val="00424243"/>
    <w:rPr>
      <w:rFonts w:ascii="Tahoma" w:hAnsi="Tahoma" w:cs="Tahoma"/>
      <w:sz w:val="16"/>
      <w:szCs w:val="16"/>
    </w:rPr>
  </w:style>
  <w:style w:type="character" w:customStyle="1" w:styleId="af6">
    <w:name w:val="Текст у виносці Знак"/>
    <w:basedOn w:val="a0"/>
    <w:link w:val="af5"/>
    <w:semiHidden/>
    <w:rsid w:val="00424243"/>
    <w:rPr>
      <w:rFonts w:ascii="Tahoma" w:eastAsia="Times New Roman" w:hAnsi="Tahoma" w:cs="Tahoma"/>
      <w:sz w:val="16"/>
      <w:szCs w:val="16"/>
      <w:lang w:eastAsia="zh-CN"/>
    </w:rPr>
  </w:style>
  <w:style w:type="paragraph" w:customStyle="1" w:styleId="Default">
    <w:name w:val="Default"/>
    <w:rsid w:val="0042424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1">
    <w:name w:val="Абзац списку1"/>
    <w:basedOn w:val="a"/>
    <w:rsid w:val="00424243"/>
    <w:pPr>
      <w:suppressAutoHyphens w:val="0"/>
      <w:ind w:left="720"/>
      <w:contextualSpacing/>
    </w:pPr>
    <w:rPr>
      <w:rFonts w:eastAsia="Calibri"/>
      <w:sz w:val="22"/>
      <w:szCs w:val="22"/>
      <w:lang w:val="ru-RU" w:eastAsia="ru-RU"/>
    </w:rPr>
  </w:style>
  <w:style w:type="paragraph" w:customStyle="1" w:styleId="alex">
    <w:name w:val="Обычный.alex"/>
    <w:rsid w:val="00424243"/>
    <w:pPr>
      <w:widowControl w:val="0"/>
      <w:spacing w:after="0" w:line="240" w:lineRule="auto"/>
    </w:pPr>
    <w:rPr>
      <w:rFonts w:ascii="UkrainianJournal" w:eastAsia="Times New Roman" w:hAnsi="UkrainianJournal" w:cs="Times New Roman"/>
      <w:sz w:val="20"/>
      <w:szCs w:val="20"/>
      <w:lang w:val="ru-RU" w:eastAsia="ru-RU"/>
    </w:rPr>
  </w:style>
  <w:style w:type="paragraph" w:customStyle="1" w:styleId="DefinitionsL9">
    <w:name w:val="Definitions L9"/>
    <w:basedOn w:val="a"/>
    <w:rsid w:val="00424243"/>
    <w:pPr>
      <w:numPr>
        <w:ilvl w:val="8"/>
        <w:numId w:val="1"/>
      </w:numPr>
      <w:suppressAutoHyphens w:val="0"/>
      <w:spacing w:after="240"/>
      <w:jc w:val="both"/>
      <w:outlineLvl w:val="8"/>
    </w:pPr>
    <w:rPr>
      <w:rFonts w:eastAsia="SimSun" w:cs="Simplified Arabic"/>
      <w:sz w:val="24"/>
      <w:szCs w:val="24"/>
      <w:lang w:val="en-GB" w:bidi="ar-AE"/>
    </w:rPr>
  </w:style>
  <w:style w:type="paragraph" w:customStyle="1" w:styleId="DefinitionsL8">
    <w:name w:val="Definitions L8"/>
    <w:basedOn w:val="a"/>
    <w:rsid w:val="00424243"/>
    <w:pPr>
      <w:numPr>
        <w:ilvl w:val="7"/>
        <w:numId w:val="1"/>
      </w:numPr>
      <w:suppressAutoHyphens w:val="0"/>
      <w:spacing w:after="240"/>
      <w:jc w:val="both"/>
      <w:outlineLvl w:val="7"/>
    </w:pPr>
    <w:rPr>
      <w:rFonts w:eastAsia="SimSun" w:cs="Simplified Arabic"/>
      <w:sz w:val="24"/>
      <w:szCs w:val="24"/>
      <w:lang w:val="en-GB" w:bidi="ar-AE"/>
    </w:rPr>
  </w:style>
  <w:style w:type="paragraph" w:customStyle="1" w:styleId="DefinitionsL7">
    <w:name w:val="Definitions L7"/>
    <w:basedOn w:val="a"/>
    <w:rsid w:val="00424243"/>
    <w:pPr>
      <w:numPr>
        <w:ilvl w:val="6"/>
        <w:numId w:val="1"/>
      </w:numPr>
      <w:suppressAutoHyphens w:val="0"/>
      <w:spacing w:after="240"/>
      <w:jc w:val="both"/>
      <w:outlineLvl w:val="6"/>
    </w:pPr>
    <w:rPr>
      <w:rFonts w:eastAsia="SimSun" w:cs="Simplified Arabic"/>
      <w:sz w:val="24"/>
      <w:szCs w:val="24"/>
      <w:lang w:val="en-GB" w:bidi="ar-AE"/>
    </w:rPr>
  </w:style>
  <w:style w:type="paragraph" w:customStyle="1" w:styleId="DefinitionsL6">
    <w:name w:val="Definitions L6"/>
    <w:basedOn w:val="a"/>
    <w:rsid w:val="00424243"/>
    <w:pPr>
      <w:numPr>
        <w:ilvl w:val="5"/>
        <w:numId w:val="1"/>
      </w:numPr>
      <w:suppressAutoHyphens w:val="0"/>
      <w:spacing w:after="240"/>
      <w:jc w:val="both"/>
      <w:outlineLvl w:val="5"/>
    </w:pPr>
    <w:rPr>
      <w:rFonts w:eastAsia="SimSun" w:cs="Simplified Arabic"/>
      <w:sz w:val="24"/>
      <w:szCs w:val="24"/>
      <w:lang w:val="en-GB" w:bidi="ar-AE"/>
    </w:rPr>
  </w:style>
  <w:style w:type="paragraph" w:customStyle="1" w:styleId="DefinitionsL5">
    <w:name w:val="Definitions L5"/>
    <w:basedOn w:val="a"/>
    <w:next w:val="a"/>
    <w:rsid w:val="00424243"/>
    <w:pPr>
      <w:numPr>
        <w:ilvl w:val="4"/>
        <w:numId w:val="1"/>
      </w:numPr>
      <w:suppressAutoHyphens w:val="0"/>
      <w:spacing w:after="240"/>
      <w:jc w:val="both"/>
      <w:outlineLvl w:val="4"/>
    </w:pPr>
    <w:rPr>
      <w:rFonts w:eastAsia="SimSun" w:cs="Simplified Arabic"/>
      <w:sz w:val="24"/>
      <w:szCs w:val="24"/>
      <w:lang w:val="en-GB" w:bidi="ar-AE"/>
    </w:rPr>
  </w:style>
  <w:style w:type="paragraph" w:customStyle="1" w:styleId="DefinitionsL4">
    <w:name w:val="Definitions L4"/>
    <w:basedOn w:val="a"/>
    <w:next w:val="a"/>
    <w:rsid w:val="00424243"/>
    <w:pPr>
      <w:numPr>
        <w:ilvl w:val="3"/>
        <w:numId w:val="1"/>
      </w:numPr>
      <w:suppressAutoHyphens w:val="0"/>
      <w:spacing w:after="240"/>
      <w:jc w:val="both"/>
      <w:outlineLvl w:val="3"/>
    </w:pPr>
    <w:rPr>
      <w:rFonts w:eastAsia="SimSun" w:cs="Simplified Arabic"/>
      <w:sz w:val="24"/>
      <w:szCs w:val="24"/>
      <w:lang w:val="en-GB" w:bidi="ar-AE"/>
    </w:rPr>
  </w:style>
  <w:style w:type="paragraph" w:customStyle="1" w:styleId="DefinitionsL3">
    <w:name w:val="Definitions L3"/>
    <w:basedOn w:val="a"/>
    <w:next w:val="3"/>
    <w:rsid w:val="00424243"/>
    <w:pPr>
      <w:numPr>
        <w:ilvl w:val="2"/>
        <w:numId w:val="1"/>
      </w:numPr>
      <w:suppressAutoHyphens w:val="0"/>
      <w:spacing w:after="240"/>
      <w:jc w:val="both"/>
      <w:outlineLvl w:val="2"/>
    </w:pPr>
    <w:rPr>
      <w:rFonts w:eastAsia="SimSun" w:cs="Simplified Arabic"/>
      <w:sz w:val="24"/>
      <w:szCs w:val="24"/>
      <w:lang w:val="en-GB" w:bidi="ar-AE"/>
    </w:rPr>
  </w:style>
  <w:style w:type="paragraph" w:customStyle="1" w:styleId="DefinitionsL2">
    <w:name w:val="Definitions L2"/>
    <w:basedOn w:val="a"/>
    <w:next w:val="21"/>
    <w:rsid w:val="00424243"/>
    <w:pPr>
      <w:numPr>
        <w:numId w:val="1"/>
      </w:numPr>
      <w:tabs>
        <w:tab w:val="clear" w:pos="720"/>
        <w:tab w:val="num" w:pos="1440"/>
      </w:tabs>
      <w:suppressAutoHyphens w:val="0"/>
      <w:spacing w:after="240"/>
      <w:ind w:left="1440" w:hanging="720"/>
      <w:jc w:val="both"/>
      <w:outlineLvl w:val="1"/>
    </w:pPr>
    <w:rPr>
      <w:rFonts w:eastAsia="SimSun" w:cs="Simplified Arabic"/>
      <w:sz w:val="24"/>
      <w:szCs w:val="24"/>
      <w:lang w:val="en-GB" w:bidi="ar-AE"/>
    </w:rPr>
  </w:style>
  <w:style w:type="paragraph" w:customStyle="1" w:styleId="DefinitionsL1">
    <w:name w:val="Definitions L1"/>
    <w:basedOn w:val="a"/>
    <w:next w:val="a"/>
    <w:rsid w:val="00424243"/>
    <w:pPr>
      <w:tabs>
        <w:tab w:val="num" w:pos="720"/>
      </w:tabs>
      <w:suppressAutoHyphens w:val="0"/>
      <w:spacing w:after="240"/>
      <w:ind w:left="720"/>
      <w:jc w:val="both"/>
      <w:outlineLvl w:val="0"/>
    </w:pPr>
    <w:rPr>
      <w:rFonts w:eastAsia="SimSun" w:cs="Simplified Arabic"/>
      <w:sz w:val="24"/>
      <w:szCs w:val="24"/>
      <w:lang w:val="en-GB" w:bidi="ar-AE"/>
    </w:rPr>
  </w:style>
  <w:style w:type="character" w:customStyle="1" w:styleId="FontStyle60">
    <w:name w:val="Font Style60"/>
    <w:rsid w:val="00424243"/>
    <w:rPr>
      <w:rFonts w:ascii="Times New Roman" w:eastAsia="Times New Roman" w:hAnsi="Times New Roman" w:cs="Times New Roman" w:hint="default"/>
      <w:sz w:val="26"/>
      <w:szCs w:val="26"/>
    </w:rPr>
  </w:style>
  <w:style w:type="paragraph" w:styleId="af7">
    <w:name w:val="List Paragraph"/>
    <w:basedOn w:val="a"/>
    <w:link w:val="af8"/>
    <w:uiPriority w:val="34"/>
    <w:qFormat/>
    <w:rsid w:val="00F2622B"/>
    <w:pPr>
      <w:ind w:left="720"/>
      <w:contextualSpacing/>
    </w:pPr>
  </w:style>
  <w:style w:type="character" w:customStyle="1" w:styleId="rvts0">
    <w:name w:val="rvts0"/>
    <w:rsid w:val="00D57F69"/>
  </w:style>
  <w:style w:type="paragraph" w:customStyle="1" w:styleId="25">
    <w:name w:val="Абзац списку2"/>
    <w:basedOn w:val="a"/>
    <w:rsid w:val="00EF1D0B"/>
    <w:pPr>
      <w:suppressAutoHyphens w:val="0"/>
      <w:ind w:left="720"/>
      <w:contextualSpacing/>
    </w:pPr>
    <w:rPr>
      <w:rFonts w:eastAsia="Calibri"/>
      <w:sz w:val="22"/>
      <w:szCs w:val="22"/>
      <w:lang w:val="ru-RU" w:eastAsia="ru-RU"/>
    </w:rPr>
  </w:style>
  <w:style w:type="paragraph" w:styleId="af9">
    <w:name w:val="No Spacing"/>
    <w:uiPriority w:val="1"/>
    <w:qFormat/>
    <w:rsid w:val="00C31242"/>
    <w:pPr>
      <w:suppressAutoHyphens/>
      <w:spacing w:after="0" w:line="240" w:lineRule="auto"/>
    </w:pPr>
    <w:rPr>
      <w:rFonts w:ascii="Times New Roman" w:eastAsia="Times New Roman" w:hAnsi="Times New Roman" w:cs="Times New Roman"/>
      <w:sz w:val="20"/>
      <w:szCs w:val="20"/>
      <w:lang w:eastAsia="zh-CN"/>
    </w:rPr>
  </w:style>
  <w:style w:type="character" w:styleId="afa">
    <w:name w:val="annotation reference"/>
    <w:basedOn w:val="a0"/>
    <w:uiPriority w:val="99"/>
    <w:semiHidden/>
    <w:unhideWhenUsed/>
    <w:rsid w:val="00655EC4"/>
    <w:rPr>
      <w:sz w:val="16"/>
      <w:szCs w:val="16"/>
    </w:rPr>
  </w:style>
  <w:style w:type="character" w:styleId="afb">
    <w:name w:val="footnote reference"/>
    <w:rsid w:val="00A65A62"/>
    <w:rPr>
      <w:vertAlign w:val="superscript"/>
    </w:rPr>
  </w:style>
  <w:style w:type="paragraph" w:styleId="afc">
    <w:name w:val="footnote text"/>
    <w:basedOn w:val="a"/>
    <w:link w:val="afd"/>
    <w:rsid w:val="00A65A62"/>
    <w:pPr>
      <w:suppressAutoHyphens w:val="0"/>
    </w:pPr>
    <w:rPr>
      <w:lang w:val="x-none" w:eastAsia="x-none"/>
    </w:rPr>
  </w:style>
  <w:style w:type="character" w:customStyle="1" w:styleId="afd">
    <w:name w:val="Текст виноски Знак"/>
    <w:basedOn w:val="a0"/>
    <w:link w:val="afc"/>
    <w:rsid w:val="00A65A62"/>
    <w:rPr>
      <w:rFonts w:ascii="Times New Roman" w:eastAsia="Times New Roman" w:hAnsi="Times New Roman" w:cs="Times New Roman"/>
      <w:sz w:val="20"/>
      <w:szCs w:val="20"/>
      <w:lang w:val="x-none" w:eastAsia="x-none"/>
    </w:rPr>
  </w:style>
  <w:style w:type="paragraph" w:customStyle="1" w:styleId="WW-2">
    <w:name w:val="WW-Основной текст с отступом 2"/>
    <w:basedOn w:val="a"/>
    <w:rsid w:val="00A65A62"/>
    <w:pPr>
      <w:ind w:firstLine="567"/>
      <w:jc w:val="both"/>
    </w:pPr>
    <w:rPr>
      <w:lang w:eastAsia="ar-SA"/>
    </w:rPr>
  </w:style>
  <w:style w:type="table" w:styleId="afe">
    <w:name w:val="Table Grid"/>
    <w:basedOn w:val="a1"/>
    <w:uiPriority w:val="39"/>
    <w:rsid w:val="0079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97791"/>
    <w:pPr>
      <w:suppressAutoHyphens w:val="0"/>
      <w:spacing w:before="100" w:beforeAutospacing="1" w:after="100" w:afterAutospacing="1"/>
    </w:pPr>
    <w:rPr>
      <w:sz w:val="24"/>
      <w:szCs w:val="24"/>
      <w:lang w:eastAsia="uk-UA"/>
    </w:rPr>
  </w:style>
  <w:style w:type="paragraph" w:styleId="aff">
    <w:name w:val="Revision"/>
    <w:hidden/>
    <w:uiPriority w:val="99"/>
    <w:semiHidden/>
    <w:rsid w:val="00FA6339"/>
    <w:pPr>
      <w:spacing w:after="0" w:line="240" w:lineRule="auto"/>
    </w:pPr>
    <w:rPr>
      <w:rFonts w:ascii="Times New Roman" w:eastAsia="Times New Roman" w:hAnsi="Times New Roman" w:cs="Times New Roman"/>
      <w:sz w:val="20"/>
      <w:szCs w:val="20"/>
      <w:lang w:eastAsia="zh-CN"/>
    </w:rPr>
  </w:style>
  <w:style w:type="paragraph" w:customStyle="1" w:styleId="xmsonormal">
    <w:name w:val="x_msonormal"/>
    <w:basedOn w:val="a"/>
    <w:rsid w:val="0011192A"/>
    <w:pPr>
      <w:suppressAutoHyphens w:val="0"/>
      <w:spacing w:before="100" w:beforeAutospacing="1" w:after="100" w:afterAutospacing="1"/>
    </w:pPr>
    <w:rPr>
      <w:sz w:val="24"/>
      <w:szCs w:val="24"/>
      <w:lang w:eastAsia="uk-UA"/>
    </w:rPr>
  </w:style>
  <w:style w:type="paragraph" w:styleId="aff0">
    <w:name w:val="Body Text Indent"/>
    <w:basedOn w:val="a"/>
    <w:link w:val="aff1"/>
    <w:uiPriority w:val="99"/>
    <w:semiHidden/>
    <w:unhideWhenUsed/>
    <w:rsid w:val="00C0352D"/>
    <w:pPr>
      <w:spacing w:after="120"/>
      <w:ind w:left="283"/>
    </w:pPr>
  </w:style>
  <w:style w:type="character" w:customStyle="1" w:styleId="aff1">
    <w:name w:val="Основний текст з відступом Знак"/>
    <w:basedOn w:val="a0"/>
    <w:link w:val="aff0"/>
    <w:uiPriority w:val="99"/>
    <w:semiHidden/>
    <w:rsid w:val="00C0352D"/>
    <w:rPr>
      <w:rFonts w:ascii="Times New Roman" w:eastAsia="Times New Roman" w:hAnsi="Times New Roman" w:cs="Times New Roman"/>
      <w:sz w:val="20"/>
      <w:szCs w:val="20"/>
      <w:lang w:eastAsia="zh-CN"/>
    </w:rPr>
  </w:style>
  <w:style w:type="character" w:customStyle="1" w:styleId="10">
    <w:name w:val="Заголовок 1 Знак"/>
    <w:basedOn w:val="a0"/>
    <w:link w:val="1"/>
    <w:uiPriority w:val="9"/>
    <w:rsid w:val="005049ED"/>
    <w:rPr>
      <w:rFonts w:asciiTheme="majorHAnsi" w:eastAsiaTheme="majorEastAsia" w:hAnsiTheme="majorHAnsi" w:cstheme="majorBidi"/>
      <w:color w:val="2F5496" w:themeColor="accent1" w:themeShade="BF"/>
      <w:sz w:val="32"/>
      <w:szCs w:val="32"/>
      <w:lang w:eastAsia="zh-CN"/>
    </w:rPr>
  </w:style>
  <w:style w:type="paragraph" w:styleId="aff2">
    <w:name w:val="TOC Heading"/>
    <w:basedOn w:val="1"/>
    <w:next w:val="a"/>
    <w:uiPriority w:val="39"/>
    <w:unhideWhenUsed/>
    <w:qFormat/>
    <w:rsid w:val="005049ED"/>
    <w:pPr>
      <w:suppressAutoHyphens w:val="0"/>
      <w:spacing w:line="259" w:lineRule="auto"/>
      <w:outlineLvl w:val="9"/>
    </w:pPr>
    <w:rPr>
      <w:lang w:eastAsia="uk-UA"/>
    </w:rPr>
  </w:style>
  <w:style w:type="paragraph" w:styleId="12">
    <w:name w:val="toc 1"/>
    <w:basedOn w:val="a"/>
    <w:next w:val="a"/>
    <w:autoRedefine/>
    <w:uiPriority w:val="39"/>
    <w:unhideWhenUsed/>
    <w:rsid w:val="005049ED"/>
    <w:pPr>
      <w:spacing w:after="100"/>
    </w:pPr>
  </w:style>
  <w:style w:type="paragraph" w:styleId="26">
    <w:name w:val="toc 2"/>
    <w:basedOn w:val="a"/>
    <w:next w:val="a"/>
    <w:autoRedefine/>
    <w:uiPriority w:val="39"/>
    <w:unhideWhenUsed/>
    <w:rsid w:val="00B35A13"/>
    <w:pPr>
      <w:tabs>
        <w:tab w:val="right" w:leader="dot" w:pos="9769"/>
      </w:tabs>
      <w:spacing w:after="100"/>
      <w:ind w:left="142"/>
      <w:jc w:val="both"/>
    </w:pPr>
  </w:style>
  <w:style w:type="paragraph" w:styleId="35">
    <w:name w:val="toc 3"/>
    <w:basedOn w:val="a"/>
    <w:next w:val="a"/>
    <w:autoRedefine/>
    <w:uiPriority w:val="39"/>
    <w:unhideWhenUsed/>
    <w:rsid w:val="005049ED"/>
    <w:pPr>
      <w:spacing w:after="100"/>
      <w:ind w:left="400"/>
    </w:pPr>
  </w:style>
  <w:style w:type="character" w:customStyle="1" w:styleId="13">
    <w:name w:val="Неразрешенное упоминание1"/>
    <w:basedOn w:val="a0"/>
    <w:uiPriority w:val="99"/>
    <w:semiHidden/>
    <w:unhideWhenUsed/>
    <w:rsid w:val="00137D72"/>
    <w:rPr>
      <w:color w:val="605E5C"/>
      <w:shd w:val="clear" w:color="auto" w:fill="E1DFDD"/>
    </w:rPr>
  </w:style>
  <w:style w:type="character" w:customStyle="1" w:styleId="aff3">
    <w:name w:val="Звичайний (веб) Знак"/>
    <w:aliases w:val="Знак Знак,Знак Знак1,Знак Знак Знак Знак1,Знак Знак Знак1,Знак Знак Знак Знак Знак"/>
    <w:basedOn w:val="a0"/>
    <w:link w:val="14"/>
    <w:locked/>
    <w:rsid w:val="006B796A"/>
    <w:rPr>
      <w:sz w:val="24"/>
      <w:szCs w:val="24"/>
      <w:lang w:eastAsia="ru-RU"/>
    </w:rPr>
  </w:style>
  <w:style w:type="paragraph" w:customStyle="1" w:styleId="14">
    <w:name w:val="Звичайний (веб)1"/>
    <w:aliases w:val="Знак,Знак Знак Знак,Знак Знак Знак Знак"/>
    <w:basedOn w:val="a"/>
    <w:link w:val="aff3"/>
    <w:rsid w:val="006B796A"/>
    <w:pPr>
      <w:suppressAutoHyphens w:val="0"/>
      <w:spacing w:before="100" w:beforeAutospacing="1" w:after="100" w:afterAutospacing="1"/>
    </w:pPr>
    <w:rPr>
      <w:rFonts w:asciiTheme="minorHAnsi" w:eastAsiaTheme="minorHAnsi" w:hAnsiTheme="minorHAnsi" w:cstheme="minorBidi"/>
      <w:sz w:val="24"/>
      <w:szCs w:val="24"/>
      <w:lang w:eastAsia="ru-RU"/>
    </w:rPr>
  </w:style>
  <w:style w:type="character" w:customStyle="1" w:styleId="af8">
    <w:name w:val="Абзац списку Знак"/>
    <w:link w:val="af7"/>
    <w:uiPriority w:val="34"/>
    <w:locked/>
    <w:rsid w:val="00B27EC1"/>
    <w:rPr>
      <w:rFonts w:ascii="Times New Roman" w:eastAsia="Times New Roman" w:hAnsi="Times New Roman" w:cs="Times New Roman"/>
      <w:sz w:val="20"/>
      <w:szCs w:val="20"/>
      <w:lang w:eastAsia="zh-CN"/>
    </w:rPr>
  </w:style>
  <w:style w:type="character" w:customStyle="1" w:styleId="31">
    <w:name w:val="Заголовок 3 Знак"/>
    <w:basedOn w:val="a0"/>
    <w:link w:val="30"/>
    <w:uiPriority w:val="9"/>
    <w:rsid w:val="00D076F8"/>
    <w:rPr>
      <w:rFonts w:asciiTheme="majorHAnsi" w:eastAsiaTheme="majorEastAsia" w:hAnsiTheme="majorHAnsi" w:cstheme="majorBidi"/>
      <w:color w:val="1F3763" w:themeColor="accent1" w:themeShade="7F"/>
      <w:sz w:val="24"/>
      <w:szCs w:val="24"/>
      <w:lang w:eastAsia="zh-CN"/>
    </w:rPr>
  </w:style>
  <w:style w:type="character" w:styleId="aff4">
    <w:name w:val="Emphasis"/>
    <w:basedOn w:val="a0"/>
    <w:uiPriority w:val="20"/>
    <w:qFormat/>
    <w:rsid w:val="00C8086A"/>
    <w:rPr>
      <w:i/>
      <w:iCs/>
    </w:rPr>
  </w:style>
  <w:style w:type="character" w:customStyle="1" w:styleId="27">
    <w:name w:val="Неразрешенное упоминание2"/>
    <w:basedOn w:val="a0"/>
    <w:uiPriority w:val="99"/>
    <w:semiHidden/>
    <w:unhideWhenUsed/>
    <w:rsid w:val="00A672E0"/>
    <w:rPr>
      <w:color w:val="605E5C"/>
      <w:shd w:val="clear" w:color="auto" w:fill="E1DFDD"/>
    </w:rPr>
  </w:style>
  <w:style w:type="character" w:customStyle="1" w:styleId="xxcontentpasted0">
    <w:name w:val="x_x_contentpasted0"/>
    <w:basedOn w:val="a0"/>
    <w:rsid w:val="00F539AB"/>
  </w:style>
  <w:style w:type="character" w:customStyle="1" w:styleId="ms-button-flexcontainer">
    <w:name w:val="ms-button-flexcontainer"/>
    <w:basedOn w:val="a0"/>
    <w:rsid w:val="005A0C02"/>
  </w:style>
  <w:style w:type="character" w:customStyle="1" w:styleId="rvts37">
    <w:name w:val="rvts37"/>
    <w:basedOn w:val="a0"/>
    <w:rsid w:val="004D1E4A"/>
  </w:style>
  <w:style w:type="character" w:styleId="aff5">
    <w:name w:val="Unresolved Mention"/>
    <w:basedOn w:val="a0"/>
    <w:uiPriority w:val="99"/>
    <w:semiHidden/>
    <w:unhideWhenUsed/>
    <w:rsid w:val="009C0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84">
      <w:bodyDiv w:val="1"/>
      <w:marLeft w:val="0"/>
      <w:marRight w:val="0"/>
      <w:marTop w:val="0"/>
      <w:marBottom w:val="0"/>
      <w:divBdr>
        <w:top w:val="none" w:sz="0" w:space="0" w:color="auto"/>
        <w:left w:val="none" w:sz="0" w:space="0" w:color="auto"/>
        <w:bottom w:val="none" w:sz="0" w:space="0" w:color="auto"/>
        <w:right w:val="none" w:sz="0" w:space="0" w:color="auto"/>
      </w:divBdr>
    </w:div>
    <w:div w:id="40326193">
      <w:bodyDiv w:val="1"/>
      <w:marLeft w:val="0"/>
      <w:marRight w:val="0"/>
      <w:marTop w:val="0"/>
      <w:marBottom w:val="0"/>
      <w:divBdr>
        <w:top w:val="none" w:sz="0" w:space="0" w:color="auto"/>
        <w:left w:val="none" w:sz="0" w:space="0" w:color="auto"/>
        <w:bottom w:val="none" w:sz="0" w:space="0" w:color="auto"/>
        <w:right w:val="none" w:sz="0" w:space="0" w:color="auto"/>
      </w:divBdr>
    </w:div>
    <w:div w:id="148719388">
      <w:bodyDiv w:val="1"/>
      <w:marLeft w:val="0"/>
      <w:marRight w:val="0"/>
      <w:marTop w:val="0"/>
      <w:marBottom w:val="0"/>
      <w:divBdr>
        <w:top w:val="none" w:sz="0" w:space="0" w:color="auto"/>
        <w:left w:val="none" w:sz="0" w:space="0" w:color="auto"/>
        <w:bottom w:val="none" w:sz="0" w:space="0" w:color="auto"/>
        <w:right w:val="none" w:sz="0" w:space="0" w:color="auto"/>
      </w:divBdr>
    </w:div>
    <w:div w:id="202599133">
      <w:bodyDiv w:val="1"/>
      <w:marLeft w:val="0"/>
      <w:marRight w:val="0"/>
      <w:marTop w:val="0"/>
      <w:marBottom w:val="0"/>
      <w:divBdr>
        <w:top w:val="none" w:sz="0" w:space="0" w:color="auto"/>
        <w:left w:val="none" w:sz="0" w:space="0" w:color="auto"/>
        <w:bottom w:val="none" w:sz="0" w:space="0" w:color="auto"/>
        <w:right w:val="none" w:sz="0" w:space="0" w:color="auto"/>
      </w:divBdr>
    </w:div>
    <w:div w:id="218904218">
      <w:bodyDiv w:val="1"/>
      <w:marLeft w:val="0"/>
      <w:marRight w:val="0"/>
      <w:marTop w:val="0"/>
      <w:marBottom w:val="0"/>
      <w:divBdr>
        <w:top w:val="none" w:sz="0" w:space="0" w:color="auto"/>
        <w:left w:val="none" w:sz="0" w:space="0" w:color="auto"/>
        <w:bottom w:val="none" w:sz="0" w:space="0" w:color="auto"/>
        <w:right w:val="none" w:sz="0" w:space="0" w:color="auto"/>
      </w:divBdr>
    </w:div>
    <w:div w:id="239100401">
      <w:bodyDiv w:val="1"/>
      <w:marLeft w:val="0"/>
      <w:marRight w:val="0"/>
      <w:marTop w:val="0"/>
      <w:marBottom w:val="0"/>
      <w:divBdr>
        <w:top w:val="none" w:sz="0" w:space="0" w:color="auto"/>
        <w:left w:val="none" w:sz="0" w:space="0" w:color="auto"/>
        <w:bottom w:val="none" w:sz="0" w:space="0" w:color="auto"/>
        <w:right w:val="none" w:sz="0" w:space="0" w:color="auto"/>
      </w:divBdr>
    </w:div>
    <w:div w:id="308050538">
      <w:bodyDiv w:val="1"/>
      <w:marLeft w:val="0"/>
      <w:marRight w:val="0"/>
      <w:marTop w:val="0"/>
      <w:marBottom w:val="0"/>
      <w:divBdr>
        <w:top w:val="none" w:sz="0" w:space="0" w:color="auto"/>
        <w:left w:val="none" w:sz="0" w:space="0" w:color="auto"/>
        <w:bottom w:val="none" w:sz="0" w:space="0" w:color="auto"/>
        <w:right w:val="none" w:sz="0" w:space="0" w:color="auto"/>
      </w:divBdr>
    </w:div>
    <w:div w:id="326173128">
      <w:bodyDiv w:val="1"/>
      <w:marLeft w:val="0"/>
      <w:marRight w:val="0"/>
      <w:marTop w:val="0"/>
      <w:marBottom w:val="0"/>
      <w:divBdr>
        <w:top w:val="none" w:sz="0" w:space="0" w:color="auto"/>
        <w:left w:val="none" w:sz="0" w:space="0" w:color="auto"/>
        <w:bottom w:val="none" w:sz="0" w:space="0" w:color="auto"/>
        <w:right w:val="none" w:sz="0" w:space="0" w:color="auto"/>
      </w:divBdr>
    </w:div>
    <w:div w:id="338773458">
      <w:bodyDiv w:val="1"/>
      <w:marLeft w:val="0"/>
      <w:marRight w:val="0"/>
      <w:marTop w:val="0"/>
      <w:marBottom w:val="0"/>
      <w:divBdr>
        <w:top w:val="none" w:sz="0" w:space="0" w:color="auto"/>
        <w:left w:val="none" w:sz="0" w:space="0" w:color="auto"/>
        <w:bottom w:val="none" w:sz="0" w:space="0" w:color="auto"/>
        <w:right w:val="none" w:sz="0" w:space="0" w:color="auto"/>
      </w:divBdr>
    </w:div>
    <w:div w:id="407272209">
      <w:bodyDiv w:val="1"/>
      <w:marLeft w:val="0"/>
      <w:marRight w:val="0"/>
      <w:marTop w:val="0"/>
      <w:marBottom w:val="0"/>
      <w:divBdr>
        <w:top w:val="none" w:sz="0" w:space="0" w:color="auto"/>
        <w:left w:val="none" w:sz="0" w:space="0" w:color="auto"/>
        <w:bottom w:val="none" w:sz="0" w:space="0" w:color="auto"/>
        <w:right w:val="none" w:sz="0" w:space="0" w:color="auto"/>
      </w:divBdr>
    </w:div>
    <w:div w:id="497310364">
      <w:bodyDiv w:val="1"/>
      <w:marLeft w:val="0"/>
      <w:marRight w:val="0"/>
      <w:marTop w:val="0"/>
      <w:marBottom w:val="0"/>
      <w:divBdr>
        <w:top w:val="none" w:sz="0" w:space="0" w:color="auto"/>
        <w:left w:val="none" w:sz="0" w:space="0" w:color="auto"/>
        <w:bottom w:val="none" w:sz="0" w:space="0" w:color="auto"/>
        <w:right w:val="none" w:sz="0" w:space="0" w:color="auto"/>
      </w:divBdr>
    </w:div>
    <w:div w:id="530993141">
      <w:bodyDiv w:val="1"/>
      <w:marLeft w:val="0"/>
      <w:marRight w:val="0"/>
      <w:marTop w:val="0"/>
      <w:marBottom w:val="0"/>
      <w:divBdr>
        <w:top w:val="none" w:sz="0" w:space="0" w:color="auto"/>
        <w:left w:val="none" w:sz="0" w:space="0" w:color="auto"/>
        <w:bottom w:val="none" w:sz="0" w:space="0" w:color="auto"/>
        <w:right w:val="none" w:sz="0" w:space="0" w:color="auto"/>
      </w:divBdr>
    </w:div>
    <w:div w:id="597640341">
      <w:bodyDiv w:val="1"/>
      <w:marLeft w:val="0"/>
      <w:marRight w:val="0"/>
      <w:marTop w:val="0"/>
      <w:marBottom w:val="0"/>
      <w:divBdr>
        <w:top w:val="none" w:sz="0" w:space="0" w:color="auto"/>
        <w:left w:val="none" w:sz="0" w:space="0" w:color="auto"/>
        <w:bottom w:val="none" w:sz="0" w:space="0" w:color="auto"/>
        <w:right w:val="none" w:sz="0" w:space="0" w:color="auto"/>
      </w:divBdr>
    </w:div>
    <w:div w:id="632633247">
      <w:bodyDiv w:val="1"/>
      <w:marLeft w:val="0"/>
      <w:marRight w:val="0"/>
      <w:marTop w:val="0"/>
      <w:marBottom w:val="0"/>
      <w:divBdr>
        <w:top w:val="none" w:sz="0" w:space="0" w:color="auto"/>
        <w:left w:val="none" w:sz="0" w:space="0" w:color="auto"/>
        <w:bottom w:val="none" w:sz="0" w:space="0" w:color="auto"/>
        <w:right w:val="none" w:sz="0" w:space="0" w:color="auto"/>
      </w:divBdr>
      <w:divsChild>
        <w:div w:id="1588422499">
          <w:marLeft w:val="0"/>
          <w:marRight w:val="0"/>
          <w:marTop w:val="0"/>
          <w:marBottom w:val="0"/>
          <w:divBdr>
            <w:top w:val="none" w:sz="0" w:space="0" w:color="auto"/>
            <w:left w:val="none" w:sz="0" w:space="0" w:color="auto"/>
            <w:bottom w:val="none" w:sz="0" w:space="0" w:color="auto"/>
            <w:right w:val="none" w:sz="0" w:space="0" w:color="auto"/>
          </w:divBdr>
          <w:divsChild>
            <w:div w:id="1429079119">
              <w:marLeft w:val="0"/>
              <w:marRight w:val="0"/>
              <w:marTop w:val="0"/>
              <w:marBottom w:val="0"/>
              <w:divBdr>
                <w:top w:val="none" w:sz="0" w:space="0" w:color="auto"/>
                <w:left w:val="none" w:sz="0" w:space="0" w:color="auto"/>
                <w:bottom w:val="none" w:sz="0" w:space="0" w:color="auto"/>
                <w:right w:val="none" w:sz="0" w:space="0" w:color="auto"/>
              </w:divBdr>
              <w:divsChild>
                <w:div w:id="645740723">
                  <w:marLeft w:val="0"/>
                  <w:marRight w:val="0"/>
                  <w:marTop w:val="0"/>
                  <w:marBottom w:val="0"/>
                  <w:divBdr>
                    <w:top w:val="none" w:sz="0" w:space="0" w:color="auto"/>
                    <w:left w:val="none" w:sz="0" w:space="0" w:color="auto"/>
                    <w:bottom w:val="none" w:sz="0" w:space="0" w:color="auto"/>
                    <w:right w:val="none" w:sz="0" w:space="0" w:color="auto"/>
                  </w:divBdr>
                  <w:divsChild>
                    <w:div w:id="593517442">
                      <w:marLeft w:val="0"/>
                      <w:marRight w:val="0"/>
                      <w:marTop w:val="0"/>
                      <w:marBottom w:val="0"/>
                      <w:divBdr>
                        <w:top w:val="none" w:sz="0" w:space="0" w:color="auto"/>
                        <w:left w:val="none" w:sz="0" w:space="0" w:color="auto"/>
                        <w:bottom w:val="none" w:sz="0" w:space="0" w:color="auto"/>
                        <w:right w:val="none" w:sz="0" w:space="0" w:color="auto"/>
                      </w:divBdr>
                      <w:divsChild>
                        <w:div w:id="316539788">
                          <w:marLeft w:val="60"/>
                          <w:marRight w:val="150"/>
                          <w:marTop w:val="120"/>
                          <w:marBottom w:val="120"/>
                          <w:divBdr>
                            <w:top w:val="none" w:sz="0" w:space="0" w:color="auto"/>
                            <w:left w:val="none" w:sz="0" w:space="0" w:color="auto"/>
                            <w:bottom w:val="none" w:sz="0" w:space="0" w:color="auto"/>
                            <w:right w:val="none" w:sz="0" w:space="0" w:color="auto"/>
                          </w:divBdr>
                          <w:divsChild>
                            <w:div w:id="1754007459">
                              <w:marLeft w:val="465"/>
                              <w:marRight w:val="0"/>
                              <w:marTop w:val="0"/>
                              <w:marBottom w:val="0"/>
                              <w:divBdr>
                                <w:top w:val="none" w:sz="0" w:space="0" w:color="auto"/>
                                <w:left w:val="none" w:sz="0" w:space="0" w:color="auto"/>
                                <w:bottom w:val="none" w:sz="0" w:space="0" w:color="auto"/>
                                <w:right w:val="none" w:sz="0" w:space="0" w:color="auto"/>
                              </w:divBdr>
                              <w:divsChild>
                                <w:div w:id="784426587">
                                  <w:marLeft w:val="0"/>
                                  <w:marRight w:val="0"/>
                                  <w:marTop w:val="0"/>
                                  <w:marBottom w:val="0"/>
                                  <w:divBdr>
                                    <w:top w:val="none" w:sz="0" w:space="0" w:color="auto"/>
                                    <w:left w:val="none" w:sz="0" w:space="0" w:color="auto"/>
                                    <w:bottom w:val="none" w:sz="0" w:space="0" w:color="auto"/>
                                    <w:right w:val="none" w:sz="0" w:space="0" w:color="auto"/>
                                  </w:divBdr>
                                  <w:divsChild>
                                    <w:div w:id="1763182854">
                                      <w:marLeft w:val="0"/>
                                      <w:marRight w:val="0"/>
                                      <w:marTop w:val="0"/>
                                      <w:marBottom w:val="0"/>
                                      <w:divBdr>
                                        <w:top w:val="none" w:sz="0" w:space="0" w:color="auto"/>
                                        <w:left w:val="none" w:sz="0" w:space="0" w:color="auto"/>
                                        <w:bottom w:val="none" w:sz="0" w:space="0" w:color="auto"/>
                                        <w:right w:val="none" w:sz="0" w:space="0" w:color="auto"/>
                                      </w:divBdr>
                                      <w:divsChild>
                                        <w:div w:id="1358432966">
                                          <w:marLeft w:val="0"/>
                                          <w:marRight w:val="0"/>
                                          <w:marTop w:val="0"/>
                                          <w:marBottom w:val="0"/>
                                          <w:divBdr>
                                            <w:top w:val="none" w:sz="0" w:space="0" w:color="auto"/>
                                            <w:left w:val="none" w:sz="0" w:space="0" w:color="auto"/>
                                            <w:bottom w:val="none" w:sz="0" w:space="0" w:color="auto"/>
                                            <w:right w:val="none" w:sz="0" w:space="0" w:color="auto"/>
                                          </w:divBdr>
                                          <w:divsChild>
                                            <w:div w:id="476578324">
                                              <w:marLeft w:val="0"/>
                                              <w:marRight w:val="0"/>
                                              <w:marTop w:val="0"/>
                                              <w:marBottom w:val="0"/>
                                              <w:divBdr>
                                                <w:top w:val="none" w:sz="0" w:space="0" w:color="auto"/>
                                                <w:left w:val="none" w:sz="0" w:space="0" w:color="auto"/>
                                                <w:bottom w:val="none" w:sz="0" w:space="0" w:color="auto"/>
                                                <w:right w:val="none" w:sz="0" w:space="0" w:color="auto"/>
                                              </w:divBdr>
                                              <w:divsChild>
                                                <w:div w:id="1201240590">
                                                  <w:marLeft w:val="0"/>
                                                  <w:marRight w:val="0"/>
                                                  <w:marTop w:val="0"/>
                                                  <w:marBottom w:val="0"/>
                                                  <w:divBdr>
                                                    <w:top w:val="none" w:sz="0" w:space="0" w:color="auto"/>
                                                    <w:left w:val="none" w:sz="0" w:space="0" w:color="auto"/>
                                                    <w:bottom w:val="none" w:sz="0" w:space="0" w:color="auto"/>
                                                    <w:right w:val="none" w:sz="0" w:space="0" w:color="auto"/>
                                                  </w:divBdr>
                                                  <w:divsChild>
                                                    <w:div w:id="25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501220">
          <w:marLeft w:val="0"/>
          <w:marRight w:val="0"/>
          <w:marTop w:val="0"/>
          <w:marBottom w:val="0"/>
          <w:divBdr>
            <w:top w:val="none" w:sz="0" w:space="0" w:color="auto"/>
            <w:left w:val="none" w:sz="0" w:space="0" w:color="auto"/>
            <w:bottom w:val="none" w:sz="0" w:space="0" w:color="auto"/>
            <w:right w:val="none" w:sz="0" w:space="0" w:color="auto"/>
          </w:divBdr>
          <w:divsChild>
            <w:div w:id="1655790677">
              <w:marLeft w:val="0"/>
              <w:marRight w:val="0"/>
              <w:marTop w:val="0"/>
              <w:marBottom w:val="0"/>
              <w:divBdr>
                <w:top w:val="none" w:sz="0" w:space="0" w:color="auto"/>
                <w:left w:val="none" w:sz="0" w:space="0" w:color="auto"/>
                <w:bottom w:val="none" w:sz="0" w:space="0" w:color="auto"/>
                <w:right w:val="none" w:sz="0" w:space="0" w:color="auto"/>
              </w:divBdr>
              <w:divsChild>
                <w:div w:id="2043742915">
                  <w:marLeft w:val="60"/>
                  <w:marRight w:val="150"/>
                  <w:marTop w:val="120"/>
                  <w:marBottom w:val="120"/>
                  <w:divBdr>
                    <w:top w:val="none" w:sz="0" w:space="0" w:color="auto"/>
                    <w:left w:val="none" w:sz="0" w:space="0" w:color="auto"/>
                    <w:bottom w:val="none" w:sz="0" w:space="0" w:color="auto"/>
                    <w:right w:val="none" w:sz="0" w:space="0" w:color="auto"/>
                  </w:divBdr>
                  <w:divsChild>
                    <w:div w:id="370111281">
                      <w:marLeft w:val="0"/>
                      <w:marRight w:val="120"/>
                      <w:marTop w:val="0"/>
                      <w:marBottom w:val="0"/>
                      <w:divBdr>
                        <w:top w:val="none" w:sz="0" w:space="0" w:color="auto"/>
                        <w:left w:val="none" w:sz="0" w:space="0" w:color="auto"/>
                        <w:bottom w:val="none" w:sz="0" w:space="0" w:color="auto"/>
                        <w:right w:val="none" w:sz="0" w:space="0" w:color="auto"/>
                      </w:divBdr>
                      <w:divsChild>
                        <w:div w:id="999113086">
                          <w:marLeft w:val="0"/>
                          <w:marRight w:val="0"/>
                          <w:marTop w:val="0"/>
                          <w:marBottom w:val="0"/>
                          <w:divBdr>
                            <w:top w:val="none" w:sz="0" w:space="0" w:color="auto"/>
                            <w:left w:val="none" w:sz="0" w:space="0" w:color="auto"/>
                            <w:bottom w:val="none" w:sz="0" w:space="0" w:color="auto"/>
                            <w:right w:val="none" w:sz="0" w:space="0" w:color="auto"/>
                          </w:divBdr>
                          <w:divsChild>
                            <w:div w:id="15784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381950">
      <w:bodyDiv w:val="1"/>
      <w:marLeft w:val="0"/>
      <w:marRight w:val="0"/>
      <w:marTop w:val="0"/>
      <w:marBottom w:val="0"/>
      <w:divBdr>
        <w:top w:val="none" w:sz="0" w:space="0" w:color="auto"/>
        <w:left w:val="none" w:sz="0" w:space="0" w:color="auto"/>
        <w:bottom w:val="none" w:sz="0" w:space="0" w:color="auto"/>
        <w:right w:val="none" w:sz="0" w:space="0" w:color="auto"/>
      </w:divBdr>
    </w:div>
    <w:div w:id="700011592">
      <w:bodyDiv w:val="1"/>
      <w:marLeft w:val="0"/>
      <w:marRight w:val="0"/>
      <w:marTop w:val="0"/>
      <w:marBottom w:val="0"/>
      <w:divBdr>
        <w:top w:val="none" w:sz="0" w:space="0" w:color="auto"/>
        <w:left w:val="none" w:sz="0" w:space="0" w:color="auto"/>
        <w:bottom w:val="none" w:sz="0" w:space="0" w:color="auto"/>
        <w:right w:val="none" w:sz="0" w:space="0" w:color="auto"/>
      </w:divBdr>
    </w:div>
    <w:div w:id="742987231">
      <w:bodyDiv w:val="1"/>
      <w:marLeft w:val="0"/>
      <w:marRight w:val="0"/>
      <w:marTop w:val="0"/>
      <w:marBottom w:val="0"/>
      <w:divBdr>
        <w:top w:val="none" w:sz="0" w:space="0" w:color="auto"/>
        <w:left w:val="none" w:sz="0" w:space="0" w:color="auto"/>
        <w:bottom w:val="none" w:sz="0" w:space="0" w:color="auto"/>
        <w:right w:val="none" w:sz="0" w:space="0" w:color="auto"/>
      </w:divBdr>
    </w:div>
    <w:div w:id="754547641">
      <w:bodyDiv w:val="1"/>
      <w:marLeft w:val="0"/>
      <w:marRight w:val="0"/>
      <w:marTop w:val="0"/>
      <w:marBottom w:val="0"/>
      <w:divBdr>
        <w:top w:val="none" w:sz="0" w:space="0" w:color="auto"/>
        <w:left w:val="none" w:sz="0" w:space="0" w:color="auto"/>
        <w:bottom w:val="none" w:sz="0" w:space="0" w:color="auto"/>
        <w:right w:val="none" w:sz="0" w:space="0" w:color="auto"/>
      </w:divBdr>
    </w:div>
    <w:div w:id="808089139">
      <w:bodyDiv w:val="1"/>
      <w:marLeft w:val="0"/>
      <w:marRight w:val="0"/>
      <w:marTop w:val="0"/>
      <w:marBottom w:val="0"/>
      <w:divBdr>
        <w:top w:val="none" w:sz="0" w:space="0" w:color="auto"/>
        <w:left w:val="none" w:sz="0" w:space="0" w:color="auto"/>
        <w:bottom w:val="none" w:sz="0" w:space="0" w:color="auto"/>
        <w:right w:val="none" w:sz="0" w:space="0" w:color="auto"/>
      </w:divBdr>
    </w:div>
    <w:div w:id="820462329">
      <w:bodyDiv w:val="1"/>
      <w:marLeft w:val="0"/>
      <w:marRight w:val="0"/>
      <w:marTop w:val="0"/>
      <w:marBottom w:val="0"/>
      <w:divBdr>
        <w:top w:val="none" w:sz="0" w:space="0" w:color="auto"/>
        <w:left w:val="none" w:sz="0" w:space="0" w:color="auto"/>
        <w:bottom w:val="none" w:sz="0" w:space="0" w:color="auto"/>
        <w:right w:val="none" w:sz="0" w:space="0" w:color="auto"/>
      </w:divBdr>
    </w:div>
    <w:div w:id="841891461">
      <w:bodyDiv w:val="1"/>
      <w:marLeft w:val="0"/>
      <w:marRight w:val="0"/>
      <w:marTop w:val="0"/>
      <w:marBottom w:val="0"/>
      <w:divBdr>
        <w:top w:val="none" w:sz="0" w:space="0" w:color="auto"/>
        <w:left w:val="none" w:sz="0" w:space="0" w:color="auto"/>
        <w:bottom w:val="none" w:sz="0" w:space="0" w:color="auto"/>
        <w:right w:val="none" w:sz="0" w:space="0" w:color="auto"/>
      </w:divBdr>
    </w:div>
    <w:div w:id="846288088">
      <w:bodyDiv w:val="1"/>
      <w:marLeft w:val="0"/>
      <w:marRight w:val="0"/>
      <w:marTop w:val="0"/>
      <w:marBottom w:val="0"/>
      <w:divBdr>
        <w:top w:val="none" w:sz="0" w:space="0" w:color="auto"/>
        <w:left w:val="none" w:sz="0" w:space="0" w:color="auto"/>
        <w:bottom w:val="none" w:sz="0" w:space="0" w:color="auto"/>
        <w:right w:val="none" w:sz="0" w:space="0" w:color="auto"/>
      </w:divBdr>
      <w:divsChild>
        <w:div w:id="1010328638">
          <w:marLeft w:val="0"/>
          <w:marRight w:val="0"/>
          <w:marTop w:val="0"/>
          <w:marBottom w:val="0"/>
          <w:divBdr>
            <w:top w:val="none" w:sz="0" w:space="0" w:color="auto"/>
            <w:left w:val="none" w:sz="0" w:space="0" w:color="auto"/>
            <w:bottom w:val="none" w:sz="0" w:space="0" w:color="auto"/>
            <w:right w:val="none" w:sz="0" w:space="0" w:color="auto"/>
          </w:divBdr>
        </w:div>
        <w:div w:id="1139952793">
          <w:marLeft w:val="1418"/>
          <w:marRight w:val="0"/>
          <w:marTop w:val="0"/>
          <w:marBottom w:val="0"/>
          <w:divBdr>
            <w:top w:val="none" w:sz="0" w:space="0" w:color="auto"/>
            <w:left w:val="none" w:sz="0" w:space="0" w:color="auto"/>
            <w:bottom w:val="none" w:sz="0" w:space="0" w:color="auto"/>
            <w:right w:val="none" w:sz="0" w:space="0" w:color="auto"/>
          </w:divBdr>
        </w:div>
        <w:div w:id="744573539">
          <w:marLeft w:val="0"/>
          <w:marRight w:val="0"/>
          <w:marTop w:val="0"/>
          <w:marBottom w:val="0"/>
          <w:divBdr>
            <w:top w:val="none" w:sz="0" w:space="0" w:color="auto"/>
            <w:left w:val="none" w:sz="0" w:space="0" w:color="auto"/>
            <w:bottom w:val="none" w:sz="0" w:space="0" w:color="auto"/>
            <w:right w:val="none" w:sz="0" w:space="0" w:color="auto"/>
          </w:divBdr>
        </w:div>
        <w:div w:id="1357459165">
          <w:marLeft w:val="1418"/>
          <w:marRight w:val="0"/>
          <w:marTop w:val="0"/>
          <w:marBottom w:val="0"/>
          <w:divBdr>
            <w:top w:val="none" w:sz="0" w:space="0" w:color="auto"/>
            <w:left w:val="none" w:sz="0" w:space="0" w:color="auto"/>
            <w:bottom w:val="none" w:sz="0" w:space="0" w:color="auto"/>
            <w:right w:val="none" w:sz="0" w:space="0" w:color="auto"/>
          </w:divBdr>
        </w:div>
        <w:div w:id="1492713849">
          <w:marLeft w:val="1418"/>
          <w:marRight w:val="0"/>
          <w:marTop w:val="0"/>
          <w:marBottom w:val="0"/>
          <w:divBdr>
            <w:top w:val="none" w:sz="0" w:space="0" w:color="auto"/>
            <w:left w:val="none" w:sz="0" w:space="0" w:color="auto"/>
            <w:bottom w:val="none" w:sz="0" w:space="0" w:color="auto"/>
            <w:right w:val="none" w:sz="0" w:space="0" w:color="auto"/>
          </w:divBdr>
        </w:div>
        <w:div w:id="412438555">
          <w:marLeft w:val="0"/>
          <w:marRight w:val="0"/>
          <w:marTop w:val="0"/>
          <w:marBottom w:val="0"/>
          <w:divBdr>
            <w:top w:val="none" w:sz="0" w:space="0" w:color="auto"/>
            <w:left w:val="none" w:sz="0" w:space="0" w:color="auto"/>
            <w:bottom w:val="none" w:sz="0" w:space="0" w:color="auto"/>
            <w:right w:val="none" w:sz="0" w:space="0" w:color="auto"/>
          </w:divBdr>
        </w:div>
      </w:divsChild>
    </w:div>
    <w:div w:id="855651511">
      <w:bodyDiv w:val="1"/>
      <w:marLeft w:val="0"/>
      <w:marRight w:val="0"/>
      <w:marTop w:val="0"/>
      <w:marBottom w:val="0"/>
      <w:divBdr>
        <w:top w:val="none" w:sz="0" w:space="0" w:color="auto"/>
        <w:left w:val="none" w:sz="0" w:space="0" w:color="auto"/>
        <w:bottom w:val="none" w:sz="0" w:space="0" w:color="auto"/>
        <w:right w:val="none" w:sz="0" w:space="0" w:color="auto"/>
      </w:divBdr>
    </w:div>
    <w:div w:id="893783531">
      <w:bodyDiv w:val="1"/>
      <w:marLeft w:val="0"/>
      <w:marRight w:val="0"/>
      <w:marTop w:val="0"/>
      <w:marBottom w:val="0"/>
      <w:divBdr>
        <w:top w:val="none" w:sz="0" w:space="0" w:color="auto"/>
        <w:left w:val="none" w:sz="0" w:space="0" w:color="auto"/>
        <w:bottom w:val="none" w:sz="0" w:space="0" w:color="auto"/>
        <w:right w:val="none" w:sz="0" w:space="0" w:color="auto"/>
      </w:divBdr>
      <w:divsChild>
        <w:div w:id="787241331">
          <w:marLeft w:val="0"/>
          <w:marRight w:val="0"/>
          <w:marTop w:val="0"/>
          <w:marBottom w:val="0"/>
          <w:divBdr>
            <w:top w:val="none" w:sz="0" w:space="0" w:color="auto"/>
            <w:left w:val="none" w:sz="0" w:space="0" w:color="auto"/>
            <w:bottom w:val="none" w:sz="0" w:space="0" w:color="auto"/>
            <w:right w:val="none" w:sz="0" w:space="0" w:color="auto"/>
          </w:divBdr>
          <w:divsChild>
            <w:div w:id="408161032">
              <w:marLeft w:val="0"/>
              <w:marRight w:val="0"/>
              <w:marTop w:val="0"/>
              <w:marBottom w:val="0"/>
              <w:divBdr>
                <w:top w:val="none" w:sz="0" w:space="0" w:color="auto"/>
                <w:left w:val="none" w:sz="0" w:space="0" w:color="auto"/>
                <w:bottom w:val="none" w:sz="0" w:space="0" w:color="auto"/>
                <w:right w:val="none" w:sz="0" w:space="0" w:color="auto"/>
              </w:divBdr>
              <w:divsChild>
                <w:div w:id="335352063">
                  <w:marLeft w:val="0"/>
                  <w:marRight w:val="0"/>
                  <w:marTop w:val="0"/>
                  <w:marBottom w:val="0"/>
                  <w:divBdr>
                    <w:top w:val="none" w:sz="0" w:space="0" w:color="auto"/>
                    <w:left w:val="none" w:sz="0" w:space="0" w:color="auto"/>
                    <w:bottom w:val="none" w:sz="0" w:space="0" w:color="auto"/>
                    <w:right w:val="none" w:sz="0" w:space="0" w:color="auto"/>
                  </w:divBdr>
                  <w:divsChild>
                    <w:div w:id="1379355233">
                      <w:marLeft w:val="0"/>
                      <w:marRight w:val="0"/>
                      <w:marTop w:val="0"/>
                      <w:marBottom w:val="0"/>
                      <w:divBdr>
                        <w:top w:val="none" w:sz="0" w:space="0" w:color="auto"/>
                        <w:left w:val="none" w:sz="0" w:space="0" w:color="auto"/>
                        <w:bottom w:val="none" w:sz="0" w:space="0" w:color="auto"/>
                        <w:right w:val="none" w:sz="0" w:space="0" w:color="auto"/>
                      </w:divBdr>
                      <w:divsChild>
                        <w:div w:id="673579430">
                          <w:marLeft w:val="0"/>
                          <w:marRight w:val="0"/>
                          <w:marTop w:val="0"/>
                          <w:marBottom w:val="0"/>
                          <w:divBdr>
                            <w:top w:val="none" w:sz="0" w:space="0" w:color="auto"/>
                            <w:left w:val="none" w:sz="0" w:space="0" w:color="auto"/>
                            <w:bottom w:val="none" w:sz="0" w:space="0" w:color="auto"/>
                            <w:right w:val="none" w:sz="0" w:space="0" w:color="auto"/>
                          </w:divBdr>
                          <w:divsChild>
                            <w:div w:id="3484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3844">
      <w:bodyDiv w:val="1"/>
      <w:marLeft w:val="0"/>
      <w:marRight w:val="0"/>
      <w:marTop w:val="0"/>
      <w:marBottom w:val="0"/>
      <w:divBdr>
        <w:top w:val="none" w:sz="0" w:space="0" w:color="auto"/>
        <w:left w:val="none" w:sz="0" w:space="0" w:color="auto"/>
        <w:bottom w:val="none" w:sz="0" w:space="0" w:color="auto"/>
        <w:right w:val="none" w:sz="0" w:space="0" w:color="auto"/>
      </w:divBdr>
    </w:div>
    <w:div w:id="951744572">
      <w:bodyDiv w:val="1"/>
      <w:marLeft w:val="0"/>
      <w:marRight w:val="0"/>
      <w:marTop w:val="0"/>
      <w:marBottom w:val="0"/>
      <w:divBdr>
        <w:top w:val="none" w:sz="0" w:space="0" w:color="auto"/>
        <w:left w:val="none" w:sz="0" w:space="0" w:color="auto"/>
        <w:bottom w:val="none" w:sz="0" w:space="0" w:color="auto"/>
        <w:right w:val="none" w:sz="0" w:space="0" w:color="auto"/>
      </w:divBdr>
    </w:div>
    <w:div w:id="972367964">
      <w:bodyDiv w:val="1"/>
      <w:marLeft w:val="0"/>
      <w:marRight w:val="0"/>
      <w:marTop w:val="0"/>
      <w:marBottom w:val="0"/>
      <w:divBdr>
        <w:top w:val="none" w:sz="0" w:space="0" w:color="auto"/>
        <w:left w:val="none" w:sz="0" w:space="0" w:color="auto"/>
        <w:bottom w:val="none" w:sz="0" w:space="0" w:color="auto"/>
        <w:right w:val="none" w:sz="0" w:space="0" w:color="auto"/>
      </w:divBdr>
    </w:div>
    <w:div w:id="996152836">
      <w:bodyDiv w:val="1"/>
      <w:marLeft w:val="0"/>
      <w:marRight w:val="0"/>
      <w:marTop w:val="0"/>
      <w:marBottom w:val="0"/>
      <w:divBdr>
        <w:top w:val="none" w:sz="0" w:space="0" w:color="auto"/>
        <w:left w:val="none" w:sz="0" w:space="0" w:color="auto"/>
        <w:bottom w:val="none" w:sz="0" w:space="0" w:color="auto"/>
        <w:right w:val="none" w:sz="0" w:space="0" w:color="auto"/>
      </w:divBdr>
    </w:div>
    <w:div w:id="1028022985">
      <w:bodyDiv w:val="1"/>
      <w:marLeft w:val="0"/>
      <w:marRight w:val="0"/>
      <w:marTop w:val="0"/>
      <w:marBottom w:val="0"/>
      <w:divBdr>
        <w:top w:val="none" w:sz="0" w:space="0" w:color="auto"/>
        <w:left w:val="none" w:sz="0" w:space="0" w:color="auto"/>
        <w:bottom w:val="none" w:sz="0" w:space="0" w:color="auto"/>
        <w:right w:val="none" w:sz="0" w:space="0" w:color="auto"/>
      </w:divBdr>
    </w:div>
    <w:div w:id="1059132490">
      <w:bodyDiv w:val="1"/>
      <w:marLeft w:val="0"/>
      <w:marRight w:val="0"/>
      <w:marTop w:val="0"/>
      <w:marBottom w:val="0"/>
      <w:divBdr>
        <w:top w:val="none" w:sz="0" w:space="0" w:color="auto"/>
        <w:left w:val="none" w:sz="0" w:space="0" w:color="auto"/>
        <w:bottom w:val="none" w:sz="0" w:space="0" w:color="auto"/>
        <w:right w:val="none" w:sz="0" w:space="0" w:color="auto"/>
      </w:divBdr>
      <w:divsChild>
        <w:div w:id="1050114442">
          <w:marLeft w:val="0"/>
          <w:marRight w:val="0"/>
          <w:marTop w:val="0"/>
          <w:marBottom w:val="0"/>
          <w:divBdr>
            <w:top w:val="none" w:sz="0" w:space="0" w:color="auto"/>
            <w:left w:val="none" w:sz="0" w:space="0" w:color="auto"/>
            <w:bottom w:val="none" w:sz="0" w:space="0" w:color="auto"/>
            <w:right w:val="none" w:sz="0" w:space="0" w:color="auto"/>
          </w:divBdr>
        </w:div>
      </w:divsChild>
    </w:div>
    <w:div w:id="1098525598">
      <w:bodyDiv w:val="1"/>
      <w:marLeft w:val="0"/>
      <w:marRight w:val="0"/>
      <w:marTop w:val="0"/>
      <w:marBottom w:val="0"/>
      <w:divBdr>
        <w:top w:val="none" w:sz="0" w:space="0" w:color="auto"/>
        <w:left w:val="none" w:sz="0" w:space="0" w:color="auto"/>
        <w:bottom w:val="none" w:sz="0" w:space="0" w:color="auto"/>
        <w:right w:val="none" w:sz="0" w:space="0" w:color="auto"/>
      </w:divBdr>
    </w:div>
    <w:div w:id="1131821457">
      <w:bodyDiv w:val="1"/>
      <w:marLeft w:val="0"/>
      <w:marRight w:val="0"/>
      <w:marTop w:val="0"/>
      <w:marBottom w:val="0"/>
      <w:divBdr>
        <w:top w:val="none" w:sz="0" w:space="0" w:color="auto"/>
        <w:left w:val="none" w:sz="0" w:space="0" w:color="auto"/>
        <w:bottom w:val="none" w:sz="0" w:space="0" w:color="auto"/>
        <w:right w:val="none" w:sz="0" w:space="0" w:color="auto"/>
      </w:divBdr>
    </w:div>
    <w:div w:id="1145319956">
      <w:bodyDiv w:val="1"/>
      <w:marLeft w:val="0"/>
      <w:marRight w:val="0"/>
      <w:marTop w:val="0"/>
      <w:marBottom w:val="0"/>
      <w:divBdr>
        <w:top w:val="none" w:sz="0" w:space="0" w:color="auto"/>
        <w:left w:val="none" w:sz="0" w:space="0" w:color="auto"/>
        <w:bottom w:val="none" w:sz="0" w:space="0" w:color="auto"/>
        <w:right w:val="none" w:sz="0" w:space="0" w:color="auto"/>
      </w:divBdr>
    </w:div>
    <w:div w:id="1157260426">
      <w:bodyDiv w:val="1"/>
      <w:marLeft w:val="0"/>
      <w:marRight w:val="0"/>
      <w:marTop w:val="0"/>
      <w:marBottom w:val="0"/>
      <w:divBdr>
        <w:top w:val="none" w:sz="0" w:space="0" w:color="auto"/>
        <w:left w:val="none" w:sz="0" w:space="0" w:color="auto"/>
        <w:bottom w:val="none" w:sz="0" w:space="0" w:color="auto"/>
        <w:right w:val="none" w:sz="0" w:space="0" w:color="auto"/>
      </w:divBdr>
    </w:div>
    <w:div w:id="1194616073">
      <w:bodyDiv w:val="1"/>
      <w:marLeft w:val="0"/>
      <w:marRight w:val="0"/>
      <w:marTop w:val="0"/>
      <w:marBottom w:val="0"/>
      <w:divBdr>
        <w:top w:val="none" w:sz="0" w:space="0" w:color="auto"/>
        <w:left w:val="none" w:sz="0" w:space="0" w:color="auto"/>
        <w:bottom w:val="none" w:sz="0" w:space="0" w:color="auto"/>
        <w:right w:val="none" w:sz="0" w:space="0" w:color="auto"/>
      </w:divBdr>
    </w:div>
    <w:div w:id="1260791234">
      <w:bodyDiv w:val="1"/>
      <w:marLeft w:val="0"/>
      <w:marRight w:val="0"/>
      <w:marTop w:val="0"/>
      <w:marBottom w:val="0"/>
      <w:divBdr>
        <w:top w:val="none" w:sz="0" w:space="0" w:color="auto"/>
        <w:left w:val="none" w:sz="0" w:space="0" w:color="auto"/>
        <w:bottom w:val="none" w:sz="0" w:space="0" w:color="auto"/>
        <w:right w:val="none" w:sz="0" w:space="0" w:color="auto"/>
      </w:divBdr>
    </w:div>
    <w:div w:id="1261061909">
      <w:bodyDiv w:val="1"/>
      <w:marLeft w:val="0"/>
      <w:marRight w:val="0"/>
      <w:marTop w:val="0"/>
      <w:marBottom w:val="0"/>
      <w:divBdr>
        <w:top w:val="none" w:sz="0" w:space="0" w:color="auto"/>
        <w:left w:val="none" w:sz="0" w:space="0" w:color="auto"/>
        <w:bottom w:val="none" w:sz="0" w:space="0" w:color="auto"/>
        <w:right w:val="none" w:sz="0" w:space="0" w:color="auto"/>
      </w:divBdr>
    </w:div>
    <w:div w:id="1265721619">
      <w:bodyDiv w:val="1"/>
      <w:marLeft w:val="0"/>
      <w:marRight w:val="0"/>
      <w:marTop w:val="0"/>
      <w:marBottom w:val="0"/>
      <w:divBdr>
        <w:top w:val="none" w:sz="0" w:space="0" w:color="auto"/>
        <w:left w:val="none" w:sz="0" w:space="0" w:color="auto"/>
        <w:bottom w:val="none" w:sz="0" w:space="0" w:color="auto"/>
        <w:right w:val="none" w:sz="0" w:space="0" w:color="auto"/>
      </w:divBdr>
    </w:div>
    <w:div w:id="1336806504">
      <w:bodyDiv w:val="1"/>
      <w:marLeft w:val="0"/>
      <w:marRight w:val="0"/>
      <w:marTop w:val="0"/>
      <w:marBottom w:val="0"/>
      <w:divBdr>
        <w:top w:val="none" w:sz="0" w:space="0" w:color="auto"/>
        <w:left w:val="none" w:sz="0" w:space="0" w:color="auto"/>
        <w:bottom w:val="none" w:sz="0" w:space="0" w:color="auto"/>
        <w:right w:val="none" w:sz="0" w:space="0" w:color="auto"/>
      </w:divBdr>
    </w:div>
    <w:div w:id="1339430340">
      <w:bodyDiv w:val="1"/>
      <w:marLeft w:val="0"/>
      <w:marRight w:val="0"/>
      <w:marTop w:val="0"/>
      <w:marBottom w:val="0"/>
      <w:divBdr>
        <w:top w:val="none" w:sz="0" w:space="0" w:color="auto"/>
        <w:left w:val="none" w:sz="0" w:space="0" w:color="auto"/>
        <w:bottom w:val="none" w:sz="0" w:space="0" w:color="auto"/>
        <w:right w:val="none" w:sz="0" w:space="0" w:color="auto"/>
      </w:divBdr>
    </w:div>
    <w:div w:id="1344555255">
      <w:bodyDiv w:val="1"/>
      <w:marLeft w:val="0"/>
      <w:marRight w:val="0"/>
      <w:marTop w:val="0"/>
      <w:marBottom w:val="0"/>
      <w:divBdr>
        <w:top w:val="none" w:sz="0" w:space="0" w:color="auto"/>
        <w:left w:val="none" w:sz="0" w:space="0" w:color="auto"/>
        <w:bottom w:val="none" w:sz="0" w:space="0" w:color="auto"/>
        <w:right w:val="none" w:sz="0" w:space="0" w:color="auto"/>
      </w:divBdr>
    </w:div>
    <w:div w:id="1367944077">
      <w:bodyDiv w:val="1"/>
      <w:marLeft w:val="0"/>
      <w:marRight w:val="0"/>
      <w:marTop w:val="0"/>
      <w:marBottom w:val="0"/>
      <w:divBdr>
        <w:top w:val="none" w:sz="0" w:space="0" w:color="auto"/>
        <w:left w:val="none" w:sz="0" w:space="0" w:color="auto"/>
        <w:bottom w:val="none" w:sz="0" w:space="0" w:color="auto"/>
        <w:right w:val="none" w:sz="0" w:space="0" w:color="auto"/>
      </w:divBdr>
    </w:div>
    <w:div w:id="1371302480">
      <w:bodyDiv w:val="1"/>
      <w:marLeft w:val="0"/>
      <w:marRight w:val="0"/>
      <w:marTop w:val="0"/>
      <w:marBottom w:val="0"/>
      <w:divBdr>
        <w:top w:val="none" w:sz="0" w:space="0" w:color="auto"/>
        <w:left w:val="none" w:sz="0" w:space="0" w:color="auto"/>
        <w:bottom w:val="none" w:sz="0" w:space="0" w:color="auto"/>
        <w:right w:val="none" w:sz="0" w:space="0" w:color="auto"/>
      </w:divBdr>
    </w:div>
    <w:div w:id="1383485710">
      <w:bodyDiv w:val="1"/>
      <w:marLeft w:val="0"/>
      <w:marRight w:val="0"/>
      <w:marTop w:val="0"/>
      <w:marBottom w:val="0"/>
      <w:divBdr>
        <w:top w:val="none" w:sz="0" w:space="0" w:color="auto"/>
        <w:left w:val="none" w:sz="0" w:space="0" w:color="auto"/>
        <w:bottom w:val="none" w:sz="0" w:space="0" w:color="auto"/>
        <w:right w:val="none" w:sz="0" w:space="0" w:color="auto"/>
      </w:divBdr>
    </w:div>
    <w:div w:id="1534465282">
      <w:bodyDiv w:val="1"/>
      <w:marLeft w:val="0"/>
      <w:marRight w:val="0"/>
      <w:marTop w:val="0"/>
      <w:marBottom w:val="0"/>
      <w:divBdr>
        <w:top w:val="none" w:sz="0" w:space="0" w:color="auto"/>
        <w:left w:val="none" w:sz="0" w:space="0" w:color="auto"/>
        <w:bottom w:val="none" w:sz="0" w:space="0" w:color="auto"/>
        <w:right w:val="none" w:sz="0" w:space="0" w:color="auto"/>
      </w:divBdr>
    </w:div>
    <w:div w:id="1551766832">
      <w:bodyDiv w:val="1"/>
      <w:marLeft w:val="0"/>
      <w:marRight w:val="0"/>
      <w:marTop w:val="0"/>
      <w:marBottom w:val="0"/>
      <w:divBdr>
        <w:top w:val="none" w:sz="0" w:space="0" w:color="auto"/>
        <w:left w:val="none" w:sz="0" w:space="0" w:color="auto"/>
        <w:bottom w:val="none" w:sz="0" w:space="0" w:color="auto"/>
        <w:right w:val="none" w:sz="0" w:space="0" w:color="auto"/>
      </w:divBdr>
    </w:div>
    <w:div w:id="1559321887">
      <w:bodyDiv w:val="1"/>
      <w:marLeft w:val="0"/>
      <w:marRight w:val="0"/>
      <w:marTop w:val="0"/>
      <w:marBottom w:val="0"/>
      <w:divBdr>
        <w:top w:val="none" w:sz="0" w:space="0" w:color="auto"/>
        <w:left w:val="none" w:sz="0" w:space="0" w:color="auto"/>
        <w:bottom w:val="none" w:sz="0" w:space="0" w:color="auto"/>
        <w:right w:val="none" w:sz="0" w:space="0" w:color="auto"/>
      </w:divBdr>
    </w:div>
    <w:div w:id="1568955369">
      <w:bodyDiv w:val="1"/>
      <w:marLeft w:val="0"/>
      <w:marRight w:val="0"/>
      <w:marTop w:val="0"/>
      <w:marBottom w:val="0"/>
      <w:divBdr>
        <w:top w:val="none" w:sz="0" w:space="0" w:color="auto"/>
        <w:left w:val="none" w:sz="0" w:space="0" w:color="auto"/>
        <w:bottom w:val="none" w:sz="0" w:space="0" w:color="auto"/>
        <w:right w:val="none" w:sz="0" w:space="0" w:color="auto"/>
      </w:divBdr>
      <w:divsChild>
        <w:div w:id="655185178">
          <w:marLeft w:val="0"/>
          <w:marRight w:val="0"/>
          <w:marTop w:val="240"/>
          <w:marBottom w:val="240"/>
          <w:divBdr>
            <w:top w:val="none" w:sz="0" w:space="0" w:color="auto"/>
            <w:left w:val="none" w:sz="0" w:space="0" w:color="auto"/>
            <w:bottom w:val="none" w:sz="0" w:space="0" w:color="auto"/>
            <w:right w:val="none" w:sz="0" w:space="0" w:color="auto"/>
          </w:divBdr>
          <w:divsChild>
            <w:div w:id="61564897">
              <w:marLeft w:val="0"/>
              <w:marRight w:val="120"/>
              <w:marTop w:val="0"/>
              <w:marBottom w:val="180"/>
              <w:divBdr>
                <w:top w:val="none" w:sz="0" w:space="0" w:color="auto"/>
                <w:left w:val="none" w:sz="0" w:space="0" w:color="auto"/>
                <w:bottom w:val="none" w:sz="0" w:space="0" w:color="auto"/>
                <w:right w:val="none" w:sz="0" w:space="0" w:color="auto"/>
              </w:divBdr>
            </w:div>
            <w:div w:id="1410810237">
              <w:marLeft w:val="0"/>
              <w:marRight w:val="120"/>
              <w:marTop w:val="0"/>
              <w:marBottom w:val="180"/>
              <w:divBdr>
                <w:top w:val="none" w:sz="0" w:space="0" w:color="auto"/>
                <w:left w:val="none" w:sz="0" w:space="0" w:color="auto"/>
                <w:bottom w:val="none" w:sz="0" w:space="0" w:color="auto"/>
                <w:right w:val="none" w:sz="0" w:space="0" w:color="auto"/>
              </w:divBdr>
            </w:div>
            <w:div w:id="260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02121">
      <w:bodyDiv w:val="1"/>
      <w:marLeft w:val="0"/>
      <w:marRight w:val="0"/>
      <w:marTop w:val="0"/>
      <w:marBottom w:val="0"/>
      <w:divBdr>
        <w:top w:val="none" w:sz="0" w:space="0" w:color="auto"/>
        <w:left w:val="none" w:sz="0" w:space="0" w:color="auto"/>
        <w:bottom w:val="none" w:sz="0" w:space="0" w:color="auto"/>
        <w:right w:val="none" w:sz="0" w:space="0" w:color="auto"/>
      </w:divBdr>
      <w:divsChild>
        <w:div w:id="974259026">
          <w:marLeft w:val="0"/>
          <w:marRight w:val="0"/>
          <w:marTop w:val="0"/>
          <w:marBottom w:val="0"/>
          <w:divBdr>
            <w:top w:val="none" w:sz="0" w:space="0" w:color="auto"/>
            <w:left w:val="none" w:sz="0" w:space="0" w:color="auto"/>
            <w:bottom w:val="none" w:sz="0" w:space="0" w:color="auto"/>
            <w:right w:val="none" w:sz="0" w:space="0" w:color="auto"/>
          </w:divBdr>
        </w:div>
      </w:divsChild>
    </w:div>
    <w:div w:id="1607350275">
      <w:bodyDiv w:val="1"/>
      <w:marLeft w:val="0"/>
      <w:marRight w:val="0"/>
      <w:marTop w:val="0"/>
      <w:marBottom w:val="0"/>
      <w:divBdr>
        <w:top w:val="none" w:sz="0" w:space="0" w:color="auto"/>
        <w:left w:val="none" w:sz="0" w:space="0" w:color="auto"/>
        <w:bottom w:val="none" w:sz="0" w:space="0" w:color="auto"/>
        <w:right w:val="none" w:sz="0" w:space="0" w:color="auto"/>
      </w:divBdr>
    </w:div>
    <w:div w:id="1628466645">
      <w:bodyDiv w:val="1"/>
      <w:marLeft w:val="0"/>
      <w:marRight w:val="0"/>
      <w:marTop w:val="0"/>
      <w:marBottom w:val="0"/>
      <w:divBdr>
        <w:top w:val="none" w:sz="0" w:space="0" w:color="auto"/>
        <w:left w:val="none" w:sz="0" w:space="0" w:color="auto"/>
        <w:bottom w:val="none" w:sz="0" w:space="0" w:color="auto"/>
        <w:right w:val="none" w:sz="0" w:space="0" w:color="auto"/>
      </w:divBdr>
      <w:divsChild>
        <w:div w:id="1029986026">
          <w:marLeft w:val="0"/>
          <w:marRight w:val="0"/>
          <w:marTop w:val="0"/>
          <w:marBottom w:val="0"/>
          <w:divBdr>
            <w:top w:val="none" w:sz="0" w:space="0" w:color="auto"/>
            <w:left w:val="none" w:sz="0" w:space="0" w:color="auto"/>
            <w:bottom w:val="none" w:sz="0" w:space="0" w:color="auto"/>
            <w:right w:val="none" w:sz="0" w:space="0" w:color="auto"/>
          </w:divBdr>
        </w:div>
      </w:divsChild>
    </w:div>
    <w:div w:id="1634364215">
      <w:bodyDiv w:val="1"/>
      <w:marLeft w:val="0"/>
      <w:marRight w:val="0"/>
      <w:marTop w:val="0"/>
      <w:marBottom w:val="0"/>
      <w:divBdr>
        <w:top w:val="none" w:sz="0" w:space="0" w:color="auto"/>
        <w:left w:val="none" w:sz="0" w:space="0" w:color="auto"/>
        <w:bottom w:val="none" w:sz="0" w:space="0" w:color="auto"/>
        <w:right w:val="none" w:sz="0" w:space="0" w:color="auto"/>
      </w:divBdr>
    </w:div>
    <w:div w:id="1657682567">
      <w:bodyDiv w:val="1"/>
      <w:marLeft w:val="0"/>
      <w:marRight w:val="0"/>
      <w:marTop w:val="0"/>
      <w:marBottom w:val="0"/>
      <w:divBdr>
        <w:top w:val="none" w:sz="0" w:space="0" w:color="auto"/>
        <w:left w:val="none" w:sz="0" w:space="0" w:color="auto"/>
        <w:bottom w:val="none" w:sz="0" w:space="0" w:color="auto"/>
        <w:right w:val="none" w:sz="0" w:space="0" w:color="auto"/>
      </w:divBdr>
    </w:div>
    <w:div w:id="1691952586">
      <w:bodyDiv w:val="1"/>
      <w:marLeft w:val="0"/>
      <w:marRight w:val="0"/>
      <w:marTop w:val="0"/>
      <w:marBottom w:val="0"/>
      <w:divBdr>
        <w:top w:val="none" w:sz="0" w:space="0" w:color="auto"/>
        <w:left w:val="none" w:sz="0" w:space="0" w:color="auto"/>
        <w:bottom w:val="none" w:sz="0" w:space="0" w:color="auto"/>
        <w:right w:val="none" w:sz="0" w:space="0" w:color="auto"/>
      </w:divBdr>
    </w:div>
    <w:div w:id="1696073255">
      <w:bodyDiv w:val="1"/>
      <w:marLeft w:val="0"/>
      <w:marRight w:val="0"/>
      <w:marTop w:val="0"/>
      <w:marBottom w:val="0"/>
      <w:divBdr>
        <w:top w:val="none" w:sz="0" w:space="0" w:color="auto"/>
        <w:left w:val="none" w:sz="0" w:space="0" w:color="auto"/>
        <w:bottom w:val="none" w:sz="0" w:space="0" w:color="auto"/>
        <w:right w:val="none" w:sz="0" w:space="0" w:color="auto"/>
      </w:divBdr>
    </w:div>
    <w:div w:id="1723209394">
      <w:bodyDiv w:val="1"/>
      <w:marLeft w:val="0"/>
      <w:marRight w:val="0"/>
      <w:marTop w:val="0"/>
      <w:marBottom w:val="0"/>
      <w:divBdr>
        <w:top w:val="none" w:sz="0" w:space="0" w:color="auto"/>
        <w:left w:val="none" w:sz="0" w:space="0" w:color="auto"/>
        <w:bottom w:val="none" w:sz="0" w:space="0" w:color="auto"/>
        <w:right w:val="none" w:sz="0" w:space="0" w:color="auto"/>
      </w:divBdr>
    </w:div>
    <w:div w:id="1835561417">
      <w:bodyDiv w:val="1"/>
      <w:marLeft w:val="0"/>
      <w:marRight w:val="0"/>
      <w:marTop w:val="0"/>
      <w:marBottom w:val="0"/>
      <w:divBdr>
        <w:top w:val="none" w:sz="0" w:space="0" w:color="auto"/>
        <w:left w:val="none" w:sz="0" w:space="0" w:color="auto"/>
        <w:bottom w:val="none" w:sz="0" w:space="0" w:color="auto"/>
        <w:right w:val="none" w:sz="0" w:space="0" w:color="auto"/>
      </w:divBdr>
      <w:divsChild>
        <w:div w:id="2028099162">
          <w:marLeft w:val="0"/>
          <w:marRight w:val="0"/>
          <w:marTop w:val="0"/>
          <w:marBottom w:val="0"/>
          <w:divBdr>
            <w:top w:val="none" w:sz="0" w:space="0" w:color="auto"/>
            <w:left w:val="none" w:sz="0" w:space="0" w:color="auto"/>
            <w:bottom w:val="none" w:sz="0" w:space="0" w:color="auto"/>
            <w:right w:val="none" w:sz="0" w:space="0" w:color="auto"/>
          </w:divBdr>
          <w:divsChild>
            <w:div w:id="564492850">
              <w:marLeft w:val="0"/>
              <w:marRight w:val="0"/>
              <w:marTop w:val="0"/>
              <w:marBottom w:val="0"/>
              <w:divBdr>
                <w:top w:val="none" w:sz="0" w:space="0" w:color="auto"/>
                <w:left w:val="none" w:sz="0" w:space="0" w:color="auto"/>
                <w:bottom w:val="none" w:sz="0" w:space="0" w:color="auto"/>
                <w:right w:val="none" w:sz="0" w:space="0" w:color="auto"/>
              </w:divBdr>
              <w:divsChild>
                <w:div w:id="23424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8837">
      <w:bodyDiv w:val="1"/>
      <w:marLeft w:val="0"/>
      <w:marRight w:val="0"/>
      <w:marTop w:val="0"/>
      <w:marBottom w:val="0"/>
      <w:divBdr>
        <w:top w:val="none" w:sz="0" w:space="0" w:color="auto"/>
        <w:left w:val="none" w:sz="0" w:space="0" w:color="auto"/>
        <w:bottom w:val="none" w:sz="0" w:space="0" w:color="auto"/>
        <w:right w:val="none" w:sz="0" w:space="0" w:color="auto"/>
      </w:divBdr>
    </w:div>
    <w:div w:id="1882863110">
      <w:bodyDiv w:val="1"/>
      <w:marLeft w:val="0"/>
      <w:marRight w:val="0"/>
      <w:marTop w:val="0"/>
      <w:marBottom w:val="0"/>
      <w:divBdr>
        <w:top w:val="none" w:sz="0" w:space="0" w:color="auto"/>
        <w:left w:val="none" w:sz="0" w:space="0" w:color="auto"/>
        <w:bottom w:val="none" w:sz="0" w:space="0" w:color="auto"/>
        <w:right w:val="none" w:sz="0" w:space="0" w:color="auto"/>
      </w:divBdr>
    </w:div>
    <w:div w:id="1886331817">
      <w:bodyDiv w:val="1"/>
      <w:marLeft w:val="0"/>
      <w:marRight w:val="0"/>
      <w:marTop w:val="0"/>
      <w:marBottom w:val="0"/>
      <w:divBdr>
        <w:top w:val="none" w:sz="0" w:space="0" w:color="auto"/>
        <w:left w:val="none" w:sz="0" w:space="0" w:color="auto"/>
        <w:bottom w:val="none" w:sz="0" w:space="0" w:color="auto"/>
        <w:right w:val="none" w:sz="0" w:space="0" w:color="auto"/>
      </w:divBdr>
    </w:div>
    <w:div w:id="1912808969">
      <w:bodyDiv w:val="1"/>
      <w:marLeft w:val="0"/>
      <w:marRight w:val="0"/>
      <w:marTop w:val="0"/>
      <w:marBottom w:val="0"/>
      <w:divBdr>
        <w:top w:val="none" w:sz="0" w:space="0" w:color="auto"/>
        <w:left w:val="none" w:sz="0" w:space="0" w:color="auto"/>
        <w:bottom w:val="none" w:sz="0" w:space="0" w:color="auto"/>
        <w:right w:val="none" w:sz="0" w:space="0" w:color="auto"/>
      </w:divBdr>
    </w:div>
    <w:div w:id="1918321106">
      <w:bodyDiv w:val="1"/>
      <w:marLeft w:val="0"/>
      <w:marRight w:val="0"/>
      <w:marTop w:val="0"/>
      <w:marBottom w:val="0"/>
      <w:divBdr>
        <w:top w:val="none" w:sz="0" w:space="0" w:color="auto"/>
        <w:left w:val="none" w:sz="0" w:space="0" w:color="auto"/>
        <w:bottom w:val="none" w:sz="0" w:space="0" w:color="auto"/>
        <w:right w:val="none" w:sz="0" w:space="0" w:color="auto"/>
      </w:divBdr>
    </w:div>
    <w:div w:id="1932199376">
      <w:bodyDiv w:val="1"/>
      <w:marLeft w:val="0"/>
      <w:marRight w:val="0"/>
      <w:marTop w:val="0"/>
      <w:marBottom w:val="0"/>
      <w:divBdr>
        <w:top w:val="none" w:sz="0" w:space="0" w:color="auto"/>
        <w:left w:val="none" w:sz="0" w:space="0" w:color="auto"/>
        <w:bottom w:val="none" w:sz="0" w:space="0" w:color="auto"/>
        <w:right w:val="none" w:sz="0" w:space="0" w:color="auto"/>
      </w:divBdr>
    </w:div>
    <w:div w:id="1976832090">
      <w:bodyDiv w:val="1"/>
      <w:marLeft w:val="0"/>
      <w:marRight w:val="0"/>
      <w:marTop w:val="0"/>
      <w:marBottom w:val="0"/>
      <w:divBdr>
        <w:top w:val="none" w:sz="0" w:space="0" w:color="auto"/>
        <w:left w:val="none" w:sz="0" w:space="0" w:color="auto"/>
        <w:bottom w:val="none" w:sz="0" w:space="0" w:color="auto"/>
        <w:right w:val="none" w:sz="0" w:space="0" w:color="auto"/>
      </w:divBdr>
    </w:div>
    <w:div w:id="1980070400">
      <w:bodyDiv w:val="1"/>
      <w:marLeft w:val="0"/>
      <w:marRight w:val="0"/>
      <w:marTop w:val="0"/>
      <w:marBottom w:val="0"/>
      <w:divBdr>
        <w:top w:val="none" w:sz="0" w:space="0" w:color="auto"/>
        <w:left w:val="none" w:sz="0" w:space="0" w:color="auto"/>
        <w:bottom w:val="none" w:sz="0" w:space="0" w:color="auto"/>
        <w:right w:val="none" w:sz="0" w:space="0" w:color="auto"/>
      </w:divBdr>
    </w:div>
    <w:div w:id="1981686989">
      <w:bodyDiv w:val="1"/>
      <w:marLeft w:val="0"/>
      <w:marRight w:val="0"/>
      <w:marTop w:val="0"/>
      <w:marBottom w:val="0"/>
      <w:divBdr>
        <w:top w:val="none" w:sz="0" w:space="0" w:color="auto"/>
        <w:left w:val="none" w:sz="0" w:space="0" w:color="auto"/>
        <w:bottom w:val="none" w:sz="0" w:space="0" w:color="auto"/>
        <w:right w:val="none" w:sz="0" w:space="0" w:color="auto"/>
      </w:divBdr>
    </w:div>
    <w:div w:id="1990743489">
      <w:bodyDiv w:val="1"/>
      <w:marLeft w:val="0"/>
      <w:marRight w:val="0"/>
      <w:marTop w:val="0"/>
      <w:marBottom w:val="0"/>
      <w:divBdr>
        <w:top w:val="none" w:sz="0" w:space="0" w:color="auto"/>
        <w:left w:val="none" w:sz="0" w:space="0" w:color="auto"/>
        <w:bottom w:val="none" w:sz="0" w:space="0" w:color="auto"/>
        <w:right w:val="none" w:sz="0" w:space="0" w:color="auto"/>
      </w:divBdr>
    </w:div>
    <w:div w:id="2051681582">
      <w:bodyDiv w:val="1"/>
      <w:marLeft w:val="0"/>
      <w:marRight w:val="0"/>
      <w:marTop w:val="0"/>
      <w:marBottom w:val="0"/>
      <w:divBdr>
        <w:top w:val="none" w:sz="0" w:space="0" w:color="auto"/>
        <w:left w:val="none" w:sz="0" w:space="0" w:color="auto"/>
        <w:bottom w:val="none" w:sz="0" w:space="0" w:color="auto"/>
        <w:right w:val="none" w:sz="0" w:space="0" w:color="auto"/>
      </w:divBdr>
      <w:divsChild>
        <w:div w:id="1581713956">
          <w:marLeft w:val="0"/>
          <w:marRight w:val="0"/>
          <w:marTop w:val="0"/>
          <w:marBottom w:val="0"/>
          <w:divBdr>
            <w:top w:val="none" w:sz="0" w:space="0" w:color="auto"/>
            <w:left w:val="none" w:sz="0" w:space="0" w:color="auto"/>
            <w:bottom w:val="none" w:sz="0" w:space="0" w:color="auto"/>
            <w:right w:val="none" w:sz="0" w:space="0" w:color="auto"/>
          </w:divBdr>
        </w:div>
        <w:div w:id="301614351">
          <w:marLeft w:val="0"/>
          <w:marRight w:val="0"/>
          <w:marTop w:val="0"/>
          <w:marBottom w:val="0"/>
          <w:divBdr>
            <w:top w:val="none" w:sz="0" w:space="0" w:color="auto"/>
            <w:left w:val="none" w:sz="0" w:space="0" w:color="auto"/>
            <w:bottom w:val="none" w:sz="0" w:space="0" w:color="auto"/>
            <w:right w:val="none" w:sz="0" w:space="0" w:color="auto"/>
          </w:divBdr>
        </w:div>
        <w:div w:id="1851866141">
          <w:marLeft w:val="0"/>
          <w:marRight w:val="0"/>
          <w:marTop w:val="0"/>
          <w:marBottom w:val="0"/>
          <w:divBdr>
            <w:top w:val="none" w:sz="0" w:space="0" w:color="auto"/>
            <w:left w:val="none" w:sz="0" w:space="0" w:color="auto"/>
            <w:bottom w:val="none" w:sz="0" w:space="0" w:color="auto"/>
            <w:right w:val="none" w:sz="0" w:space="0" w:color="auto"/>
          </w:divBdr>
        </w:div>
        <w:div w:id="765929191">
          <w:marLeft w:val="0"/>
          <w:marRight w:val="0"/>
          <w:marTop w:val="0"/>
          <w:marBottom w:val="0"/>
          <w:divBdr>
            <w:top w:val="none" w:sz="0" w:space="0" w:color="auto"/>
            <w:left w:val="none" w:sz="0" w:space="0" w:color="auto"/>
            <w:bottom w:val="none" w:sz="0" w:space="0" w:color="auto"/>
            <w:right w:val="none" w:sz="0" w:space="0" w:color="auto"/>
          </w:divBdr>
        </w:div>
      </w:divsChild>
    </w:div>
    <w:div w:id="2092847477">
      <w:bodyDiv w:val="1"/>
      <w:marLeft w:val="0"/>
      <w:marRight w:val="0"/>
      <w:marTop w:val="0"/>
      <w:marBottom w:val="0"/>
      <w:divBdr>
        <w:top w:val="none" w:sz="0" w:space="0" w:color="auto"/>
        <w:left w:val="none" w:sz="0" w:space="0" w:color="auto"/>
        <w:bottom w:val="none" w:sz="0" w:space="0" w:color="auto"/>
        <w:right w:val="none" w:sz="0" w:space="0" w:color="auto"/>
      </w:divBdr>
    </w:div>
    <w:div w:id="2121146373">
      <w:bodyDiv w:val="1"/>
      <w:marLeft w:val="0"/>
      <w:marRight w:val="0"/>
      <w:marTop w:val="0"/>
      <w:marBottom w:val="0"/>
      <w:divBdr>
        <w:top w:val="none" w:sz="0" w:space="0" w:color="auto"/>
        <w:left w:val="none" w:sz="0" w:space="0" w:color="auto"/>
        <w:bottom w:val="none" w:sz="0" w:space="0" w:color="auto"/>
        <w:right w:val="none" w:sz="0" w:space="0" w:color="auto"/>
      </w:divBdr>
    </w:div>
    <w:div w:id="2143033779">
      <w:bodyDiv w:val="1"/>
      <w:marLeft w:val="0"/>
      <w:marRight w:val="0"/>
      <w:marTop w:val="0"/>
      <w:marBottom w:val="0"/>
      <w:divBdr>
        <w:top w:val="none" w:sz="0" w:space="0" w:color="auto"/>
        <w:left w:val="none" w:sz="0" w:space="0" w:color="auto"/>
        <w:bottom w:val="none" w:sz="0" w:space="0" w:color="auto"/>
        <w:right w:val="none" w:sz="0" w:space="0" w:color="auto"/>
      </w:divBdr>
      <w:divsChild>
        <w:div w:id="2048604345">
          <w:marLeft w:val="0"/>
          <w:marRight w:val="0"/>
          <w:marTop w:val="0"/>
          <w:marBottom w:val="0"/>
          <w:divBdr>
            <w:top w:val="none" w:sz="0" w:space="0" w:color="auto"/>
            <w:left w:val="none" w:sz="0" w:space="0" w:color="auto"/>
            <w:bottom w:val="none" w:sz="0" w:space="0" w:color="auto"/>
            <w:right w:val="none" w:sz="0" w:space="0" w:color="auto"/>
          </w:divBdr>
        </w:div>
        <w:div w:id="779495879">
          <w:marLeft w:val="0"/>
          <w:marRight w:val="0"/>
          <w:marTop w:val="0"/>
          <w:marBottom w:val="0"/>
          <w:divBdr>
            <w:top w:val="none" w:sz="0" w:space="0" w:color="auto"/>
            <w:left w:val="none" w:sz="0" w:space="0" w:color="auto"/>
            <w:bottom w:val="none" w:sz="0" w:space="0" w:color="auto"/>
            <w:right w:val="none" w:sz="0" w:space="0" w:color="auto"/>
          </w:divBdr>
        </w:div>
        <w:div w:id="1554075201">
          <w:marLeft w:val="0"/>
          <w:marRight w:val="0"/>
          <w:marTop w:val="0"/>
          <w:marBottom w:val="0"/>
          <w:divBdr>
            <w:top w:val="none" w:sz="0" w:space="0" w:color="auto"/>
            <w:left w:val="none" w:sz="0" w:space="0" w:color="auto"/>
            <w:bottom w:val="none" w:sz="0" w:space="0" w:color="auto"/>
            <w:right w:val="none" w:sz="0" w:space="0" w:color="auto"/>
          </w:divBdr>
        </w:div>
        <w:div w:id="831406980">
          <w:marLeft w:val="0"/>
          <w:marRight w:val="0"/>
          <w:marTop w:val="0"/>
          <w:marBottom w:val="0"/>
          <w:divBdr>
            <w:top w:val="none" w:sz="0" w:space="0" w:color="auto"/>
            <w:left w:val="none" w:sz="0" w:space="0" w:color="auto"/>
            <w:bottom w:val="none" w:sz="0" w:space="0" w:color="auto"/>
            <w:right w:val="none" w:sz="0" w:space="0" w:color="auto"/>
          </w:divBdr>
        </w:div>
        <w:div w:id="961500153">
          <w:marLeft w:val="0"/>
          <w:marRight w:val="0"/>
          <w:marTop w:val="0"/>
          <w:marBottom w:val="0"/>
          <w:divBdr>
            <w:top w:val="none" w:sz="0" w:space="0" w:color="auto"/>
            <w:left w:val="none" w:sz="0" w:space="0" w:color="auto"/>
            <w:bottom w:val="none" w:sz="0" w:space="0" w:color="auto"/>
            <w:right w:val="none" w:sz="0" w:space="0" w:color="auto"/>
          </w:divBdr>
        </w:div>
        <w:div w:id="346176202">
          <w:marLeft w:val="0"/>
          <w:marRight w:val="0"/>
          <w:marTop w:val="0"/>
          <w:marBottom w:val="0"/>
          <w:divBdr>
            <w:top w:val="none" w:sz="0" w:space="0" w:color="auto"/>
            <w:left w:val="none" w:sz="0" w:space="0" w:color="auto"/>
            <w:bottom w:val="none" w:sz="0" w:space="0" w:color="auto"/>
            <w:right w:val="none" w:sz="0" w:space="0" w:color="auto"/>
          </w:divBdr>
        </w:div>
        <w:div w:id="1747150584">
          <w:marLeft w:val="0"/>
          <w:marRight w:val="0"/>
          <w:marTop w:val="0"/>
          <w:marBottom w:val="0"/>
          <w:divBdr>
            <w:top w:val="none" w:sz="0" w:space="0" w:color="auto"/>
            <w:left w:val="none" w:sz="0" w:space="0" w:color="auto"/>
            <w:bottom w:val="none" w:sz="0" w:space="0" w:color="auto"/>
            <w:right w:val="none" w:sz="0" w:space="0" w:color="auto"/>
          </w:divBdr>
        </w:div>
        <w:div w:id="1377510089">
          <w:marLeft w:val="0"/>
          <w:marRight w:val="0"/>
          <w:marTop w:val="0"/>
          <w:marBottom w:val="0"/>
          <w:divBdr>
            <w:top w:val="none" w:sz="0" w:space="0" w:color="auto"/>
            <w:left w:val="none" w:sz="0" w:space="0" w:color="auto"/>
            <w:bottom w:val="none" w:sz="0" w:space="0" w:color="auto"/>
            <w:right w:val="none" w:sz="0" w:space="0" w:color="auto"/>
          </w:divBdr>
        </w:div>
        <w:div w:id="324748470">
          <w:marLeft w:val="0"/>
          <w:marRight w:val="0"/>
          <w:marTop w:val="0"/>
          <w:marBottom w:val="0"/>
          <w:divBdr>
            <w:top w:val="none" w:sz="0" w:space="0" w:color="auto"/>
            <w:left w:val="none" w:sz="0" w:space="0" w:color="auto"/>
            <w:bottom w:val="none" w:sz="0" w:space="0" w:color="auto"/>
            <w:right w:val="none" w:sz="0" w:space="0" w:color="auto"/>
          </w:divBdr>
        </w:div>
        <w:div w:id="547032859">
          <w:marLeft w:val="0"/>
          <w:marRight w:val="0"/>
          <w:marTop w:val="0"/>
          <w:marBottom w:val="0"/>
          <w:divBdr>
            <w:top w:val="none" w:sz="0" w:space="0" w:color="auto"/>
            <w:left w:val="none" w:sz="0" w:space="0" w:color="auto"/>
            <w:bottom w:val="none" w:sz="0" w:space="0" w:color="auto"/>
            <w:right w:val="none" w:sz="0" w:space="0" w:color="auto"/>
          </w:divBdr>
        </w:div>
        <w:div w:id="266696759">
          <w:marLeft w:val="0"/>
          <w:marRight w:val="0"/>
          <w:marTop w:val="0"/>
          <w:marBottom w:val="0"/>
          <w:divBdr>
            <w:top w:val="none" w:sz="0" w:space="0" w:color="auto"/>
            <w:left w:val="none" w:sz="0" w:space="0" w:color="auto"/>
            <w:bottom w:val="none" w:sz="0" w:space="0" w:color="auto"/>
            <w:right w:val="none" w:sz="0" w:space="0" w:color="auto"/>
          </w:divBdr>
        </w:div>
        <w:div w:id="2059353311">
          <w:marLeft w:val="0"/>
          <w:marRight w:val="0"/>
          <w:marTop w:val="0"/>
          <w:marBottom w:val="0"/>
          <w:divBdr>
            <w:top w:val="none" w:sz="0" w:space="0" w:color="auto"/>
            <w:left w:val="none" w:sz="0" w:space="0" w:color="auto"/>
            <w:bottom w:val="none" w:sz="0" w:space="0" w:color="auto"/>
            <w:right w:val="none" w:sz="0" w:space="0" w:color="auto"/>
          </w:divBdr>
        </w:div>
        <w:div w:id="1623654543">
          <w:marLeft w:val="0"/>
          <w:marRight w:val="0"/>
          <w:marTop w:val="0"/>
          <w:marBottom w:val="0"/>
          <w:divBdr>
            <w:top w:val="none" w:sz="0" w:space="0" w:color="auto"/>
            <w:left w:val="none" w:sz="0" w:space="0" w:color="auto"/>
            <w:bottom w:val="none" w:sz="0" w:space="0" w:color="auto"/>
            <w:right w:val="none" w:sz="0" w:space="0" w:color="auto"/>
          </w:divBdr>
        </w:div>
        <w:div w:id="140924243">
          <w:marLeft w:val="0"/>
          <w:marRight w:val="0"/>
          <w:marTop w:val="0"/>
          <w:marBottom w:val="0"/>
          <w:divBdr>
            <w:top w:val="none" w:sz="0" w:space="0" w:color="auto"/>
            <w:left w:val="none" w:sz="0" w:space="0" w:color="auto"/>
            <w:bottom w:val="none" w:sz="0" w:space="0" w:color="auto"/>
            <w:right w:val="none" w:sz="0" w:space="0" w:color="auto"/>
          </w:divBdr>
        </w:div>
        <w:div w:id="1977030475">
          <w:marLeft w:val="0"/>
          <w:marRight w:val="0"/>
          <w:marTop w:val="0"/>
          <w:marBottom w:val="0"/>
          <w:divBdr>
            <w:top w:val="none" w:sz="0" w:space="0" w:color="auto"/>
            <w:left w:val="none" w:sz="0" w:space="0" w:color="auto"/>
            <w:bottom w:val="none" w:sz="0" w:space="0" w:color="auto"/>
            <w:right w:val="none" w:sz="0" w:space="0" w:color="auto"/>
          </w:divBdr>
        </w:div>
        <w:div w:id="779841686">
          <w:marLeft w:val="0"/>
          <w:marRight w:val="0"/>
          <w:marTop w:val="0"/>
          <w:marBottom w:val="0"/>
          <w:divBdr>
            <w:top w:val="none" w:sz="0" w:space="0" w:color="auto"/>
            <w:left w:val="none" w:sz="0" w:space="0" w:color="auto"/>
            <w:bottom w:val="none" w:sz="0" w:space="0" w:color="auto"/>
            <w:right w:val="none" w:sz="0" w:space="0" w:color="auto"/>
          </w:divBdr>
        </w:div>
        <w:div w:id="1531720333">
          <w:marLeft w:val="0"/>
          <w:marRight w:val="0"/>
          <w:marTop w:val="0"/>
          <w:marBottom w:val="0"/>
          <w:divBdr>
            <w:top w:val="none" w:sz="0" w:space="0" w:color="auto"/>
            <w:left w:val="none" w:sz="0" w:space="0" w:color="auto"/>
            <w:bottom w:val="none" w:sz="0" w:space="0" w:color="auto"/>
            <w:right w:val="none" w:sz="0" w:space="0" w:color="auto"/>
          </w:divBdr>
        </w:div>
        <w:div w:id="1481267114">
          <w:marLeft w:val="0"/>
          <w:marRight w:val="0"/>
          <w:marTop w:val="0"/>
          <w:marBottom w:val="0"/>
          <w:divBdr>
            <w:top w:val="none" w:sz="0" w:space="0" w:color="auto"/>
            <w:left w:val="none" w:sz="0" w:space="0" w:color="auto"/>
            <w:bottom w:val="none" w:sz="0" w:space="0" w:color="auto"/>
            <w:right w:val="none" w:sz="0" w:space="0" w:color="auto"/>
          </w:divBdr>
        </w:div>
        <w:div w:id="1119756942">
          <w:marLeft w:val="0"/>
          <w:marRight w:val="0"/>
          <w:marTop w:val="0"/>
          <w:marBottom w:val="0"/>
          <w:divBdr>
            <w:top w:val="none" w:sz="0" w:space="0" w:color="auto"/>
            <w:left w:val="none" w:sz="0" w:space="0" w:color="auto"/>
            <w:bottom w:val="none" w:sz="0" w:space="0" w:color="auto"/>
            <w:right w:val="none" w:sz="0" w:space="0" w:color="auto"/>
          </w:divBdr>
        </w:div>
        <w:div w:id="642200130">
          <w:marLeft w:val="0"/>
          <w:marRight w:val="0"/>
          <w:marTop w:val="0"/>
          <w:marBottom w:val="0"/>
          <w:divBdr>
            <w:top w:val="none" w:sz="0" w:space="0" w:color="auto"/>
            <w:left w:val="none" w:sz="0" w:space="0" w:color="auto"/>
            <w:bottom w:val="none" w:sz="0" w:space="0" w:color="auto"/>
            <w:right w:val="none" w:sz="0" w:space="0" w:color="auto"/>
          </w:divBdr>
        </w:div>
        <w:div w:id="625085147">
          <w:marLeft w:val="0"/>
          <w:marRight w:val="0"/>
          <w:marTop w:val="0"/>
          <w:marBottom w:val="0"/>
          <w:divBdr>
            <w:top w:val="none" w:sz="0" w:space="0" w:color="auto"/>
            <w:left w:val="none" w:sz="0" w:space="0" w:color="auto"/>
            <w:bottom w:val="none" w:sz="0" w:space="0" w:color="auto"/>
            <w:right w:val="none" w:sz="0" w:space="0" w:color="auto"/>
          </w:divBdr>
        </w:div>
        <w:div w:id="1823886642">
          <w:marLeft w:val="0"/>
          <w:marRight w:val="0"/>
          <w:marTop w:val="0"/>
          <w:marBottom w:val="0"/>
          <w:divBdr>
            <w:top w:val="none" w:sz="0" w:space="0" w:color="auto"/>
            <w:left w:val="none" w:sz="0" w:space="0" w:color="auto"/>
            <w:bottom w:val="none" w:sz="0" w:space="0" w:color="auto"/>
            <w:right w:val="none" w:sz="0" w:space="0" w:color="auto"/>
          </w:divBdr>
        </w:div>
        <w:div w:id="636643195">
          <w:marLeft w:val="0"/>
          <w:marRight w:val="0"/>
          <w:marTop w:val="0"/>
          <w:marBottom w:val="0"/>
          <w:divBdr>
            <w:top w:val="none" w:sz="0" w:space="0" w:color="auto"/>
            <w:left w:val="none" w:sz="0" w:space="0" w:color="auto"/>
            <w:bottom w:val="none" w:sz="0" w:space="0" w:color="auto"/>
            <w:right w:val="none" w:sz="0" w:space="0" w:color="auto"/>
          </w:divBdr>
        </w:div>
        <w:div w:id="1992246467">
          <w:marLeft w:val="0"/>
          <w:marRight w:val="0"/>
          <w:marTop w:val="0"/>
          <w:marBottom w:val="0"/>
          <w:divBdr>
            <w:top w:val="none" w:sz="0" w:space="0" w:color="auto"/>
            <w:left w:val="none" w:sz="0" w:space="0" w:color="auto"/>
            <w:bottom w:val="none" w:sz="0" w:space="0" w:color="auto"/>
            <w:right w:val="none" w:sz="0" w:space="0" w:color="auto"/>
          </w:divBdr>
        </w:div>
        <w:div w:id="120195663">
          <w:marLeft w:val="0"/>
          <w:marRight w:val="0"/>
          <w:marTop w:val="0"/>
          <w:marBottom w:val="0"/>
          <w:divBdr>
            <w:top w:val="none" w:sz="0" w:space="0" w:color="auto"/>
            <w:left w:val="none" w:sz="0" w:space="0" w:color="auto"/>
            <w:bottom w:val="none" w:sz="0" w:space="0" w:color="auto"/>
            <w:right w:val="none" w:sz="0" w:space="0" w:color="auto"/>
          </w:divBdr>
        </w:div>
        <w:div w:id="24527209">
          <w:marLeft w:val="0"/>
          <w:marRight w:val="0"/>
          <w:marTop w:val="0"/>
          <w:marBottom w:val="0"/>
          <w:divBdr>
            <w:top w:val="none" w:sz="0" w:space="0" w:color="auto"/>
            <w:left w:val="none" w:sz="0" w:space="0" w:color="auto"/>
            <w:bottom w:val="none" w:sz="0" w:space="0" w:color="auto"/>
            <w:right w:val="none" w:sz="0" w:space="0" w:color="auto"/>
          </w:divBdr>
        </w:div>
        <w:div w:id="2130202701">
          <w:marLeft w:val="0"/>
          <w:marRight w:val="0"/>
          <w:marTop w:val="0"/>
          <w:marBottom w:val="0"/>
          <w:divBdr>
            <w:top w:val="none" w:sz="0" w:space="0" w:color="auto"/>
            <w:left w:val="none" w:sz="0" w:space="0" w:color="auto"/>
            <w:bottom w:val="none" w:sz="0" w:space="0" w:color="auto"/>
            <w:right w:val="none" w:sz="0" w:space="0" w:color="auto"/>
          </w:divBdr>
        </w:div>
        <w:div w:id="729426319">
          <w:marLeft w:val="0"/>
          <w:marRight w:val="0"/>
          <w:marTop w:val="0"/>
          <w:marBottom w:val="0"/>
          <w:divBdr>
            <w:top w:val="none" w:sz="0" w:space="0" w:color="auto"/>
            <w:left w:val="none" w:sz="0" w:space="0" w:color="auto"/>
            <w:bottom w:val="none" w:sz="0" w:space="0" w:color="auto"/>
            <w:right w:val="none" w:sz="0" w:space="0" w:color="auto"/>
          </w:divBdr>
        </w:div>
        <w:div w:id="1641033178">
          <w:marLeft w:val="0"/>
          <w:marRight w:val="0"/>
          <w:marTop w:val="0"/>
          <w:marBottom w:val="0"/>
          <w:divBdr>
            <w:top w:val="none" w:sz="0" w:space="0" w:color="auto"/>
            <w:left w:val="none" w:sz="0" w:space="0" w:color="auto"/>
            <w:bottom w:val="none" w:sz="0" w:space="0" w:color="auto"/>
            <w:right w:val="none" w:sz="0" w:space="0" w:color="auto"/>
          </w:divBdr>
        </w:div>
        <w:div w:id="567888455">
          <w:marLeft w:val="0"/>
          <w:marRight w:val="0"/>
          <w:marTop w:val="0"/>
          <w:marBottom w:val="0"/>
          <w:divBdr>
            <w:top w:val="none" w:sz="0" w:space="0" w:color="auto"/>
            <w:left w:val="none" w:sz="0" w:space="0" w:color="auto"/>
            <w:bottom w:val="none" w:sz="0" w:space="0" w:color="auto"/>
            <w:right w:val="none" w:sz="0" w:space="0" w:color="auto"/>
          </w:divBdr>
        </w:div>
        <w:div w:id="588150896">
          <w:marLeft w:val="0"/>
          <w:marRight w:val="0"/>
          <w:marTop w:val="0"/>
          <w:marBottom w:val="0"/>
          <w:divBdr>
            <w:top w:val="none" w:sz="0" w:space="0" w:color="auto"/>
            <w:left w:val="none" w:sz="0" w:space="0" w:color="auto"/>
            <w:bottom w:val="none" w:sz="0" w:space="0" w:color="auto"/>
            <w:right w:val="none" w:sz="0" w:space="0" w:color="auto"/>
          </w:divBdr>
        </w:div>
        <w:div w:id="476187144">
          <w:marLeft w:val="0"/>
          <w:marRight w:val="0"/>
          <w:marTop w:val="0"/>
          <w:marBottom w:val="0"/>
          <w:divBdr>
            <w:top w:val="none" w:sz="0" w:space="0" w:color="auto"/>
            <w:left w:val="none" w:sz="0" w:space="0" w:color="auto"/>
            <w:bottom w:val="none" w:sz="0" w:space="0" w:color="auto"/>
            <w:right w:val="none" w:sz="0" w:space="0" w:color="auto"/>
          </w:divBdr>
        </w:div>
        <w:div w:id="1298074198">
          <w:marLeft w:val="0"/>
          <w:marRight w:val="0"/>
          <w:marTop w:val="0"/>
          <w:marBottom w:val="0"/>
          <w:divBdr>
            <w:top w:val="none" w:sz="0" w:space="0" w:color="auto"/>
            <w:left w:val="none" w:sz="0" w:space="0" w:color="auto"/>
            <w:bottom w:val="none" w:sz="0" w:space="0" w:color="auto"/>
            <w:right w:val="none" w:sz="0" w:space="0" w:color="auto"/>
          </w:divBdr>
        </w:div>
        <w:div w:id="285086104">
          <w:marLeft w:val="0"/>
          <w:marRight w:val="0"/>
          <w:marTop w:val="0"/>
          <w:marBottom w:val="0"/>
          <w:divBdr>
            <w:top w:val="none" w:sz="0" w:space="0" w:color="auto"/>
            <w:left w:val="none" w:sz="0" w:space="0" w:color="auto"/>
            <w:bottom w:val="none" w:sz="0" w:space="0" w:color="auto"/>
            <w:right w:val="none" w:sz="0" w:space="0" w:color="auto"/>
          </w:divBdr>
        </w:div>
        <w:div w:id="69278837">
          <w:marLeft w:val="0"/>
          <w:marRight w:val="0"/>
          <w:marTop w:val="0"/>
          <w:marBottom w:val="0"/>
          <w:divBdr>
            <w:top w:val="none" w:sz="0" w:space="0" w:color="auto"/>
            <w:left w:val="none" w:sz="0" w:space="0" w:color="auto"/>
            <w:bottom w:val="none" w:sz="0" w:space="0" w:color="auto"/>
            <w:right w:val="none" w:sz="0" w:space="0" w:color="auto"/>
          </w:divBdr>
        </w:div>
        <w:div w:id="1362318336">
          <w:marLeft w:val="0"/>
          <w:marRight w:val="0"/>
          <w:marTop w:val="0"/>
          <w:marBottom w:val="0"/>
          <w:divBdr>
            <w:top w:val="none" w:sz="0" w:space="0" w:color="auto"/>
            <w:left w:val="none" w:sz="0" w:space="0" w:color="auto"/>
            <w:bottom w:val="none" w:sz="0" w:space="0" w:color="auto"/>
            <w:right w:val="none" w:sz="0" w:space="0" w:color="auto"/>
          </w:divBdr>
        </w:div>
        <w:div w:id="566111675">
          <w:marLeft w:val="0"/>
          <w:marRight w:val="0"/>
          <w:marTop w:val="0"/>
          <w:marBottom w:val="0"/>
          <w:divBdr>
            <w:top w:val="none" w:sz="0" w:space="0" w:color="auto"/>
            <w:left w:val="none" w:sz="0" w:space="0" w:color="auto"/>
            <w:bottom w:val="none" w:sz="0" w:space="0" w:color="auto"/>
            <w:right w:val="none" w:sz="0" w:space="0" w:color="auto"/>
          </w:divBdr>
        </w:div>
        <w:div w:id="1877808435">
          <w:marLeft w:val="0"/>
          <w:marRight w:val="0"/>
          <w:marTop w:val="0"/>
          <w:marBottom w:val="0"/>
          <w:divBdr>
            <w:top w:val="none" w:sz="0" w:space="0" w:color="auto"/>
            <w:left w:val="none" w:sz="0" w:space="0" w:color="auto"/>
            <w:bottom w:val="none" w:sz="0" w:space="0" w:color="auto"/>
            <w:right w:val="none" w:sz="0" w:space="0" w:color="auto"/>
          </w:divBdr>
        </w:div>
        <w:div w:id="1523009126">
          <w:marLeft w:val="0"/>
          <w:marRight w:val="0"/>
          <w:marTop w:val="0"/>
          <w:marBottom w:val="0"/>
          <w:divBdr>
            <w:top w:val="none" w:sz="0" w:space="0" w:color="auto"/>
            <w:left w:val="none" w:sz="0" w:space="0" w:color="auto"/>
            <w:bottom w:val="none" w:sz="0" w:space="0" w:color="auto"/>
            <w:right w:val="none" w:sz="0" w:space="0" w:color="auto"/>
          </w:divBdr>
        </w:div>
        <w:div w:id="1350983352">
          <w:marLeft w:val="0"/>
          <w:marRight w:val="0"/>
          <w:marTop w:val="0"/>
          <w:marBottom w:val="0"/>
          <w:divBdr>
            <w:top w:val="none" w:sz="0" w:space="0" w:color="auto"/>
            <w:left w:val="none" w:sz="0" w:space="0" w:color="auto"/>
            <w:bottom w:val="none" w:sz="0" w:space="0" w:color="auto"/>
            <w:right w:val="none" w:sz="0" w:space="0" w:color="auto"/>
          </w:divBdr>
        </w:div>
        <w:div w:id="1405444459">
          <w:marLeft w:val="0"/>
          <w:marRight w:val="0"/>
          <w:marTop w:val="0"/>
          <w:marBottom w:val="0"/>
          <w:divBdr>
            <w:top w:val="none" w:sz="0" w:space="0" w:color="auto"/>
            <w:left w:val="none" w:sz="0" w:space="0" w:color="auto"/>
            <w:bottom w:val="none" w:sz="0" w:space="0" w:color="auto"/>
            <w:right w:val="none" w:sz="0" w:space="0" w:color="auto"/>
          </w:divBdr>
        </w:div>
        <w:div w:id="1744373086">
          <w:marLeft w:val="0"/>
          <w:marRight w:val="0"/>
          <w:marTop w:val="0"/>
          <w:marBottom w:val="0"/>
          <w:divBdr>
            <w:top w:val="none" w:sz="0" w:space="0" w:color="auto"/>
            <w:left w:val="none" w:sz="0" w:space="0" w:color="auto"/>
            <w:bottom w:val="none" w:sz="0" w:space="0" w:color="auto"/>
            <w:right w:val="none" w:sz="0" w:space="0" w:color="auto"/>
          </w:divBdr>
        </w:div>
        <w:div w:id="1755129709">
          <w:marLeft w:val="0"/>
          <w:marRight w:val="0"/>
          <w:marTop w:val="0"/>
          <w:marBottom w:val="0"/>
          <w:divBdr>
            <w:top w:val="none" w:sz="0" w:space="0" w:color="auto"/>
            <w:left w:val="none" w:sz="0" w:space="0" w:color="auto"/>
            <w:bottom w:val="none" w:sz="0" w:space="0" w:color="auto"/>
            <w:right w:val="none" w:sz="0" w:space="0" w:color="auto"/>
          </w:divBdr>
        </w:div>
        <w:div w:id="542639801">
          <w:marLeft w:val="0"/>
          <w:marRight w:val="0"/>
          <w:marTop w:val="0"/>
          <w:marBottom w:val="0"/>
          <w:divBdr>
            <w:top w:val="none" w:sz="0" w:space="0" w:color="auto"/>
            <w:left w:val="none" w:sz="0" w:space="0" w:color="auto"/>
            <w:bottom w:val="none" w:sz="0" w:space="0" w:color="auto"/>
            <w:right w:val="none" w:sz="0" w:space="0" w:color="auto"/>
          </w:divBdr>
        </w:div>
        <w:div w:id="1844316770">
          <w:marLeft w:val="0"/>
          <w:marRight w:val="0"/>
          <w:marTop w:val="0"/>
          <w:marBottom w:val="0"/>
          <w:divBdr>
            <w:top w:val="none" w:sz="0" w:space="0" w:color="auto"/>
            <w:left w:val="none" w:sz="0" w:space="0" w:color="auto"/>
            <w:bottom w:val="none" w:sz="0" w:space="0" w:color="auto"/>
            <w:right w:val="none" w:sz="0" w:space="0" w:color="auto"/>
          </w:divBdr>
        </w:div>
        <w:div w:id="1320041280">
          <w:marLeft w:val="0"/>
          <w:marRight w:val="0"/>
          <w:marTop w:val="0"/>
          <w:marBottom w:val="0"/>
          <w:divBdr>
            <w:top w:val="none" w:sz="0" w:space="0" w:color="auto"/>
            <w:left w:val="none" w:sz="0" w:space="0" w:color="auto"/>
            <w:bottom w:val="none" w:sz="0" w:space="0" w:color="auto"/>
            <w:right w:val="none" w:sz="0" w:space="0" w:color="auto"/>
          </w:divBdr>
        </w:div>
        <w:div w:id="366224455">
          <w:marLeft w:val="0"/>
          <w:marRight w:val="0"/>
          <w:marTop w:val="0"/>
          <w:marBottom w:val="0"/>
          <w:divBdr>
            <w:top w:val="none" w:sz="0" w:space="0" w:color="auto"/>
            <w:left w:val="none" w:sz="0" w:space="0" w:color="auto"/>
            <w:bottom w:val="none" w:sz="0" w:space="0" w:color="auto"/>
            <w:right w:val="none" w:sz="0" w:space="0" w:color="auto"/>
          </w:divBdr>
        </w:div>
        <w:div w:id="1407218398">
          <w:marLeft w:val="0"/>
          <w:marRight w:val="0"/>
          <w:marTop w:val="0"/>
          <w:marBottom w:val="0"/>
          <w:divBdr>
            <w:top w:val="none" w:sz="0" w:space="0" w:color="auto"/>
            <w:left w:val="none" w:sz="0" w:space="0" w:color="auto"/>
            <w:bottom w:val="none" w:sz="0" w:space="0" w:color="auto"/>
            <w:right w:val="none" w:sz="0" w:space="0" w:color="auto"/>
          </w:divBdr>
        </w:div>
        <w:div w:id="1259291966">
          <w:marLeft w:val="0"/>
          <w:marRight w:val="0"/>
          <w:marTop w:val="0"/>
          <w:marBottom w:val="0"/>
          <w:divBdr>
            <w:top w:val="none" w:sz="0" w:space="0" w:color="auto"/>
            <w:left w:val="none" w:sz="0" w:space="0" w:color="auto"/>
            <w:bottom w:val="none" w:sz="0" w:space="0" w:color="auto"/>
            <w:right w:val="none" w:sz="0" w:space="0" w:color="auto"/>
          </w:divBdr>
        </w:div>
        <w:div w:id="1975060">
          <w:marLeft w:val="0"/>
          <w:marRight w:val="0"/>
          <w:marTop w:val="0"/>
          <w:marBottom w:val="0"/>
          <w:divBdr>
            <w:top w:val="none" w:sz="0" w:space="0" w:color="auto"/>
            <w:left w:val="none" w:sz="0" w:space="0" w:color="auto"/>
            <w:bottom w:val="none" w:sz="0" w:space="0" w:color="auto"/>
            <w:right w:val="none" w:sz="0" w:space="0" w:color="auto"/>
          </w:divBdr>
        </w:div>
        <w:div w:id="1345286182">
          <w:marLeft w:val="0"/>
          <w:marRight w:val="0"/>
          <w:marTop w:val="0"/>
          <w:marBottom w:val="0"/>
          <w:divBdr>
            <w:top w:val="none" w:sz="0" w:space="0" w:color="auto"/>
            <w:left w:val="none" w:sz="0" w:space="0" w:color="auto"/>
            <w:bottom w:val="none" w:sz="0" w:space="0" w:color="auto"/>
            <w:right w:val="none" w:sz="0" w:space="0" w:color="auto"/>
          </w:divBdr>
        </w:div>
        <w:div w:id="411972814">
          <w:marLeft w:val="0"/>
          <w:marRight w:val="0"/>
          <w:marTop w:val="0"/>
          <w:marBottom w:val="0"/>
          <w:divBdr>
            <w:top w:val="none" w:sz="0" w:space="0" w:color="auto"/>
            <w:left w:val="none" w:sz="0" w:space="0" w:color="auto"/>
            <w:bottom w:val="none" w:sz="0" w:space="0" w:color="auto"/>
            <w:right w:val="none" w:sz="0" w:space="0" w:color="auto"/>
          </w:divBdr>
        </w:div>
        <w:div w:id="1753820080">
          <w:marLeft w:val="0"/>
          <w:marRight w:val="0"/>
          <w:marTop w:val="0"/>
          <w:marBottom w:val="0"/>
          <w:divBdr>
            <w:top w:val="none" w:sz="0" w:space="0" w:color="auto"/>
            <w:left w:val="none" w:sz="0" w:space="0" w:color="auto"/>
            <w:bottom w:val="none" w:sz="0" w:space="0" w:color="auto"/>
            <w:right w:val="none" w:sz="0" w:space="0" w:color="auto"/>
          </w:divBdr>
        </w:div>
        <w:div w:id="600843676">
          <w:marLeft w:val="0"/>
          <w:marRight w:val="0"/>
          <w:marTop w:val="0"/>
          <w:marBottom w:val="0"/>
          <w:divBdr>
            <w:top w:val="none" w:sz="0" w:space="0" w:color="auto"/>
            <w:left w:val="none" w:sz="0" w:space="0" w:color="auto"/>
            <w:bottom w:val="none" w:sz="0" w:space="0" w:color="auto"/>
            <w:right w:val="none" w:sz="0" w:space="0" w:color="auto"/>
          </w:divBdr>
        </w:div>
        <w:div w:id="1380126595">
          <w:marLeft w:val="0"/>
          <w:marRight w:val="0"/>
          <w:marTop w:val="0"/>
          <w:marBottom w:val="0"/>
          <w:divBdr>
            <w:top w:val="none" w:sz="0" w:space="0" w:color="auto"/>
            <w:left w:val="none" w:sz="0" w:space="0" w:color="auto"/>
            <w:bottom w:val="none" w:sz="0" w:space="0" w:color="auto"/>
            <w:right w:val="none" w:sz="0" w:space="0" w:color="auto"/>
          </w:divBdr>
        </w:div>
        <w:div w:id="274793475">
          <w:marLeft w:val="0"/>
          <w:marRight w:val="0"/>
          <w:marTop w:val="0"/>
          <w:marBottom w:val="0"/>
          <w:divBdr>
            <w:top w:val="none" w:sz="0" w:space="0" w:color="auto"/>
            <w:left w:val="none" w:sz="0" w:space="0" w:color="auto"/>
            <w:bottom w:val="none" w:sz="0" w:space="0" w:color="auto"/>
            <w:right w:val="none" w:sz="0" w:space="0" w:color="auto"/>
          </w:divBdr>
        </w:div>
        <w:div w:id="2132477935">
          <w:marLeft w:val="0"/>
          <w:marRight w:val="0"/>
          <w:marTop w:val="0"/>
          <w:marBottom w:val="0"/>
          <w:divBdr>
            <w:top w:val="none" w:sz="0" w:space="0" w:color="auto"/>
            <w:left w:val="none" w:sz="0" w:space="0" w:color="auto"/>
            <w:bottom w:val="none" w:sz="0" w:space="0" w:color="auto"/>
            <w:right w:val="none" w:sz="0" w:space="0" w:color="auto"/>
          </w:divBdr>
        </w:div>
        <w:div w:id="1700546976">
          <w:marLeft w:val="0"/>
          <w:marRight w:val="0"/>
          <w:marTop w:val="0"/>
          <w:marBottom w:val="0"/>
          <w:divBdr>
            <w:top w:val="none" w:sz="0" w:space="0" w:color="auto"/>
            <w:left w:val="none" w:sz="0" w:space="0" w:color="auto"/>
            <w:bottom w:val="none" w:sz="0" w:space="0" w:color="auto"/>
            <w:right w:val="none" w:sz="0" w:space="0" w:color="auto"/>
          </w:divBdr>
        </w:div>
        <w:div w:id="361562379">
          <w:marLeft w:val="0"/>
          <w:marRight w:val="0"/>
          <w:marTop w:val="0"/>
          <w:marBottom w:val="0"/>
          <w:divBdr>
            <w:top w:val="none" w:sz="0" w:space="0" w:color="auto"/>
            <w:left w:val="none" w:sz="0" w:space="0" w:color="auto"/>
            <w:bottom w:val="none" w:sz="0" w:space="0" w:color="auto"/>
            <w:right w:val="none" w:sz="0" w:space="0" w:color="auto"/>
          </w:divBdr>
        </w:div>
        <w:div w:id="235096902">
          <w:marLeft w:val="0"/>
          <w:marRight w:val="0"/>
          <w:marTop w:val="0"/>
          <w:marBottom w:val="0"/>
          <w:divBdr>
            <w:top w:val="none" w:sz="0" w:space="0" w:color="auto"/>
            <w:left w:val="none" w:sz="0" w:space="0" w:color="auto"/>
            <w:bottom w:val="none" w:sz="0" w:space="0" w:color="auto"/>
            <w:right w:val="none" w:sz="0" w:space="0" w:color="auto"/>
          </w:divBdr>
        </w:div>
        <w:div w:id="1347292820">
          <w:marLeft w:val="0"/>
          <w:marRight w:val="0"/>
          <w:marTop w:val="0"/>
          <w:marBottom w:val="0"/>
          <w:divBdr>
            <w:top w:val="none" w:sz="0" w:space="0" w:color="auto"/>
            <w:left w:val="none" w:sz="0" w:space="0" w:color="auto"/>
            <w:bottom w:val="none" w:sz="0" w:space="0" w:color="auto"/>
            <w:right w:val="none" w:sz="0" w:space="0" w:color="auto"/>
          </w:divBdr>
        </w:div>
        <w:div w:id="1446389896">
          <w:marLeft w:val="0"/>
          <w:marRight w:val="0"/>
          <w:marTop w:val="0"/>
          <w:marBottom w:val="0"/>
          <w:divBdr>
            <w:top w:val="none" w:sz="0" w:space="0" w:color="auto"/>
            <w:left w:val="none" w:sz="0" w:space="0" w:color="auto"/>
            <w:bottom w:val="none" w:sz="0" w:space="0" w:color="auto"/>
            <w:right w:val="none" w:sz="0" w:space="0" w:color="auto"/>
          </w:divBdr>
        </w:div>
        <w:div w:id="214581847">
          <w:marLeft w:val="0"/>
          <w:marRight w:val="0"/>
          <w:marTop w:val="0"/>
          <w:marBottom w:val="0"/>
          <w:divBdr>
            <w:top w:val="none" w:sz="0" w:space="0" w:color="auto"/>
            <w:left w:val="none" w:sz="0" w:space="0" w:color="auto"/>
            <w:bottom w:val="none" w:sz="0" w:space="0" w:color="auto"/>
            <w:right w:val="none" w:sz="0" w:space="0" w:color="auto"/>
          </w:divBdr>
        </w:div>
        <w:div w:id="706831068">
          <w:marLeft w:val="0"/>
          <w:marRight w:val="0"/>
          <w:marTop w:val="0"/>
          <w:marBottom w:val="0"/>
          <w:divBdr>
            <w:top w:val="none" w:sz="0" w:space="0" w:color="auto"/>
            <w:left w:val="none" w:sz="0" w:space="0" w:color="auto"/>
            <w:bottom w:val="none" w:sz="0" w:space="0" w:color="auto"/>
            <w:right w:val="none" w:sz="0" w:space="0" w:color="auto"/>
          </w:divBdr>
        </w:div>
        <w:div w:id="1219635917">
          <w:marLeft w:val="0"/>
          <w:marRight w:val="0"/>
          <w:marTop w:val="0"/>
          <w:marBottom w:val="0"/>
          <w:divBdr>
            <w:top w:val="none" w:sz="0" w:space="0" w:color="auto"/>
            <w:left w:val="none" w:sz="0" w:space="0" w:color="auto"/>
            <w:bottom w:val="none" w:sz="0" w:space="0" w:color="auto"/>
            <w:right w:val="none" w:sz="0" w:space="0" w:color="auto"/>
          </w:divBdr>
        </w:div>
        <w:div w:id="81684999">
          <w:marLeft w:val="0"/>
          <w:marRight w:val="0"/>
          <w:marTop w:val="0"/>
          <w:marBottom w:val="0"/>
          <w:divBdr>
            <w:top w:val="none" w:sz="0" w:space="0" w:color="auto"/>
            <w:left w:val="none" w:sz="0" w:space="0" w:color="auto"/>
            <w:bottom w:val="none" w:sz="0" w:space="0" w:color="auto"/>
            <w:right w:val="none" w:sz="0" w:space="0" w:color="auto"/>
          </w:divBdr>
        </w:div>
        <w:div w:id="699285783">
          <w:marLeft w:val="0"/>
          <w:marRight w:val="0"/>
          <w:marTop w:val="0"/>
          <w:marBottom w:val="0"/>
          <w:divBdr>
            <w:top w:val="none" w:sz="0" w:space="0" w:color="auto"/>
            <w:left w:val="none" w:sz="0" w:space="0" w:color="auto"/>
            <w:bottom w:val="none" w:sz="0" w:space="0" w:color="auto"/>
            <w:right w:val="none" w:sz="0" w:space="0" w:color="auto"/>
          </w:divBdr>
        </w:div>
        <w:div w:id="762342324">
          <w:marLeft w:val="0"/>
          <w:marRight w:val="0"/>
          <w:marTop w:val="0"/>
          <w:marBottom w:val="0"/>
          <w:divBdr>
            <w:top w:val="none" w:sz="0" w:space="0" w:color="auto"/>
            <w:left w:val="none" w:sz="0" w:space="0" w:color="auto"/>
            <w:bottom w:val="none" w:sz="0" w:space="0" w:color="auto"/>
            <w:right w:val="none" w:sz="0" w:space="0" w:color="auto"/>
          </w:divBdr>
        </w:div>
        <w:div w:id="32267585">
          <w:marLeft w:val="0"/>
          <w:marRight w:val="0"/>
          <w:marTop w:val="0"/>
          <w:marBottom w:val="0"/>
          <w:divBdr>
            <w:top w:val="none" w:sz="0" w:space="0" w:color="auto"/>
            <w:left w:val="none" w:sz="0" w:space="0" w:color="auto"/>
            <w:bottom w:val="none" w:sz="0" w:space="0" w:color="auto"/>
            <w:right w:val="none" w:sz="0" w:space="0" w:color="auto"/>
          </w:divBdr>
        </w:div>
        <w:div w:id="572784651">
          <w:marLeft w:val="0"/>
          <w:marRight w:val="0"/>
          <w:marTop w:val="0"/>
          <w:marBottom w:val="0"/>
          <w:divBdr>
            <w:top w:val="none" w:sz="0" w:space="0" w:color="auto"/>
            <w:left w:val="none" w:sz="0" w:space="0" w:color="auto"/>
            <w:bottom w:val="none" w:sz="0" w:space="0" w:color="auto"/>
            <w:right w:val="none" w:sz="0" w:space="0" w:color="auto"/>
          </w:divBdr>
        </w:div>
        <w:div w:id="802040262">
          <w:marLeft w:val="0"/>
          <w:marRight w:val="0"/>
          <w:marTop w:val="0"/>
          <w:marBottom w:val="0"/>
          <w:divBdr>
            <w:top w:val="none" w:sz="0" w:space="0" w:color="auto"/>
            <w:left w:val="none" w:sz="0" w:space="0" w:color="auto"/>
            <w:bottom w:val="none" w:sz="0" w:space="0" w:color="auto"/>
            <w:right w:val="none" w:sz="0" w:space="0" w:color="auto"/>
          </w:divBdr>
        </w:div>
        <w:div w:id="645550128">
          <w:marLeft w:val="0"/>
          <w:marRight w:val="0"/>
          <w:marTop w:val="0"/>
          <w:marBottom w:val="0"/>
          <w:divBdr>
            <w:top w:val="none" w:sz="0" w:space="0" w:color="auto"/>
            <w:left w:val="none" w:sz="0" w:space="0" w:color="auto"/>
            <w:bottom w:val="none" w:sz="0" w:space="0" w:color="auto"/>
            <w:right w:val="none" w:sz="0" w:space="0" w:color="auto"/>
          </w:divBdr>
        </w:div>
        <w:div w:id="1650598363">
          <w:marLeft w:val="0"/>
          <w:marRight w:val="0"/>
          <w:marTop w:val="0"/>
          <w:marBottom w:val="0"/>
          <w:divBdr>
            <w:top w:val="none" w:sz="0" w:space="0" w:color="auto"/>
            <w:left w:val="none" w:sz="0" w:space="0" w:color="auto"/>
            <w:bottom w:val="none" w:sz="0" w:space="0" w:color="auto"/>
            <w:right w:val="none" w:sz="0" w:space="0" w:color="auto"/>
          </w:divBdr>
        </w:div>
        <w:div w:id="1824807614">
          <w:marLeft w:val="0"/>
          <w:marRight w:val="0"/>
          <w:marTop w:val="0"/>
          <w:marBottom w:val="0"/>
          <w:divBdr>
            <w:top w:val="none" w:sz="0" w:space="0" w:color="auto"/>
            <w:left w:val="none" w:sz="0" w:space="0" w:color="auto"/>
            <w:bottom w:val="none" w:sz="0" w:space="0" w:color="auto"/>
            <w:right w:val="none" w:sz="0" w:space="0" w:color="auto"/>
          </w:divBdr>
        </w:div>
        <w:div w:id="1090010267">
          <w:marLeft w:val="0"/>
          <w:marRight w:val="0"/>
          <w:marTop w:val="0"/>
          <w:marBottom w:val="0"/>
          <w:divBdr>
            <w:top w:val="none" w:sz="0" w:space="0" w:color="auto"/>
            <w:left w:val="none" w:sz="0" w:space="0" w:color="auto"/>
            <w:bottom w:val="none" w:sz="0" w:space="0" w:color="auto"/>
            <w:right w:val="none" w:sz="0" w:space="0" w:color="auto"/>
          </w:divBdr>
        </w:div>
        <w:div w:id="555507711">
          <w:marLeft w:val="0"/>
          <w:marRight w:val="0"/>
          <w:marTop w:val="0"/>
          <w:marBottom w:val="0"/>
          <w:divBdr>
            <w:top w:val="none" w:sz="0" w:space="0" w:color="auto"/>
            <w:left w:val="none" w:sz="0" w:space="0" w:color="auto"/>
            <w:bottom w:val="none" w:sz="0" w:space="0" w:color="auto"/>
            <w:right w:val="none" w:sz="0" w:space="0" w:color="auto"/>
          </w:divBdr>
        </w:div>
        <w:div w:id="1322276923">
          <w:marLeft w:val="0"/>
          <w:marRight w:val="0"/>
          <w:marTop w:val="0"/>
          <w:marBottom w:val="0"/>
          <w:divBdr>
            <w:top w:val="none" w:sz="0" w:space="0" w:color="auto"/>
            <w:left w:val="none" w:sz="0" w:space="0" w:color="auto"/>
            <w:bottom w:val="none" w:sz="0" w:space="0" w:color="auto"/>
            <w:right w:val="none" w:sz="0" w:space="0" w:color="auto"/>
          </w:divBdr>
        </w:div>
        <w:div w:id="1997294080">
          <w:marLeft w:val="0"/>
          <w:marRight w:val="0"/>
          <w:marTop w:val="0"/>
          <w:marBottom w:val="0"/>
          <w:divBdr>
            <w:top w:val="none" w:sz="0" w:space="0" w:color="auto"/>
            <w:left w:val="none" w:sz="0" w:space="0" w:color="auto"/>
            <w:bottom w:val="none" w:sz="0" w:space="0" w:color="auto"/>
            <w:right w:val="none" w:sz="0" w:space="0" w:color="auto"/>
          </w:divBdr>
        </w:div>
        <w:div w:id="131145704">
          <w:marLeft w:val="0"/>
          <w:marRight w:val="0"/>
          <w:marTop w:val="0"/>
          <w:marBottom w:val="0"/>
          <w:divBdr>
            <w:top w:val="none" w:sz="0" w:space="0" w:color="auto"/>
            <w:left w:val="none" w:sz="0" w:space="0" w:color="auto"/>
            <w:bottom w:val="none" w:sz="0" w:space="0" w:color="auto"/>
            <w:right w:val="none" w:sz="0" w:space="0" w:color="auto"/>
          </w:divBdr>
        </w:div>
        <w:div w:id="558789857">
          <w:marLeft w:val="0"/>
          <w:marRight w:val="0"/>
          <w:marTop w:val="0"/>
          <w:marBottom w:val="0"/>
          <w:divBdr>
            <w:top w:val="none" w:sz="0" w:space="0" w:color="auto"/>
            <w:left w:val="none" w:sz="0" w:space="0" w:color="auto"/>
            <w:bottom w:val="none" w:sz="0" w:space="0" w:color="auto"/>
            <w:right w:val="none" w:sz="0" w:space="0" w:color="auto"/>
          </w:divBdr>
        </w:div>
        <w:div w:id="37167586">
          <w:marLeft w:val="0"/>
          <w:marRight w:val="0"/>
          <w:marTop w:val="0"/>
          <w:marBottom w:val="0"/>
          <w:divBdr>
            <w:top w:val="none" w:sz="0" w:space="0" w:color="auto"/>
            <w:left w:val="none" w:sz="0" w:space="0" w:color="auto"/>
            <w:bottom w:val="none" w:sz="0" w:space="0" w:color="auto"/>
            <w:right w:val="none" w:sz="0" w:space="0" w:color="auto"/>
          </w:divBdr>
        </w:div>
        <w:div w:id="1923447277">
          <w:marLeft w:val="0"/>
          <w:marRight w:val="0"/>
          <w:marTop w:val="0"/>
          <w:marBottom w:val="0"/>
          <w:divBdr>
            <w:top w:val="none" w:sz="0" w:space="0" w:color="auto"/>
            <w:left w:val="none" w:sz="0" w:space="0" w:color="auto"/>
            <w:bottom w:val="none" w:sz="0" w:space="0" w:color="auto"/>
            <w:right w:val="none" w:sz="0" w:space="0" w:color="auto"/>
          </w:divBdr>
        </w:div>
        <w:div w:id="737018936">
          <w:marLeft w:val="0"/>
          <w:marRight w:val="0"/>
          <w:marTop w:val="0"/>
          <w:marBottom w:val="0"/>
          <w:divBdr>
            <w:top w:val="none" w:sz="0" w:space="0" w:color="auto"/>
            <w:left w:val="none" w:sz="0" w:space="0" w:color="auto"/>
            <w:bottom w:val="none" w:sz="0" w:space="0" w:color="auto"/>
            <w:right w:val="none" w:sz="0" w:space="0" w:color="auto"/>
          </w:divBdr>
        </w:div>
        <w:div w:id="1824732807">
          <w:marLeft w:val="0"/>
          <w:marRight w:val="0"/>
          <w:marTop w:val="0"/>
          <w:marBottom w:val="0"/>
          <w:divBdr>
            <w:top w:val="none" w:sz="0" w:space="0" w:color="auto"/>
            <w:left w:val="none" w:sz="0" w:space="0" w:color="auto"/>
            <w:bottom w:val="none" w:sz="0" w:space="0" w:color="auto"/>
            <w:right w:val="none" w:sz="0" w:space="0" w:color="auto"/>
          </w:divBdr>
        </w:div>
        <w:div w:id="2101901710">
          <w:marLeft w:val="0"/>
          <w:marRight w:val="0"/>
          <w:marTop w:val="0"/>
          <w:marBottom w:val="0"/>
          <w:divBdr>
            <w:top w:val="none" w:sz="0" w:space="0" w:color="auto"/>
            <w:left w:val="none" w:sz="0" w:space="0" w:color="auto"/>
            <w:bottom w:val="none" w:sz="0" w:space="0" w:color="auto"/>
            <w:right w:val="none" w:sz="0" w:space="0" w:color="auto"/>
          </w:divBdr>
        </w:div>
        <w:div w:id="1709377833">
          <w:marLeft w:val="0"/>
          <w:marRight w:val="0"/>
          <w:marTop w:val="0"/>
          <w:marBottom w:val="0"/>
          <w:divBdr>
            <w:top w:val="none" w:sz="0" w:space="0" w:color="auto"/>
            <w:left w:val="none" w:sz="0" w:space="0" w:color="auto"/>
            <w:bottom w:val="none" w:sz="0" w:space="0" w:color="auto"/>
            <w:right w:val="none" w:sz="0" w:space="0" w:color="auto"/>
          </w:divBdr>
        </w:div>
        <w:div w:id="1994748911">
          <w:marLeft w:val="0"/>
          <w:marRight w:val="0"/>
          <w:marTop w:val="0"/>
          <w:marBottom w:val="0"/>
          <w:divBdr>
            <w:top w:val="none" w:sz="0" w:space="0" w:color="auto"/>
            <w:left w:val="none" w:sz="0" w:space="0" w:color="auto"/>
            <w:bottom w:val="none" w:sz="0" w:space="0" w:color="auto"/>
            <w:right w:val="none" w:sz="0" w:space="0" w:color="auto"/>
          </w:divBdr>
        </w:div>
        <w:div w:id="1025519727">
          <w:marLeft w:val="0"/>
          <w:marRight w:val="0"/>
          <w:marTop w:val="0"/>
          <w:marBottom w:val="0"/>
          <w:divBdr>
            <w:top w:val="none" w:sz="0" w:space="0" w:color="auto"/>
            <w:left w:val="none" w:sz="0" w:space="0" w:color="auto"/>
            <w:bottom w:val="none" w:sz="0" w:space="0" w:color="auto"/>
            <w:right w:val="none" w:sz="0" w:space="0" w:color="auto"/>
          </w:divBdr>
        </w:div>
        <w:div w:id="682514410">
          <w:marLeft w:val="0"/>
          <w:marRight w:val="0"/>
          <w:marTop w:val="0"/>
          <w:marBottom w:val="0"/>
          <w:divBdr>
            <w:top w:val="none" w:sz="0" w:space="0" w:color="auto"/>
            <w:left w:val="none" w:sz="0" w:space="0" w:color="auto"/>
            <w:bottom w:val="none" w:sz="0" w:space="0" w:color="auto"/>
            <w:right w:val="none" w:sz="0" w:space="0" w:color="auto"/>
          </w:divBdr>
        </w:div>
        <w:div w:id="1591232883">
          <w:marLeft w:val="0"/>
          <w:marRight w:val="0"/>
          <w:marTop w:val="0"/>
          <w:marBottom w:val="0"/>
          <w:divBdr>
            <w:top w:val="none" w:sz="0" w:space="0" w:color="auto"/>
            <w:left w:val="none" w:sz="0" w:space="0" w:color="auto"/>
            <w:bottom w:val="none" w:sz="0" w:space="0" w:color="auto"/>
            <w:right w:val="none" w:sz="0" w:space="0" w:color="auto"/>
          </w:divBdr>
        </w:div>
        <w:div w:id="1389956526">
          <w:marLeft w:val="0"/>
          <w:marRight w:val="0"/>
          <w:marTop w:val="0"/>
          <w:marBottom w:val="0"/>
          <w:divBdr>
            <w:top w:val="none" w:sz="0" w:space="0" w:color="auto"/>
            <w:left w:val="none" w:sz="0" w:space="0" w:color="auto"/>
            <w:bottom w:val="none" w:sz="0" w:space="0" w:color="auto"/>
            <w:right w:val="none" w:sz="0" w:space="0" w:color="auto"/>
          </w:divBdr>
        </w:div>
        <w:div w:id="1372416276">
          <w:marLeft w:val="0"/>
          <w:marRight w:val="0"/>
          <w:marTop w:val="0"/>
          <w:marBottom w:val="0"/>
          <w:divBdr>
            <w:top w:val="none" w:sz="0" w:space="0" w:color="auto"/>
            <w:left w:val="none" w:sz="0" w:space="0" w:color="auto"/>
            <w:bottom w:val="none" w:sz="0" w:space="0" w:color="auto"/>
            <w:right w:val="none" w:sz="0" w:space="0" w:color="auto"/>
          </w:divBdr>
        </w:div>
        <w:div w:id="1404327128">
          <w:marLeft w:val="0"/>
          <w:marRight w:val="0"/>
          <w:marTop w:val="0"/>
          <w:marBottom w:val="0"/>
          <w:divBdr>
            <w:top w:val="none" w:sz="0" w:space="0" w:color="auto"/>
            <w:left w:val="none" w:sz="0" w:space="0" w:color="auto"/>
            <w:bottom w:val="none" w:sz="0" w:space="0" w:color="auto"/>
            <w:right w:val="none" w:sz="0" w:space="0" w:color="auto"/>
          </w:divBdr>
        </w:div>
        <w:div w:id="199979207">
          <w:marLeft w:val="0"/>
          <w:marRight w:val="0"/>
          <w:marTop w:val="0"/>
          <w:marBottom w:val="0"/>
          <w:divBdr>
            <w:top w:val="none" w:sz="0" w:space="0" w:color="auto"/>
            <w:left w:val="none" w:sz="0" w:space="0" w:color="auto"/>
            <w:bottom w:val="none" w:sz="0" w:space="0" w:color="auto"/>
            <w:right w:val="none" w:sz="0" w:space="0" w:color="auto"/>
          </w:divBdr>
        </w:div>
        <w:div w:id="1012495160">
          <w:marLeft w:val="0"/>
          <w:marRight w:val="0"/>
          <w:marTop w:val="0"/>
          <w:marBottom w:val="0"/>
          <w:divBdr>
            <w:top w:val="none" w:sz="0" w:space="0" w:color="auto"/>
            <w:left w:val="none" w:sz="0" w:space="0" w:color="auto"/>
            <w:bottom w:val="none" w:sz="0" w:space="0" w:color="auto"/>
            <w:right w:val="none" w:sz="0" w:space="0" w:color="auto"/>
          </w:divBdr>
        </w:div>
        <w:div w:id="1400397446">
          <w:marLeft w:val="0"/>
          <w:marRight w:val="0"/>
          <w:marTop w:val="0"/>
          <w:marBottom w:val="0"/>
          <w:divBdr>
            <w:top w:val="none" w:sz="0" w:space="0" w:color="auto"/>
            <w:left w:val="none" w:sz="0" w:space="0" w:color="auto"/>
            <w:bottom w:val="none" w:sz="0" w:space="0" w:color="auto"/>
            <w:right w:val="none" w:sz="0" w:space="0" w:color="auto"/>
          </w:divBdr>
        </w:div>
        <w:div w:id="1665355344">
          <w:marLeft w:val="0"/>
          <w:marRight w:val="0"/>
          <w:marTop w:val="0"/>
          <w:marBottom w:val="0"/>
          <w:divBdr>
            <w:top w:val="none" w:sz="0" w:space="0" w:color="auto"/>
            <w:left w:val="none" w:sz="0" w:space="0" w:color="auto"/>
            <w:bottom w:val="none" w:sz="0" w:space="0" w:color="auto"/>
            <w:right w:val="none" w:sz="0" w:space="0" w:color="auto"/>
          </w:divBdr>
        </w:div>
        <w:div w:id="1940025745">
          <w:marLeft w:val="0"/>
          <w:marRight w:val="0"/>
          <w:marTop w:val="0"/>
          <w:marBottom w:val="0"/>
          <w:divBdr>
            <w:top w:val="none" w:sz="0" w:space="0" w:color="auto"/>
            <w:left w:val="none" w:sz="0" w:space="0" w:color="auto"/>
            <w:bottom w:val="none" w:sz="0" w:space="0" w:color="auto"/>
            <w:right w:val="none" w:sz="0" w:space="0" w:color="auto"/>
          </w:divBdr>
        </w:div>
        <w:div w:id="1583758751">
          <w:marLeft w:val="0"/>
          <w:marRight w:val="0"/>
          <w:marTop w:val="0"/>
          <w:marBottom w:val="0"/>
          <w:divBdr>
            <w:top w:val="none" w:sz="0" w:space="0" w:color="auto"/>
            <w:left w:val="none" w:sz="0" w:space="0" w:color="auto"/>
            <w:bottom w:val="none" w:sz="0" w:space="0" w:color="auto"/>
            <w:right w:val="none" w:sz="0" w:space="0" w:color="auto"/>
          </w:divBdr>
        </w:div>
        <w:div w:id="205333291">
          <w:marLeft w:val="0"/>
          <w:marRight w:val="0"/>
          <w:marTop w:val="0"/>
          <w:marBottom w:val="0"/>
          <w:divBdr>
            <w:top w:val="none" w:sz="0" w:space="0" w:color="auto"/>
            <w:left w:val="none" w:sz="0" w:space="0" w:color="auto"/>
            <w:bottom w:val="none" w:sz="0" w:space="0" w:color="auto"/>
            <w:right w:val="none" w:sz="0" w:space="0" w:color="auto"/>
          </w:divBdr>
        </w:div>
        <w:div w:id="816145978">
          <w:marLeft w:val="0"/>
          <w:marRight w:val="0"/>
          <w:marTop w:val="0"/>
          <w:marBottom w:val="0"/>
          <w:divBdr>
            <w:top w:val="none" w:sz="0" w:space="0" w:color="auto"/>
            <w:left w:val="none" w:sz="0" w:space="0" w:color="auto"/>
            <w:bottom w:val="none" w:sz="0" w:space="0" w:color="auto"/>
            <w:right w:val="none" w:sz="0" w:space="0" w:color="auto"/>
          </w:divBdr>
        </w:div>
        <w:div w:id="1715155545">
          <w:marLeft w:val="0"/>
          <w:marRight w:val="0"/>
          <w:marTop w:val="0"/>
          <w:marBottom w:val="0"/>
          <w:divBdr>
            <w:top w:val="none" w:sz="0" w:space="0" w:color="auto"/>
            <w:left w:val="none" w:sz="0" w:space="0" w:color="auto"/>
            <w:bottom w:val="none" w:sz="0" w:space="0" w:color="auto"/>
            <w:right w:val="none" w:sz="0" w:space="0" w:color="auto"/>
          </w:divBdr>
        </w:div>
        <w:div w:id="79134091">
          <w:marLeft w:val="0"/>
          <w:marRight w:val="0"/>
          <w:marTop w:val="0"/>
          <w:marBottom w:val="0"/>
          <w:divBdr>
            <w:top w:val="none" w:sz="0" w:space="0" w:color="auto"/>
            <w:left w:val="none" w:sz="0" w:space="0" w:color="auto"/>
            <w:bottom w:val="none" w:sz="0" w:space="0" w:color="auto"/>
            <w:right w:val="none" w:sz="0" w:space="0" w:color="auto"/>
          </w:divBdr>
        </w:div>
        <w:div w:id="2031299720">
          <w:marLeft w:val="0"/>
          <w:marRight w:val="0"/>
          <w:marTop w:val="0"/>
          <w:marBottom w:val="0"/>
          <w:divBdr>
            <w:top w:val="none" w:sz="0" w:space="0" w:color="auto"/>
            <w:left w:val="none" w:sz="0" w:space="0" w:color="auto"/>
            <w:bottom w:val="none" w:sz="0" w:space="0" w:color="auto"/>
            <w:right w:val="none" w:sz="0" w:space="0" w:color="auto"/>
          </w:divBdr>
        </w:div>
        <w:div w:id="89083615">
          <w:marLeft w:val="0"/>
          <w:marRight w:val="0"/>
          <w:marTop w:val="0"/>
          <w:marBottom w:val="0"/>
          <w:divBdr>
            <w:top w:val="none" w:sz="0" w:space="0" w:color="auto"/>
            <w:left w:val="none" w:sz="0" w:space="0" w:color="auto"/>
            <w:bottom w:val="none" w:sz="0" w:space="0" w:color="auto"/>
            <w:right w:val="none" w:sz="0" w:space="0" w:color="auto"/>
          </w:divBdr>
        </w:div>
        <w:div w:id="1572152920">
          <w:marLeft w:val="0"/>
          <w:marRight w:val="0"/>
          <w:marTop w:val="0"/>
          <w:marBottom w:val="0"/>
          <w:divBdr>
            <w:top w:val="none" w:sz="0" w:space="0" w:color="auto"/>
            <w:left w:val="none" w:sz="0" w:space="0" w:color="auto"/>
            <w:bottom w:val="none" w:sz="0" w:space="0" w:color="auto"/>
            <w:right w:val="none" w:sz="0" w:space="0" w:color="auto"/>
          </w:divBdr>
        </w:div>
        <w:div w:id="204104088">
          <w:marLeft w:val="0"/>
          <w:marRight w:val="0"/>
          <w:marTop w:val="0"/>
          <w:marBottom w:val="0"/>
          <w:divBdr>
            <w:top w:val="none" w:sz="0" w:space="0" w:color="auto"/>
            <w:left w:val="none" w:sz="0" w:space="0" w:color="auto"/>
            <w:bottom w:val="none" w:sz="0" w:space="0" w:color="auto"/>
            <w:right w:val="none" w:sz="0" w:space="0" w:color="auto"/>
          </w:divBdr>
        </w:div>
        <w:div w:id="817961929">
          <w:marLeft w:val="0"/>
          <w:marRight w:val="0"/>
          <w:marTop w:val="0"/>
          <w:marBottom w:val="0"/>
          <w:divBdr>
            <w:top w:val="none" w:sz="0" w:space="0" w:color="auto"/>
            <w:left w:val="none" w:sz="0" w:space="0" w:color="auto"/>
            <w:bottom w:val="none" w:sz="0" w:space="0" w:color="auto"/>
            <w:right w:val="none" w:sz="0" w:space="0" w:color="auto"/>
          </w:divBdr>
        </w:div>
        <w:div w:id="255287146">
          <w:marLeft w:val="0"/>
          <w:marRight w:val="0"/>
          <w:marTop w:val="0"/>
          <w:marBottom w:val="0"/>
          <w:divBdr>
            <w:top w:val="none" w:sz="0" w:space="0" w:color="auto"/>
            <w:left w:val="none" w:sz="0" w:space="0" w:color="auto"/>
            <w:bottom w:val="none" w:sz="0" w:space="0" w:color="auto"/>
            <w:right w:val="none" w:sz="0" w:space="0" w:color="auto"/>
          </w:divBdr>
        </w:div>
        <w:div w:id="170342505">
          <w:marLeft w:val="0"/>
          <w:marRight w:val="0"/>
          <w:marTop w:val="0"/>
          <w:marBottom w:val="0"/>
          <w:divBdr>
            <w:top w:val="none" w:sz="0" w:space="0" w:color="auto"/>
            <w:left w:val="none" w:sz="0" w:space="0" w:color="auto"/>
            <w:bottom w:val="none" w:sz="0" w:space="0" w:color="auto"/>
            <w:right w:val="none" w:sz="0" w:space="0" w:color="auto"/>
          </w:divBdr>
        </w:div>
        <w:div w:id="943071569">
          <w:marLeft w:val="0"/>
          <w:marRight w:val="0"/>
          <w:marTop w:val="0"/>
          <w:marBottom w:val="0"/>
          <w:divBdr>
            <w:top w:val="none" w:sz="0" w:space="0" w:color="auto"/>
            <w:left w:val="none" w:sz="0" w:space="0" w:color="auto"/>
            <w:bottom w:val="none" w:sz="0" w:space="0" w:color="auto"/>
            <w:right w:val="none" w:sz="0" w:space="0" w:color="auto"/>
          </w:divBdr>
        </w:div>
        <w:div w:id="995689416">
          <w:marLeft w:val="0"/>
          <w:marRight w:val="0"/>
          <w:marTop w:val="0"/>
          <w:marBottom w:val="0"/>
          <w:divBdr>
            <w:top w:val="none" w:sz="0" w:space="0" w:color="auto"/>
            <w:left w:val="none" w:sz="0" w:space="0" w:color="auto"/>
            <w:bottom w:val="none" w:sz="0" w:space="0" w:color="auto"/>
            <w:right w:val="none" w:sz="0" w:space="0" w:color="auto"/>
          </w:divBdr>
        </w:div>
        <w:div w:id="541553035">
          <w:marLeft w:val="0"/>
          <w:marRight w:val="0"/>
          <w:marTop w:val="0"/>
          <w:marBottom w:val="0"/>
          <w:divBdr>
            <w:top w:val="none" w:sz="0" w:space="0" w:color="auto"/>
            <w:left w:val="none" w:sz="0" w:space="0" w:color="auto"/>
            <w:bottom w:val="none" w:sz="0" w:space="0" w:color="auto"/>
            <w:right w:val="none" w:sz="0" w:space="0" w:color="auto"/>
          </w:divBdr>
        </w:div>
        <w:div w:id="379087092">
          <w:marLeft w:val="0"/>
          <w:marRight w:val="0"/>
          <w:marTop w:val="0"/>
          <w:marBottom w:val="0"/>
          <w:divBdr>
            <w:top w:val="none" w:sz="0" w:space="0" w:color="auto"/>
            <w:left w:val="none" w:sz="0" w:space="0" w:color="auto"/>
            <w:bottom w:val="none" w:sz="0" w:space="0" w:color="auto"/>
            <w:right w:val="none" w:sz="0" w:space="0" w:color="auto"/>
          </w:divBdr>
        </w:div>
        <w:div w:id="138230871">
          <w:marLeft w:val="0"/>
          <w:marRight w:val="0"/>
          <w:marTop w:val="0"/>
          <w:marBottom w:val="0"/>
          <w:divBdr>
            <w:top w:val="none" w:sz="0" w:space="0" w:color="auto"/>
            <w:left w:val="none" w:sz="0" w:space="0" w:color="auto"/>
            <w:bottom w:val="none" w:sz="0" w:space="0" w:color="auto"/>
            <w:right w:val="none" w:sz="0" w:space="0" w:color="auto"/>
          </w:divBdr>
        </w:div>
        <w:div w:id="2084257551">
          <w:marLeft w:val="0"/>
          <w:marRight w:val="0"/>
          <w:marTop w:val="0"/>
          <w:marBottom w:val="0"/>
          <w:divBdr>
            <w:top w:val="none" w:sz="0" w:space="0" w:color="auto"/>
            <w:left w:val="none" w:sz="0" w:space="0" w:color="auto"/>
            <w:bottom w:val="none" w:sz="0" w:space="0" w:color="auto"/>
            <w:right w:val="none" w:sz="0" w:space="0" w:color="auto"/>
          </w:divBdr>
        </w:div>
        <w:div w:id="844172403">
          <w:marLeft w:val="0"/>
          <w:marRight w:val="0"/>
          <w:marTop w:val="0"/>
          <w:marBottom w:val="0"/>
          <w:divBdr>
            <w:top w:val="none" w:sz="0" w:space="0" w:color="auto"/>
            <w:left w:val="none" w:sz="0" w:space="0" w:color="auto"/>
            <w:bottom w:val="none" w:sz="0" w:space="0" w:color="auto"/>
            <w:right w:val="none" w:sz="0" w:space="0" w:color="auto"/>
          </w:divBdr>
        </w:div>
        <w:div w:id="382366683">
          <w:marLeft w:val="0"/>
          <w:marRight w:val="0"/>
          <w:marTop w:val="0"/>
          <w:marBottom w:val="0"/>
          <w:divBdr>
            <w:top w:val="none" w:sz="0" w:space="0" w:color="auto"/>
            <w:left w:val="none" w:sz="0" w:space="0" w:color="auto"/>
            <w:bottom w:val="none" w:sz="0" w:space="0" w:color="auto"/>
            <w:right w:val="none" w:sz="0" w:space="0" w:color="auto"/>
          </w:divBdr>
        </w:div>
        <w:div w:id="1086878180">
          <w:marLeft w:val="0"/>
          <w:marRight w:val="0"/>
          <w:marTop w:val="0"/>
          <w:marBottom w:val="0"/>
          <w:divBdr>
            <w:top w:val="none" w:sz="0" w:space="0" w:color="auto"/>
            <w:left w:val="none" w:sz="0" w:space="0" w:color="auto"/>
            <w:bottom w:val="none" w:sz="0" w:space="0" w:color="auto"/>
            <w:right w:val="none" w:sz="0" w:space="0" w:color="auto"/>
          </w:divBdr>
        </w:div>
        <w:div w:id="1679379885">
          <w:marLeft w:val="0"/>
          <w:marRight w:val="0"/>
          <w:marTop w:val="0"/>
          <w:marBottom w:val="0"/>
          <w:divBdr>
            <w:top w:val="none" w:sz="0" w:space="0" w:color="auto"/>
            <w:left w:val="none" w:sz="0" w:space="0" w:color="auto"/>
            <w:bottom w:val="none" w:sz="0" w:space="0" w:color="auto"/>
            <w:right w:val="none" w:sz="0" w:space="0" w:color="auto"/>
          </w:divBdr>
        </w:div>
        <w:div w:id="260459194">
          <w:marLeft w:val="0"/>
          <w:marRight w:val="0"/>
          <w:marTop w:val="0"/>
          <w:marBottom w:val="0"/>
          <w:divBdr>
            <w:top w:val="none" w:sz="0" w:space="0" w:color="auto"/>
            <w:left w:val="none" w:sz="0" w:space="0" w:color="auto"/>
            <w:bottom w:val="none" w:sz="0" w:space="0" w:color="auto"/>
            <w:right w:val="none" w:sz="0" w:space="0" w:color="auto"/>
          </w:divBdr>
        </w:div>
        <w:div w:id="1432890753">
          <w:marLeft w:val="0"/>
          <w:marRight w:val="0"/>
          <w:marTop w:val="0"/>
          <w:marBottom w:val="0"/>
          <w:divBdr>
            <w:top w:val="none" w:sz="0" w:space="0" w:color="auto"/>
            <w:left w:val="none" w:sz="0" w:space="0" w:color="auto"/>
            <w:bottom w:val="none" w:sz="0" w:space="0" w:color="auto"/>
            <w:right w:val="none" w:sz="0" w:space="0" w:color="auto"/>
          </w:divBdr>
        </w:div>
        <w:div w:id="1323779171">
          <w:marLeft w:val="0"/>
          <w:marRight w:val="0"/>
          <w:marTop w:val="0"/>
          <w:marBottom w:val="0"/>
          <w:divBdr>
            <w:top w:val="none" w:sz="0" w:space="0" w:color="auto"/>
            <w:left w:val="none" w:sz="0" w:space="0" w:color="auto"/>
            <w:bottom w:val="none" w:sz="0" w:space="0" w:color="auto"/>
            <w:right w:val="none" w:sz="0" w:space="0" w:color="auto"/>
          </w:divBdr>
        </w:div>
        <w:div w:id="546183371">
          <w:marLeft w:val="0"/>
          <w:marRight w:val="0"/>
          <w:marTop w:val="0"/>
          <w:marBottom w:val="0"/>
          <w:divBdr>
            <w:top w:val="none" w:sz="0" w:space="0" w:color="auto"/>
            <w:left w:val="none" w:sz="0" w:space="0" w:color="auto"/>
            <w:bottom w:val="none" w:sz="0" w:space="0" w:color="auto"/>
            <w:right w:val="none" w:sz="0" w:space="0" w:color="auto"/>
          </w:divBdr>
        </w:div>
        <w:div w:id="1103499126">
          <w:marLeft w:val="0"/>
          <w:marRight w:val="0"/>
          <w:marTop w:val="0"/>
          <w:marBottom w:val="0"/>
          <w:divBdr>
            <w:top w:val="none" w:sz="0" w:space="0" w:color="auto"/>
            <w:left w:val="none" w:sz="0" w:space="0" w:color="auto"/>
            <w:bottom w:val="none" w:sz="0" w:space="0" w:color="auto"/>
            <w:right w:val="none" w:sz="0" w:space="0" w:color="auto"/>
          </w:divBdr>
        </w:div>
        <w:div w:id="747382486">
          <w:marLeft w:val="0"/>
          <w:marRight w:val="0"/>
          <w:marTop w:val="0"/>
          <w:marBottom w:val="0"/>
          <w:divBdr>
            <w:top w:val="none" w:sz="0" w:space="0" w:color="auto"/>
            <w:left w:val="none" w:sz="0" w:space="0" w:color="auto"/>
            <w:bottom w:val="none" w:sz="0" w:space="0" w:color="auto"/>
            <w:right w:val="none" w:sz="0" w:space="0" w:color="auto"/>
          </w:divBdr>
        </w:div>
        <w:div w:id="36703032">
          <w:marLeft w:val="0"/>
          <w:marRight w:val="0"/>
          <w:marTop w:val="0"/>
          <w:marBottom w:val="0"/>
          <w:divBdr>
            <w:top w:val="none" w:sz="0" w:space="0" w:color="auto"/>
            <w:left w:val="none" w:sz="0" w:space="0" w:color="auto"/>
            <w:bottom w:val="none" w:sz="0" w:space="0" w:color="auto"/>
            <w:right w:val="none" w:sz="0" w:space="0" w:color="auto"/>
          </w:divBdr>
        </w:div>
        <w:div w:id="1937638400">
          <w:marLeft w:val="0"/>
          <w:marRight w:val="0"/>
          <w:marTop w:val="0"/>
          <w:marBottom w:val="0"/>
          <w:divBdr>
            <w:top w:val="none" w:sz="0" w:space="0" w:color="auto"/>
            <w:left w:val="none" w:sz="0" w:space="0" w:color="auto"/>
            <w:bottom w:val="none" w:sz="0" w:space="0" w:color="auto"/>
            <w:right w:val="none" w:sz="0" w:space="0" w:color="auto"/>
          </w:divBdr>
        </w:div>
        <w:div w:id="2041733540">
          <w:marLeft w:val="0"/>
          <w:marRight w:val="0"/>
          <w:marTop w:val="0"/>
          <w:marBottom w:val="0"/>
          <w:divBdr>
            <w:top w:val="none" w:sz="0" w:space="0" w:color="auto"/>
            <w:left w:val="none" w:sz="0" w:space="0" w:color="auto"/>
            <w:bottom w:val="none" w:sz="0" w:space="0" w:color="auto"/>
            <w:right w:val="none" w:sz="0" w:space="0" w:color="auto"/>
          </w:divBdr>
        </w:div>
        <w:div w:id="2106799500">
          <w:marLeft w:val="0"/>
          <w:marRight w:val="0"/>
          <w:marTop w:val="0"/>
          <w:marBottom w:val="0"/>
          <w:divBdr>
            <w:top w:val="none" w:sz="0" w:space="0" w:color="auto"/>
            <w:left w:val="none" w:sz="0" w:space="0" w:color="auto"/>
            <w:bottom w:val="none" w:sz="0" w:space="0" w:color="auto"/>
            <w:right w:val="none" w:sz="0" w:space="0" w:color="auto"/>
          </w:divBdr>
        </w:div>
        <w:div w:id="1134132639">
          <w:marLeft w:val="0"/>
          <w:marRight w:val="0"/>
          <w:marTop w:val="0"/>
          <w:marBottom w:val="0"/>
          <w:divBdr>
            <w:top w:val="none" w:sz="0" w:space="0" w:color="auto"/>
            <w:left w:val="none" w:sz="0" w:space="0" w:color="auto"/>
            <w:bottom w:val="none" w:sz="0" w:space="0" w:color="auto"/>
            <w:right w:val="none" w:sz="0" w:space="0" w:color="auto"/>
          </w:divBdr>
        </w:div>
        <w:div w:id="1527597048">
          <w:marLeft w:val="0"/>
          <w:marRight w:val="0"/>
          <w:marTop w:val="0"/>
          <w:marBottom w:val="0"/>
          <w:divBdr>
            <w:top w:val="none" w:sz="0" w:space="0" w:color="auto"/>
            <w:left w:val="none" w:sz="0" w:space="0" w:color="auto"/>
            <w:bottom w:val="none" w:sz="0" w:space="0" w:color="auto"/>
            <w:right w:val="none" w:sz="0" w:space="0" w:color="auto"/>
          </w:divBdr>
        </w:div>
        <w:div w:id="315719201">
          <w:marLeft w:val="0"/>
          <w:marRight w:val="0"/>
          <w:marTop w:val="0"/>
          <w:marBottom w:val="0"/>
          <w:divBdr>
            <w:top w:val="none" w:sz="0" w:space="0" w:color="auto"/>
            <w:left w:val="none" w:sz="0" w:space="0" w:color="auto"/>
            <w:bottom w:val="none" w:sz="0" w:space="0" w:color="auto"/>
            <w:right w:val="none" w:sz="0" w:space="0" w:color="auto"/>
          </w:divBdr>
        </w:div>
        <w:div w:id="1447971171">
          <w:marLeft w:val="0"/>
          <w:marRight w:val="0"/>
          <w:marTop w:val="0"/>
          <w:marBottom w:val="0"/>
          <w:divBdr>
            <w:top w:val="none" w:sz="0" w:space="0" w:color="auto"/>
            <w:left w:val="none" w:sz="0" w:space="0" w:color="auto"/>
            <w:bottom w:val="none" w:sz="0" w:space="0" w:color="auto"/>
            <w:right w:val="none" w:sz="0" w:space="0" w:color="auto"/>
          </w:divBdr>
        </w:div>
        <w:div w:id="1932927295">
          <w:marLeft w:val="0"/>
          <w:marRight w:val="0"/>
          <w:marTop w:val="0"/>
          <w:marBottom w:val="0"/>
          <w:divBdr>
            <w:top w:val="none" w:sz="0" w:space="0" w:color="auto"/>
            <w:left w:val="none" w:sz="0" w:space="0" w:color="auto"/>
            <w:bottom w:val="none" w:sz="0" w:space="0" w:color="auto"/>
            <w:right w:val="none" w:sz="0" w:space="0" w:color="auto"/>
          </w:divBdr>
        </w:div>
        <w:div w:id="2118400605">
          <w:marLeft w:val="0"/>
          <w:marRight w:val="0"/>
          <w:marTop w:val="0"/>
          <w:marBottom w:val="0"/>
          <w:divBdr>
            <w:top w:val="none" w:sz="0" w:space="0" w:color="auto"/>
            <w:left w:val="none" w:sz="0" w:space="0" w:color="auto"/>
            <w:bottom w:val="none" w:sz="0" w:space="0" w:color="auto"/>
            <w:right w:val="none" w:sz="0" w:space="0" w:color="auto"/>
          </w:divBdr>
        </w:div>
        <w:div w:id="776565178">
          <w:marLeft w:val="0"/>
          <w:marRight w:val="0"/>
          <w:marTop w:val="0"/>
          <w:marBottom w:val="0"/>
          <w:divBdr>
            <w:top w:val="none" w:sz="0" w:space="0" w:color="auto"/>
            <w:left w:val="none" w:sz="0" w:space="0" w:color="auto"/>
            <w:bottom w:val="none" w:sz="0" w:space="0" w:color="auto"/>
            <w:right w:val="none" w:sz="0" w:space="0" w:color="auto"/>
          </w:divBdr>
        </w:div>
        <w:div w:id="401486120">
          <w:marLeft w:val="0"/>
          <w:marRight w:val="0"/>
          <w:marTop w:val="0"/>
          <w:marBottom w:val="0"/>
          <w:divBdr>
            <w:top w:val="none" w:sz="0" w:space="0" w:color="auto"/>
            <w:left w:val="none" w:sz="0" w:space="0" w:color="auto"/>
            <w:bottom w:val="none" w:sz="0" w:space="0" w:color="auto"/>
            <w:right w:val="none" w:sz="0" w:space="0" w:color="auto"/>
          </w:divBdr>
        </w:div>
        <w:div w:id="1453207865">
          <w:marLeft w:val="0"/>
          <w:marRight w:val="0"/>
          <w:marTop w:val="0"/>
          <w:marBottom w:val="0"/>
          <w:divBdr>
            <w:top w:val="none" w:sz="0" w:space="0" w:color="auto"/>
            <w:left w:val="none" w:sz="0" w:space="0" w:color="auto"/>
            <w:bottom w:val="none" w:sz="0" w:space="0" w:color="auto"/>
            <w:right w:val="none" w:sz="0" w:space="0" w:color="auto"/>
          </w:divBdr>
        </w:div>
        <w:div w:id="1736276452">
          <w:marLeft w:val="0"/>
          <w:marRight w:val="0"/>
          <w:marTop w:val="0"/>
          <w:marBottom w:val="0"/>
          <w:divBdr>
            <w:top w:val="none" w:sz="0" w:space="0" w:color="auto"/>
            <w:left w:val="none" w:sz="0" w:space="0" w:color="auto"/>
            <w:bottom w:val="none" w:sz="0" w:space="0" w:color="auto"/>
            <w:right w:val="none" w:sz="0" w:space="0" w:color="auto"/>
          </w:divBdr>
        </w:div>
        <w:div w:id="1113598384">
          <w:marLeft w:val="0"/>
          <w:marRight w:val="0"/>
          <w:marTop w:val="0"/>
          <w:marBottom w:val="0"/>
          <w:divBdr>
            <w:top w:val="none" w:sz="0" w:space="0" w:color="auto"/>
            <w:left w:val="none" w:sz="0" w:space="0" w:color="auto"/>
            <w:bottom w:val="none" w:sz="0" w:space="0" w:color="auto"/>
            <w:right w:val="none" w:sz="0" w:space="0" w:color="auto"/>
          </w:divBdr>
        </w:div>
        <w:div w:id="1329794692">
          <w:marLeft w:val="0"/>
          <w:marRight w:val="0"/>
          <w:marTop w:val="0"/>
          <w:marBottom w:val="0"/>
          <w:divBdr>
            <w:top w:val="none" w:sz="0" w:space="0" w:color="auto"/>
            <w:left w:val="none" w:sz="0" w:space="0" w:color="auto"/>
            <w:bottom w:val="none" w:sz="0" w:space="0" w:color="auto"/>
            <w:right w:val="none" w:sz="0" w:space="0" w:color="auto"/>
          </w:divBdr>
        </w:div>
        <w:div w:id="2039503834">
          <w:marLeft w:val="0"/>
          <w:marRight w:val="0"/>
          <w:marTop w:val="0"/>
          <w:marBottom w:val="0"/>
          <w:divBdr>
            <w:top w:val="none" w:sz="0" w:space="0" w:color="auto"/>
            <w:left w:val="none" w:sz="0" w:space="0" w:color="auto"/>
            <w:bottom w:val="none" w:sz="0" w:space="0" w:color="auto"/>
            <w:right w:val="none" w:sz="0" w:space="0" w:color="auto"/>
          </w:divBdr>
        </w:div>
        <w:div w:id="1542135004">
          <w:marLeft w:val="0"/>
          <w:marRight w:val="0"/>
          <w:marTop w:val="0"/>
          <w:marBottom w:val="0"/>
          <w:divBdr>
            <w:top w:val="none" w:sz="0" w:space="0" w:color="auto"/>
            <w:left w:val="none" w:sz="0" w:space="0" w:color="auto"/>
            <w:bottom w:val="none" w:sz="0" w:space="0" w:color="auto"/>
            <w:right w:val="none" w:sz="0" w:space="0" w:color="auto"/>
          </w:divBdr>
        </w:div>
        <w:div w:id="695276543">
          <w:marLeft w:val="0"/>
          <w:marRight w:val="0"/>
          <w:marTop w:val="0"/>
          <w:marBottom w:val="0"/>
          <w:divBdr>
            <w:top w:val="none" w:sz="0" w:space="0" w:color="auto"/>
            <w:left w:val="none" w:sz="0" w:space="0" w:color="auto"/>
            <w:bottom w:val="none" w:sz="0" w:space="0" w:color="auto"/>
            <w:right w:val="none" w:sz="0" w:space="0" w:color="auto"/>
          </w:divBdr>
        </w:div>
        <w:div w:id="879704689">
          <w:marLeft w:val="0"/>
          <w:marRight w:val="0"/>
          <w:marTop w:val="0"/>
          <w:marBottom w:val="0"/>
          <w:divBdr>
            <w:top w:val="none" w:sz="0" w:space="0" w:color="auto"/>
            <w:left w:val="none" w:sz="0" w:space="0" w:color="auto"/>
            <w:bottom w:val="none" w:sz="0" w:space="0" w:color="auto"/>
            <w:right w:val="none" w:sz="0" w:space="0" w:color="auto"/>
          </w:divBdr>
        </w:div>
        <w:div w:id="531958722">
          <w:marLeft w:val="0"/>
          <w:marRight w:val="0"/>
          <w:marTop w:val="0"/>
          <w:marBottom w:val="0"/>
          <w:divBdr>
            <w:top w:val="none" w:sz="0" w:space="0" w:color="auto"/>
            <w:left w:val="none" w:sz="0" w:space="0" w:color="auto"/>
            <w:bottom w:val="none" w:sz="0" w:space="0" w:color="auto"/>
            <w:right w:val="none" w:sz="0" w:space="0" w:color="auto"/>
          </w:divBdr>
        </w:div>
        <w:div w:id="516307574">
          <w:marLeft w:val="0"/>
          <w:marRight w:val="0"/>
          <w:marTop w:val="0"/>
          <w:marBottom w:val="0"/>
          <w:divBdr>
            <w:top w:val="none" w:sz="0" w:space="0" w:color="auto"/>
            <w:left w:val="none" w:sz="0" w:space="0" w:color="auto"/>
            <w:bottom w:val="none" w:sz="0" w:space="0" w:color="auto"/>
            <w:right w:val="none" w:sz="0" w:space="0" w:color="auto"/>
          </w:divBdr>
        </w:div>
        <w:div w:id="1372144932">
          <w:marLeft w:val="0"/>
          <w:marRight w:val="0"/>
          <w:marTop w:val="0"/>
          <w:marBottom w:val="0"/>
          <w:divBdr>
            <w:top w:val="none" w:sz="0" w:space="0" w:color="auto"/>
            <w:left w:val="none" w:sz="0" w:space="0" w:color="auto"/>
            <w:bottom w:val="none" w:sz="0" w:space="0" w:color="auto"/>
            <w:right w:val="none" w:sz="0" w:space="0" w:color="auto"/>
          </w:divBdr>
        </w:div>
        <w:div w:id="121266077">
          <w:marLeft w:val="0"/>
          <w:marRight w:val="0"/>
          <w:marTop w:val="0"/>
          <w:marBottom w:val="0"/>
          <w:divBdr>
            <w:top w:val="none" w:sz="0" w:space="0" w:color="auto"/>
            <w:left w:val="none" w:sz="0" w:space="0" w:color="auto"/>
            <w:bottom w:val="none" w:sz="0" w:space="0" w:color="auto"/>
            <w:right w:val="none" w:sz="0" w:space="0" w:color="auto"/>
          </w:divBdr>
        </w:div>
        <w:div w:id="1026905467">
          <w:marLeft w:val="0"/>
          <w:marRight w:val="0"/>
          <w:marTop w:val="0"/>
          <w:marBottom w:val="0"/>
          <w:divBdr>
            <w:top w:val="none" w:sz="0" w:space="0" w:color="auto"/>
            <w:left w:val="none" w:sz="0" w:space="0" w:color="auto"/>
            <w:bottom w:val="none" w:sz="0" w:space="0" w:color="auto"/>
            <w:right w:val="none" w:sz="0" w:space="0" w:color="auto"/>
          </w:divBdr>
        </w:div>
        <w:div w:id="1722555274">
          <w:marLeft w:val="0"/>
          <w:marRight w:val="0"/>
          <w:marTop w:val="0"/>
          <w:marBottom w:val="0"/>
          <w:divBdr>
            <w:top w:val="none" w:sz="0" w:space="0" w:color="auto"/>
            <w:left w:val="none" w:sz="0" w:space="0" w:color="auto"/>
            <w:bottom w:val="none" w:sz="0" w:space="0" w:color="auto"/>
            <w:right w:val="none" w:sz="0" w:space="0" w:color="auto"/>
          </w:divBdr>
        </w:div>
        <w:div w:id="513962623">
          <w:marLeft w:val="0"/>
          <w:marRight w:val="0"/>
          <w:marTop w:val="0"/>
          <w:marBottom w:val="0"/>
          <w:divBdr>
            <w:top w:val="none" w:sz="0" w:space="0" w:color="auto"/>
            <w:left w:val="none" w:sz="0" w:space="0" w:color="auto"/>
            <w:bottom w:val="none" w:sz="0" w:space="0" w:color="auto"/>
            <w:right w:val="none" w:sz="0" w:space="0" w:color="auto"/>
          </w:divBdr>
        </w:div>
        <w:div w:id="432479229">
          <w:marLeft w:val="0"/>
          <w:marRight w:val="0"/>
          <w:marTop w:val="0"/>
          <w:marBottom w:val="0"/>
          <w:divBdr>
            <w:top w:val="none" w:sz="0" w:space="0" w:color="auto"/>
            <w:left w:val="none" w:sz="0" w:space="0" w:color="auto"/>
            <w:bottom w:val="none" w:sz="0" w:space="0" w:color="auto"/>
            <w:right w:val="none" w:sz="0" w:space="0" w:color="auto"/>
          </w:divBdr>
        </w:div>
        <w:div w:id="1136097482">
          <w:marLeft w:val="0"/>
          <w:marRight w:val="0"/>
          <w:marTop w:val="0"/>
          <w:marBottom w:val="0"/>
          <w:divBdr>
            <w:top w:val="none" w:sz="0" w:space="0" w:color="auto"/>
            <w:left w:val="none" w:sz="0" w:space="0" w:color="auto"/>
            <w:bottom w:val="none" w:sz="0" w:space="0" w:color="auto"/>
            <w:right w:val="none" w:sz="0" w:space="0" w:color="auto"/>
          </w:divBdr>
        </w:div>
        <w:div w:id="2001812856">
          <w:marLeft w:val="0"/>
          <w:marRight w:val="0"/>
          <w:marTop w:val="0"/>
          <w:marBottom w:val="0"/>
          <w:divBdr>
            <w:top w:val="none" w:sz="0" w:space="0" w:color="auto"/>
            <w:left w:val="none" w:sz="0" w:space="0" w:color="auto"/>
            <w:bottom w:val="none" w:sz="0" w:space="0" w:color="auto"/>
            <w:right w:val="none" w:sz="0" w:space="0" w:color="auto"/>
          </w:divBdr>
        </w:div>
        <w:div w:id="1108620319">
          <w:marLeft w:val="0"/>
          <w:marRight w:val="0"/>
          <w:marTop w:val="0"/>
          <w:marBottom w:val="0"/>
          <w:divBdr>
            <w:top w:val="none" w:sz="0" w:space="0" w:color="auto"/>
            <w:left w:val="none" w:sz="0" w:space="0" w:color="auto"/>
            <w:bottom w:val="none" w:sz="0" w:space="0" w:color="auto"/>
            <w:right w:val="none" w:sz="0" w:space="0" w:color="auto"/>
          </w:divBdr>
        </w:div>
        <w:div w:id="858159832">
          <w:marLeft w:val="0"/>
          <w:marRight w:val="0"/>
          <w:marTop w:val="0"/>
          <w:marBottom w:val="0"/>
          <w:divBdr>
            <w:top w:val="none" w:sz="0" w:space="0" w:color="auto"/>
            <w:left w:val="none" w:sz="0" w:space="0" w:color="auto"/>
            <w:bottom w:val="none" w:sz="0" w:space="0" w:color="auto"/>
            <w:right w:val="none" w:sz="0" w:space="0" w:color="auto"/>
          </w:divBdr>
        </w:div>
        <w:div w:id="1767993108">
          <w:marLeft w:val="0"/>
          <w:marRight w:val="0"/>
          <w:marTop w:val="0"/>
          <w:marBottom w:val="0"/>
          <w:divBdr>
            <w:top w:val="none" w:sz="0" w:space="0" w:color="auto"/>
            <w:left w:val="none" w:sz="0" w:space="0" w:color="auto"/>
            <w:bottom w:val="none" w:sz="0" w:space="0" w:color="auto"/>
            <w:right w:val="none" w:sz="0" w:space="0" w:color="auto"/>
          </w:divBdr>
        </w:div>
        <w:div w:id="2094467769">
          <w:marLeft w:val="0"/>
          <w:marRight w:val="0"/>
          <w:marTop w:val="0"/>
          <w:marBottom w:val="0"/>
          <w:divBdr>
            <w:top w:val="none" w:sz="0" w:space="0" w:color="auto"/>
            <w:left w:val="none" w:sz="0" w:space="0" w:color="auto"/>
            <w:bottom w:val="none" w:sz="0" w:space="0" w:color="auto"/>
            <w:right w:val="none" w:sz="0" w:space="0" w:color="auto"/>
          </w:divBdr>
        </w:div>
        <w:div w:id="1773548122">
          <w:marLeft w:val="0"/>
          <w:marRight w:val="0"/>
          <w:marTop w:val="0"/>
          <w:marBottom w:val="0"/>
          <w:divBdr>
            <w:top w:val="none" w:sz="0" w:space="0" w:color="auto"/>
            <w:left w:val="none" w:sz="0" w:space="0" w:color="auto"/>
            <w:bottom w:val="none" w:sz="0" w:space="0" w:color="auto"/>
            <w:right w:val="none" w:sz="0" w:space="0" w:color="auto"/>
          </w:divBdr>
        </w:div>
        <w:div w:id="1117140131">
          <w:marLeft w:val="0"/>
          <w:marRight w:val="0"/>
          <w:marTop w:val="0"/>
          <w:marBottom w:val="0"/>
          <w:divBdr>
            <w:top w:val="none" w:sz="0" w:space="0" w:color="auto"/>
            <w:left w:val="none" w:sz="0" w:space="0" w:color="auto"/>
            <w:bottom w:val="none" w:sz="0" w:space="0" w:color="auto"/>
            <w:right w:val="none" w:sz="0" w:space="0" w:color="auto"/>
          </w:divBdr>
        </w:div>
        <w:div w:id="1883902486">
          <w:marLeft w:val="0"/>
          <w:marRight w:val="0"/>
          <w:marTop w:val="0"/>
          <w:marBottom w:val="0"/>
          <w:divBdr>
            <w:top w:val="none" w:sz="0" w:space="0" w:color="auto"/>
            <w:left w:val="none" w:sz="0" w:space="0" w:color="auto"/>
            <w:bottom w:val="none" w:sz="0" w:space="0" w:color="auto"/>
            <w:right w:val="none" w:sz="0" w:space="0" w:color="auto"/>
          </w:divBdr>
        </w:div>
        <w:div w:id="1684939540">
          <w:marLeft w:val="0"/>
          <w:marRight w:val="0"/>
          <w:marTop w:val="0"/>
          <w:marBottom w:val="0"/>
          <w:divBdr>
            <w:top w:val="none" w:sz="0" w:space="0" w:color="auto"/>
            <w:left w:val="none" w:sz="0" w:space="0" w:color="auto"/>
            <w:bottom w:val="none" w:sz="0" w:space="0" w:color="auto"/>
            <w:right w:val="none" w:sz="0" w:space="0" w:color="auto"/>
          </w:divBdr>
        </w:div>
        <w:div w:id="1254390726">
          <w:marLeft w:val="0"/>
          <w:marRight w:val="0"/>
          <w:marTop w:val="0"/>
          <w:marBottom w:val="0"/>
          <w:divBdr>
            <w:top w:val="none" w:sz="0" w:space="0" w:color="auto"/>
            <w:left w:val="none" w:sz="0" w:space="0" w:color="auto"/>
            <w:bottom w:val="none" w:sz="0" w:space="0" w:color="auto"/>
            <w:right w:val="none" w:sz="0" w:space="0" w:color="auto"/>
          </w:divBdr>
        </w:div>
        <w:div w:id="436100979">
          <w:marLeft w:val="0"/>
          <w:marRight w:val="0"/>
          <w:marTop w:val="0"/>
          <w:marBottom w:val="0"/>
          <w:divBdr>
            <w:top w:val="none" w:sz="0" w:space="0" w:color="auto"/>
            <w:left w:val="none" w:sz="0" w:space="0" w:color="auto"/>
            <w:bottom w:val="none" w:sz="0" w:space="0" w:color="auto"/>
            <w:right w:val="none" w:sz="0" w:space="0" w:color="auto"/>
          </w:divBdr>
        </w:div>
        <w:div w:id="1675642651">
          <w:marLeft w:val="0"/>
          <w:marRight w:val="0"/>
          <w:marTop w:val="0"/>
          <w:marBottom w:val="0"/>
          <w:divBdr>
            <w:top w:val="none" w:sz="0" w:space="0" w:color="auto"/>
            <w:left w:val="none" w:sz="0" w:space="0" w:color="auto"/>
            <w:bottom w:val="none" w:sz="0" w:space="0" w:color="auto"/>
            <w:right w:val="none" w:sz="0" w:space="0" w:color="auto"/>
          </w:divBdr>
        </w:div>
        <w:div w:id="1828210633">
          <w:marLeft w:val="0"/>
          <w:marRight w:val="0"/>
          <w:marTop w:val="0"/>
          <w:marBottom w:val="0"/>
          <w:divBdr>
            <w:top w:val="none" w:sz="0" w:space="0" w:color="auto"/>
            <w:left w:val="none" w:sz="0" w:space="0" w:color="auto"/>
            <w:bottom w:val="none" w:sz="0" w:space="0" w:color="auto"/>
            <w:right w:val="none" w:sz="0" w:space="0" w:color="auto"/>
          </w:divBdr>
        </w:div>
        <w:div w:id="249698714">
          <w:marLeft w:val="0"/>
          <w:marRight w:val="0"/>
          <w:marTop w:val="0"/>
          <w:marBottom w:val="0"/>
          <w:divBdr>
            <w:top w:val="none" w:sz="0" w:space="0" w:color="auto"/>
            <w:left w:val="none" w:sz="0" w:space="0" w:color="auto"/>
            <w:bottom w:val="none" w:sz="0" w:space="0" w:color="auto"/>
            <w:right w:val="none" w:sz="0" w:space="0" w:color="auto"/>
          </w:divBdr>
        </w:div>
        <w:div w:id="1103764508">
          <w:marLeft w:val="0"/>
          <w:marRight w:val="0"/>
          <w:marTop w:val="0"/>
          <w:marBottom w:val="0"/>
          <w:divBdr>
            <w:top w:val="none" w:sz="0" w:space="0" w:color="auto"/>
            <w:left w:val="none" w:sz="0" w:space="0" w:color="auto"/>
            <w:bottom w:val="none" w:sz="0" w:space="0" w:color="auto"/>
            <w:right w:val="none" w:sz="0" w:space="0" w:color="auto"/>
          </w:divBdr>
        </w:div>
        <w:div w:id="1821389064">
          <w:marLeft w:val="0"/>
          <w:marRight w:val="0"/>
          <w:marTop w:val="0"/>
          <w:marBottom w:val="0"/>
          <w:divBdr>
            <w:top w:val="none" w:sz="0" w:space="0" w:color="auto"/>
            <w:left w:val="none" w:sz="0" w:space="0" w:color="auto"/>
            <w:bottom w:val="none" w:sz="0" w:space="0" w:color="auto"/>
            <w:right w:val="none" w:sz="0" w:space="0" w:color="auto"/>
          </w:divBdr>
        </w:div>
        <w:div w:id="85031921">
          <w:marLeft w:val="0"/>
          <w:marRight w:val="0"/>
          <w:marTop w:val="0"/>
          <w:marBottom w:val="0"/>
          <w:divBdr>
            <w:top w:val="none" w:sz="0" w:space="0" w:color="auto"/>
            <w:left w:val="none" w:sz="0" w:space="0" w:color="auto"/>
            <w:bottom w:val="none" w:sz="0" w:space="0" w:color="auto"/>
            <w:right w:val="none" w:sz="0" w:space="0" w:color="auto"/>
          </w:divBdr>
        </w:div>
        <w:div w:id="2010598139">
          <w:marLeft w:val="0"/>
          <w:marRight w:val="0"/>
          <w:marTop w:val="0"/>
          <w:marBottom w:val="0"/>
          <w:divBdr>
            <w:top w:val="none" w:sz="0" w:space="0" w:color="auto"/>
            <w:left w:val="none" w:sz="0" w:space="0" w:color="auto"/>
            <w:bottom w:val="none" w:sz="0" w:space="0" w:color="auto"/>
            <w:right w:val="none" w:sz="0" w:space="0" w:color="auto"/>
          </w:divBdr>
        </w:div>
        <w:div w:id="545721697">
          <w:marLeft w:val="0"/>
          <w:marRight w:val="0"/>
          <w:marTop w:val="0"/>
          <w:marBottom w:val="0"/>
          <w:divBdr>
            <w:top w:val="none" w:sz="0" w:space="0" w:color="auto"/>
            <w:left w:val="none" w:sz="0" w:space="0" w:color="auto"/>
            <w:bottom w:val="none" w:sz="0" w:space="0" w:color="auto"/>
            <w:right w:val="none" w:sz="0" w:space="0" w:color="auto"/>
          </w:divBdr>
        </w:div>
        <w:div w:id="1073969699">
          <w:marLeft w:val="0"/>
          <w:marRight w:val="0"/>
          <w:marTop w:val="0"/>
          <w:marBottom w:val="0"/>
          <w:divBdr>
            <w:top w:val="none" w:sz="0" w:space="0" w:color="auto"/>
            <w:left w:val="none" w:sz="0" w:space="0" w:color="auto"/>
            <w:bottom w:val="none" w:sz="0" w:space="0" w:color="auto"/>
            <w:right w:val="none" w:sz="0" w:space="0" w:color="auto"/>
          </w:divBdr>
        </w:div>
        <w:div w:id="713887206">
          <w:marLeft w:val="0"/>
          <w:marRight w:val="0"/>
          <w:marTop w:val="0"/>
          <w:marBottom w:val="0"/>
          <w:divBdr>
            <w:top w:val="none" w:sz="0" w:space="0" w:color="auto"/>
            <w:left w:val="none" w:sz="0" w:space="0" w:color="auto"/>
            <w:bottom w:val="none" w:sz="0" w:space="0" w:color="auto"/>
            <w:right w:val="none" w:sz="0" w:space="0" w:color="auto"/>
          </w:divBdr>
        </w:div>
        <w:div w:id="911083931">
          <w:marLeft w:val="0"/>
          <w:marRight w:val="0"/>
          <w:marTop w:val="0"/>
          <w:marBottom w:val="0"/>
          <w:divBdr>
            <w:top w:val="none" w:sz="0" w:space="0" w:color="auto"/>
            <w:left w:val="none" w:sz="0" w:space="0" w:color="auto"/>
            <w:bottom w:val="none" w:sz="0" w:space="0" w:color="auto"/>
            <w:right w:val="none" w:sz="0" w:space="0" w:color="auto"/>
          </w:divBdr>
        </w:div>
        <w:div w:id="371927310">
          <w:marLeft w:val="0"/>
          <w:marRight w:val="0"/>
          <w:marTop w:val="0"/>
          <w:marBottom w:val="0"/>
          <w:divBdr>
            <w:top w:val="none" w:sz="0" w:space="0" w:color="auto"/>
            <w:left w:val="none" w:sz="0" w:space="0" w:color="auto"/>
            <w:bottom w:val="none" w:sz="0" w:space="0" w:color="auto"/>
            <w:right w:val="none" w:sz="0" w:space="0" w:color="auto"/>
          </w:divBdr>
        </w:div>
        <w:div w:id="334115324">
          <w:marLeft w:val="0"/>
          <w:marRight w:val="0"/>
          <w:marTop w:val="0"/>
          <w:marBottom w:val="0"/>
          <w:divBdr>
            <w:top w:val="none" w:sz="0" w:space="0" w:color="auto"/>
            <w:left w:val="none" w:sz="0" w:space="0" w:color="auto"/>
            <w:bottom w:val="none" w:sz="0" w:space="0" w:color="auto"/>
            <w:right w:val="none" w:sz="0" w:space="0" w:color="auto"/>
          </w:divBdr>
        </w:div>
        <w:div w:id="893737070">
          <w:marLeft w:val="0"/>
          <w:marRight w:val="0"/>
          <w:marTop w:val="0"/>
          <w:marBottom w:val="0"/>
          <w:divBdr>
            <w:top w:val="none" w:sz="0" w:space="0" w:color="auto"/>
            <w:left w:val="none" w:sz="0" w:space="0" w:color="auto"/>
            <w:bottom w:val="none" w:sz="0" w:space="0" w:color="auto"/>
            <w:right w:val="none" w:sz="0" w:space="0" w:color="auto"/>
          </w:divBdr>
        </w:div>
        <w:div w:id="570232202">
          <w:marLeft w:val="0"/>
          <w:marRight w:val="0"/>
          <w:marTop w:val="0"/>
          <w:marBottom w:val="0"/>
          <w:divBdr>
            <w:top w:val="none" w:sz="0" w:space="0" w:color="auto"/>
            <w:left w:val="none" w:sz="0" w:space="0" w:color="auto"/>
            <w:bottom w:val="none" w:sz="0" w:space="0" w:color="auto"/>
            <w:right w:val="none" w:sz="0" w:space="0" w:color="auto"/>
          </w:divBdr>
        </w:div>
        <w:div w:id="89204564">
          <w:marLeft w:val="0"/>
          <w:marRight w:val="0"/>
          <w:marTop w:val="0"/>
          <w:marBottom w:val="0"/>
          <w:divBdr>
            <w:top w:val="none" w:sz="0" w:space="0" w:color="auto"/>
            <w:left w:val="none" w:sz="0" w:space="0" w:color="auto"/>
            <w:bottom w:val="none" w:sz="0" w:space="0" w:color="auto"/>
            <w:right w:val="none" w:sz="0" w:space="0" w:color="auto"/>
          </w:divBdr>
        </w:div>
        <w:div w:id="1499231761">
          <w:marLeft w:val="0"/>
          <w:marRight w:val="0"/>
          <w:marTop w:val="0"/>
          <w:marBottom w:val="0"/>
          <w:divBdr>
            <w:top w:val="none" w:sz="0" w:space="0" w:color="auto"/>
            <w:left w:val="none" w:sz="0" w:space="0" w:color="auto"/>
            <w:bottom w:val="none" w:sz="0" w:space="0" w:color="auto"/>
            <w:right w:val="none" w:sz="0" w:space="0" w:color="auto"/>
          </w:divBdr>
        </w:div>
        <w:div w:id="283199283">
          <w:marLeft w:val="0"/>
          <w:marRight w:val="0"/>
          <w:marTop w:val="0"/>
          <w:marBottom w:val="0"/>
          <w:divBdr>
            <w:top w:val="none" w:sz="0" w:space="0" w:color="auto"/>
            <w:left w:val="none" w:sz="0" w:space="0" w:color="auto"/>
            <w:bottom w:val="none" w:sz="0" w:space="0" w:color="auto"/>
            <w:right w:val="none" w:sz="0" w:space="0" w:color="auto"/>
          </w:divBdr>
        </w:div>
        <w:div w:id="471098852">
          <w:marLeft w:val="0"/>
          <w:marRight w:val="0"/>
          <w:marTop w:val="0"/>
          <w:marBottom w:val="0"/>
          <w:divBdr>
            <w:top w:val="none" w:sz="0" w:space="0" w:color="auto"/>
            <w:left w:val="none" w:sz="0" w:space="0" w:color="auto"/>
            <w:bottom w:val="none" w:sz="0" w:space="0" w:color="auto"/>
            <w:right w:val="none" w:sz="0" w:space="0" w:color="auto"/>
          </w:divBdr>
        </w:div>
        <w:div w:id="77559534">
          <w:marLeft w:val="0"/>
          <w:marRight w:val="0"/>
          <w:marTop w:val="0"/>
          <w:marBottom w:val="0"/>
          <w:divBdr>
            <w:top w:val="none" w:sz="0" w:space="0" w:color="auto"/>
            <w:left w:val="none" w:sz="0" w:space="0" w:color="auto"/>
            <w:bottom w:val="none" w:sz="0" w:space="0" w:color="auto"/>
            <w:right w:val="none" w:sz="0" w:space="0" w:color="auto"/>
          </w:divBdr>
        </w:div>
        <w:div w:id="615873584">
          <w:marLeft w:val="0"/>
          <w:marRight w:val="0"/>
          <w:marTop w:val="0"/>
          <w:marBottom w:val="0"/>
          <w:divBdr>
            <w:top w:val="none" w:sz="0" w:space="0" w:color="auto"/>
            <w:left w:val="none" w:sz="0" w:space="0" w:color="auto"/>
            <w:bottom w:val="none" w:sz="0" w:space="0" w:color="auto"/>
            <w:right w:val="none" w:sz="0" w:space="0" w:color="auto"/>
          </w:divBdr>
        </w:div>
        <w:div w:id="1833369768">
          <w:marLeft w:val="0"/>
          <w:marRight w:val="0"/>
          <w:marTop w:val="0"/>
          <w:marBottom w:val="0"/>
          <w:divBdr>
            <w:top w:val="none" w:sz="0" w:space="0" w:color="auto"/>
            <w:left w:val="none" w:sz="0" w:space="0" w:color="auto"/>
            <w:bottom w:val="none" w:sz="0" w:space="0" w:color="auto"/>
            <w:right w:val="none" w:sz="0" w:space="0" w:color="auto"/>
          </w:divBdr>
        </w:div>
        <w:div w:id="987435556">
          <w:marLeft w:val="0"/>
          <w:marRight w:val="0"/>
          <w:marTop w:val="0"/>
          <w:marBottom w:val="0"/>
          <w:divBdr>
            <w:top w:val="none" w:sz="0" w:space="0" w:color="auto"/>
            <w:left w:val="none" w:sz="0" w:space="0" w:color="auto"/>
            <w:bottom w:val="none" w:sz="0" w:space="0" w:color="auto"/>
            <w:right w:val="none" w:sz="0" w:space="0" w:color="auto"/>
          </w:divBdr>
        </w:div>
        <w:div w:id="140539057">
          <w:marLeft w:val="0"/>
          <w:marRight w:val="0"/>
          <w:marTop w:val="0"/>
          <w:marBottom w:val="0"/>
          <w:divBdr>
            <w:top w:val="none" w:sz="0" w:space="0" w:color="auto"/>
            <w:left w:val="none" w:sz="0" w:space="0" w:color="auto"/>
            <w:bottom w:val="none" w:sz="0" w:space="0" w:color="auto"/>
            <w:right w:val="none" w:sz="0" w:space="0" w:color="auto"/>
          </w:divBdr>
        </w:div>
        <w:div w:id="1514492055">
          <w:marLeft w:val="0"/>
          <w:marRight w:val="0"/>
          <w:marTop w:val="0"/>
          <w:marBottom w:val="0"/>
          <w:divBdr>
            <w:top w:val="none" w:sz="0" w:space="0" w:color="auto"/>
            <w:left w:val="none" w:sz="0" w:space="0" w:color="auto"/>
            <w:bottom w:val="none" w:sz="0" w:space="0" w:color="auto"/>
            <w:right w:val="none" w:sz="0" w:space="0" w:color="auto"/>
          </w:divBdr>
        </w:div>
        <w:div w:id="1454980894">
          <w:marLeft w:val="0"/>
          <w:marRight w:val="0"/>
          <w:marTop w:val="0"/>
          <w:marBottom w:val="0"/>
          <w:divBdr>
            <w:top w:val="none" w:sz="0" w:space="0" w:color="auto"/>
            <w:left w:val="none" w:sz="0" w:space="0" w:color="auto"/>
            <w:bottom w:val="none" w:sz="0" w:space="0" w:color="auto"/>
            <w:right w:val="none" w:sz="0" w:space="0" w:color="auto"/>
          </w:divBdr>
        </w:div>
        <w:div w:id="231044961">
          <w:marLeft w:val="0"/>
          <w:marRight w:val="0"/>
          <w:marTop w:val="0"/>
          <w:marBottom w:val="0"/>
          <w:divBdr>
            <w:top w:val="none" w:sz="0" w:space="0" w:color="auto"/>
            <w:left w:val="none" w:sz="0" w:space="0" w:color="auto"/>
            <w:bottom w:val="none" w:sz="0" w:space="0" w:color="auto"/>
            <w:right w:val="none" w:sz="0" w:space="0" w:color="auto"/>
          </w:divBdr>
        </w:div>
        <w:div w:id="1607035990">
          <w:marLeft w:val="0"/>
          <w:marRight w:val="0"/>
          <w:marTop w:val="0"/>
          <w:marBottom w:val="0"/>
          <w:divBdr>
            <w:top w:val="none" w:sz="0" w:space="0" w:color="auto"/>
            <w:left w:val="none" w:sz="0" w:space="0" w:color="auto"/>
            <w:bottom w:val="none" w:sz="0" w:space="0" w:color="auto"/>
            <w:right w:val="none" w:sz="0" w:space="0" w:color="auto"/>
          </w:divBdr>
        </w:div>
        <w:div w:id="920407231">
          <w:marLeft w:val="0"/>
          <w:marRight w:val="0"/>
          <w:marTop w:val="0"/>
          <w:marBottom w:val="0"/>
          <w:divBdr>
            <w:top w:val="none" w:sz="0" w:space="0" w:color="auto"/>
            <w:left w:val="none" w:sz="0" w:space="0" w:color="auto"/>
            <w:bottom w:val="none" w:sz="0" w:space="0" w:color="auto"/>
            <w:right w:val="none" w:sz="0" w:space="0" w:color="auto"/>
          </w:divBdr>
        </w:div>
        <w:div w:id="1217668836">
          <w:marLeft w:val="0"/>
          <w:marRight w:val="0"/>
          <w:marTop w:val="0"/>
          <w:marBottom w:val="0"/>
          <w:divBdr>
            <w:top w:val="none" w:sz="0" w:space="0" w:color="auto"/>
            <w:left w:val="none" w:sz="0" w:space="0" w:color="auto"/>
            <w:bottom w:val="none" w:sz="0" w:space="0" w:color="auto"/>
            <w:right w:val="none" w:sz="0" w:space="0" w:color="auto"/>
          </w:divBdr>
        </w:div>
        <w:div w:id="99499597">
          <w:marLeft w:val="0"/>
          <w:marRight w:val="0"/>
          <w:marTop w:val="0"/>
          <w:marBottom w:val="0"/>
          <w:divBdr>
            <w:top w:val="none" w:sz="0" w:space="0" w:color="auto"/>
            <w:left w:val="none" w:sz="0" w:space="0" w:color="auto"/>
            <w:bottom w:val="none" w:sz="0" w:space="0" w:color="auto"/>
            <w:right w:val="none" w:sz="0" w:space="0" w:color="auto"/>
          </w:divBdr>
        </w:div>
        <w:div w:id="546140960">
          <w:marLeft w:val="0"/>
          <w:marRight w:val="0"/>
          <w:marTop w:val="0"/>
          <w:marBottom w:val="0"/>
          <w:divBdr>
            <w:top w:val="none" w:sz="0" w:space="0" w:color="auto"/>
            <w:left w:val="none" w:sz="0" w:space="0" w:color="auto"/>
            <w:bottom w:val="none" w:sz="0" w:space="0" w:color="auto"/>
            <w:right w:val="none" w:sz="0" w:space="0" w:color="auto"/>
          </w:divBdr>
        </w:div>
        <w:div w:id="832718435">
          <w:marLeft w:val="0"/>
          <w:marRight w:val="0"/>
          <w:marTop w:val="0"/>
          <w:marBottom w:val="0"/>
          <w:divBdr>
            <w:top w:val="none" w:sz="0" w:space="0" w:color="auto"/>
            <w:left w:val="none" w:sz="0" w:space="0" w:color="auto"/>
            <w:bottom w:val="none" w:sz="0" w:space="0" w:color="auto"/>
            <w:right w:val="none" w:sz="0" w:space="0" w:color="auto"/>
          </w:divBdr>
        </w:div>
        <w:div w:id="1592810498">
          <w:marLeft w:val="0"/>
          <w:marRight w:val="0"/>
          <w:marTop w:val="0"/>
          <w:marBottom w:val="0"/>
          <w:divBdr>
            <w:top w:val="none" w:sz="0" w:space="0" w:color="auto"/>
            <w:left w:val="none" w:sz="0" w:space="0" w:color="auto"/>
            <w:bottom w:val="none" w:sz="0" w:space="0" w:color="auto"/>
            <w:right w:val="none" w:sz="0" w:space="0" w:color="auto"/>
          </w:divBdr>
        </w:div>
        <w:div w:id="1501042800">
          <w:marLeft w:val="0"/>
          <w:marRight w:val="0"/>
          <w:marTop w:val="0"/>
          <w:marBottom w:val="0"/>
          <w:divBdr>
            <w:top w:val="none" w:sz="0" w:space="0" w:color="auto"/>
            <w:left w:val="none" w:sz="0" w:space="0" w:color="auto"/>
            <w:bottom w:val="none" w:sz="0" w:space="0" w:color="auto"/>
            <w:right w:val="none" w:sz="0" w:space="0" w:color="auto"/>
          </w:divBdr>
        </w:div>
        <w:div w:id="2096319293">
          <w:marLeft w:val="0"/>
          <w:marRight w:val="0"/>
          <w:marTop w:val="0"/>
          <w:marBottom w:val="0"/>
          <w:divBdr>
            <w:top w:val="none" w:sz="0" w:space="0" w:color="auto"/>
            <w:left w:val="none" w:sz="0" w:space="0" w:color="auto"/>
            <w:bottom w:val="none" w:sz="0" w:space="0" w:color="auto"/>
            <w:right w:val="none" w:sz="0" w:space="0" w:color="auto"/>
          </w:divBdr>
        </w:div>
        <w:div w:id="245111582">
          <w:marLeft w:val="0"/>
          <w:marRight w:val="0"/>
          <w:marTop w:val="0"/>
          <w:marBottom w:val="0"/>
          <w:divBdr>
            <w:top w:val="none" w:sz="0" w:space="0" w:color="auto"/>
            <w:left w:val="none" w:sz="0" w:space="0" w:color="auto"/>
            <w:bottom w:val="none" w:sz="0" w:space="0" w:color="auto"/>
            <w:right w:val="none" w:sz="0" w:space="0" w:color="auto"/>
          </w:divBdr>
        </w:div>
        <w:div w:id="1253514374">
          <w:marLeft w:val="0"/>
          <w:marRight w:val="0"/>
          <w:marTop w:val="0"/>
          <w:marBottom w:val="0"/>
          <w:divBdr>
            <w:top w:val="none" w:sz="0" w:space="0" w:color="auto"/>
            <w:left w:val="none" w:sz="0" w:space="0" w:color="auto"/>
            <w:bottom w:val="none" w:sz="0" w:space="0" w:color="auto"/>
            <w:right w:val="none" w:sz="0" w:space="0" w:color="auto"/>
          </w:divBdr>
        </w:div>
        <w:div w:id="1553349951">
          <w:marLeft w:val="0"/>
          <w:marRight w:val="0"/>
          <w:marTop w:val="0"/>
          <w:marBottom w:val="0"/>
          <w:divBdr>
            <w:top w:val="none" w:sz="0" w:space="0" w:color="auto"/>
            <w:left w:val="none" w:sz="0" w:space="0" w:color="auto"/>
            <w:bottom w:val="none" w:sz="0" w:space="0" w:color="auto"/>
            <w:right w:val="none" w:sz="0" w:space="0" w:color="auto"/>
          </w:divBdr>
        </w:div>
        <w:div w:id="1006401074">
          <w:marLeft w:val="0"/>
          <w:marRight w:val="0"/>
          <w:marTop w:val="0"/>
          <w:marBottom w:val="0"/>
          <w:divBdr>
            <w:top w:val="none" w:sz="0" w:space="0" w:color="auto"/>
            <w:left w:val="none" w:sz="0" w:space="0" w:color="auto"/>
            <w:bottom w:val="none" w:sz="0" w:space="0" w:color="auto"/>
            <w:right w:val="none" w:sz="0" w:space="0" w:color="auto"/>
          </w:divBdr>
        </w:div>
        <w:div w:id="2058434780">
          <w:marLeft w:val="0"/>
          <w:marRight w:val="0"/>
          <w:marTop w:val="0"/>
          <w:marBottom w:val="0"/>
          <w:divBdr>
            <w:top w:val="none" w:sz="0" w:space="0" w:color="auto"/>
            <w:left w:val="none" w:sz="0" w:space="0" w:color="auto"/>
            <w:bottom w:val="none" w:sz="0" w:space="0" w:color="auto"/>
            <w:right w:val="none" w:sz="0" w:space="0" w:color="auto"/>
          </w:divBdr>
        </w:div>
        <w:div w:id="1859078467">
          <w:marLeft w:val="0"/>
          <w:marRight w:val="0"/>
          <w:marTop w:val="0"/>
          <w:marBottom w:val="0"/>
          <w:divBdr>
            <w:top w:val="none" w:sz="0" w:space="0" w:color="auto"/>
            <w:left w:val="none" w:sz="0" w:space="0" w:color="auto"/>
            <w:bottom w:val="none" w:sz="0" w:space="0" w:color="auto"/>
            <w:right w:val="none" w:sz="0" w:space="0" w:color="auto"/>
          </w:divBdr>
        </w:div>
        <w:div w:id="801537868">
          <w:marLeft w:val="0"/>
          <w:marRight w:val="0"/>
          <w:marTop w:val="0"/>
          <w:marBottom w:val="0"/>
          <w:divBdr>
            <w:top w:val="none" w:sz="0" w:space="0" w:color="auto"/>
            <w:left w:val="none" w:sz="0" w:space="0" w:color="auto"/>
            <w:bottom w:val="none" w:sz="0" w:space="0" w:color="auto"/>
            <w:right w:val="none" w:sz="0" w:space="0" w:color="auto"/>
          </w:divBdr>
        </w:div>
        <w:div w:id="572735137">
          <w:marLeft w:val="0"/>
          <w:marRight w:val="0"/>
          <w:marTop w:val="0"/>
          <w:marBottom w:val="0"/>
          <w:divBdr>
            <w:top w:val="none" w:sz="0" w:space="0" w:color="auto"/>
            <w:left w:val="none" w:sz="0" w:space="0" w:color="auto"/>
            <w:bottom w:val="none" w:sz="0" w:space="0" w:color="auto"/>
            <w:right w:val="none" w:sz="0" w:space="0" w:color="auto"/>
          </w:divBdr>
        </w:div>
        <w:div w:id="972753016">
          <w:marLeft w:val="0"/>
          <w:marRight w:val="0"/>
          <w:marTop w:val="0"/>
          <w:marBottom w:val="0"/>
          <w:divBdr>
            <w:top w:val="none" w:sz="0" w:space="0" w:color="auto"/>
            <w:left w:val="none" w:sz="0" w:space="0" w:color="auto"/>
            <w:bottom w:val="none" w:sz="0" w:space="0" w:color="auto"/>
            <w:right w:val="none" w:sz="0" w:space="0" w:color="auto"/>
          </w:divBdr>
        </w:div>
        <w:div w:id="1843813035">
          <w:marLeft w:val="0"/>
          <w:marRight w:val="0"/>
          <w:marTop w:val="0"/>
          <w:marBottom w:val="0"/>
          <w:divBdr>
            <w:top w:val="none" w:sz="0" w:space="0" w:color="auto"/>
            <w:left w:val="none" w:sz="0" w:space="0" w:color="auto"/>
            <w:bottom w:val="none" w:sz="0" w:space="0" w:color="auto"/>
            <w:right w:val="none" w:sz="0" w:space="0" w:color="auto"/>
          </w:divBdr>
        </w:div>
        <w:div w:id="1807353144">
          <w:marLeft w:val="0"/>
          <w:marRight w:val="0"/>
          <w:marTop w:val="0"/>
          <w:marBottom w:val="0"/>
          <w:divBdr>
            <w:top w:val="none" w:sz="0" w:space="0" w:color="auto"/>
            <w:left w:val="none" w:sz="0" w:space="0" w:color="auto"/>
            <w:bottom w:val="none" w:sz="0" w:space="0" w:color="auto"/>
            <w:right w:val="none" w:sz="0" w:space="0" w:color="auto"/>
          </w:divBdr>
        </w:div>
        <w:div w:id="1361395320">
          <w:marLeft w:val="0"/>
          <w:marRight w:val="0"/>
          <w:marTop w:val="0"/>
          <w:marBottom w:val="0"/>
          <w:divBdr>
            <w:top w:val="none" w:sz="0" w:space="0" w:color="auto"/>
            <w:left w:val="none" w:sz="0" w:space="0" w:color="auto"/>
            <w:bottom w:val="none" w:sz="0" w:space="0" w:color="auto"/>
            <w:right w:val="none" w:sz="0" w:space="0" w:color="auto"/>
          </w:divBdr>
        </w:div>
        <w:div w:id="344287316">
          <w:marLeft w:val="0"/>
          <w:marRight w:val="0"/>
          <w:marTop w:val="0"/>
          <w:marBottom w:val="0"/>
          <w:divBdr>
            <w:top w:val="none" w:sz="0" w:space="0" w:color="auto"/>
            <w:left w:val="none" w:sz="0" w:space="0" w:color="auto"/>
            <w:bottom w:val="none" w:sz="0" w:space="0" w:color="auto"/>
            <w:right w:val="none" w:sz="0" w:space="0" w:color="auto"/>
          </w:divBdr>
        </w:div>
        <w:div w:id="355499471">
          <w:marLeft w:val="0"/>
          <w:marRight w:val="0"/>
          <w:marTop w:val="0"/>
          <w:marBottom w:val="0"/>
          <w:divBdr>
            <w:top w:val="none" w:sz="0" w:space="0" w:color="auto"/>
            <w:left w:val="none" w:sz="0" w:space="0" w:color="auto"/>
            <w:bottom w:val="none" w:sz="0" w:space="0" w:color="auto"/>
            <w:right w:val="none" w:sz="0" w:space="0" w:color="auto"/>
          </w:divBdr>
        </w:div>
        <w:div w:id="390539552">
          <w:marLeft w:val="0"/>
          <w:marRight w:val="0"/>
          <w:marTop w:val="0"/>
          <w:marBottom w:val="0"/>
          <w:divBdr>
            <w:top w:val="none" w:sz="0" w:space="0" w:color="auto"/>
            <w:left w:val="none" w:sz="0" w:space="0" w:color="auto"/>
            <w:bottom w:val="none" w:sz="0" w:space="0" w:color="auto"/>
            <w:right w:val="none" w:sz="0" w:space="0" w:color="auto"/>
          </w:divBdr>
        </w:div>
        <w:div w:id="1029188162">
          <w:marLeft w:val="0"/>
          <w:marRight w:val="0"/>
          <w:marTop w:val="0"/>
          <w:marBottom w:val="0"/>
          <w:divBdr>
            <w:top w:val="none" w:sz="0" w:space="0" w:color="auto"/>
            <w:left w:val="none" w:sz="0" w:space="0" w:color="auto"/>
            <w:bottom w:val="none" w:sz="0" w:space="0" w:color="auto"/>
            <w:right w:val="none" w:sz="0" w:space="0" w:color="auto"/>
          </w:divBdr>
        </w:div>
        <w:div w:id="913660476">
          <w:marLeft w:val="0"/>
          <w:marRight w:val="0"/>
          <w:marTop w:val="0"/>
          <w:marBottom w:val="0"/>
          <w:divBdr>
            <w:top w:val="none" w:sz="0" w:space="0" w:color="auto"/>
            <w:left w:val="none" w:sz="0" w:space="0" w:color="auto"/>
            <w:bottom w:val="none" w:sz="0" w:space="0" w:color="auto"/>
            <w:right w:val="none" w:sz="0" w:space="0" w:color="auto"/>
          </w:divBdr>
        </w:div>
        <w:div w:id="1687366371">
          <w:marLeft w:val="0"/>
          <w:marRight w:val="0"/>
          <w:marTop w:val="0"/>
          <w:marBottom w:val="0"/>
          <w:divBdr>
            <w:top w:val="none" w:sz="0" w:space="0" w:color="auto"/>
            <w:left w:val="none" w:sz="0" w:space="0" w:color="auto"/>
            <w:bottom w:val="none" w:sz="0" w:space="0" w:color="auto"/>
            <w:right w:val="none" w:sz="0" w:space="0" w:color="auto"/>
          </w:divBdr>
        </w:div>
        <w:div w:id="1779912782">
          <w:marLeft w:val="0"/>
          <w:marRight w:val="0"/>
          <w:marTop w:val="0"/>
          <w:marBottom w:val="0"/>
          <w:divBdr>
            <w:top w:val="none" w:sz="0" w:space="0" w:color="auto"/>
            <w:left w:val="none" w:sz="0" w:space="0" w:color="auto"/>
            <w:bottom w:val="none" w:sz="0" w:space="0" w:color="auto"/>
            <w:right w:val="none" w:sz="0" w:space="0" w:color="auto"/>
          </w:divBdr>
        </w:div>
        <w:div w:id="1699358038">
          <w:marLeft w:val="0"/>
          <w:marRight w:val="0"/>
          <w:marTop w:val="0"/>
          <w:marBottom w:val="0"/>
          <w:divBdr>
            <w:top w:val="none" w:sz="0" w:space="0" w:color="auto"/>
            <w:left w:val="none" w:sz="0" w:space="0" w:color="auto"/>
            <w:bottom w:val="none" w:sz="0" w:space="0" w:color="auto"/>
            <w:right w:val="none" w:sz="0" w:space="0" w:color="auto"/>
          </w:divBdr>
        </w:div>
        <w:div w:id="1932929361">
          <w:marLeft w:val="0"/>
          <w:marRight w:val="0"/>
          <w:marTop w:val="0"/>
          <w:marBottom w:val="0"/>
          <w:divBdr>
            <w:top w:val="none" w:sz="0" w:space="0" w:color="auto"/>
            <w:left w:val="none" w:sz="0" w:space="0" w:color="auto"/>
            <w:bottom w:val="none" w:sz="0" w:space="0" w:color="auto"/>
            <w:right w:val="none" w:sz="0" w:space="0" w:color="auto"/>
          </w:divBdr>
        </w:div>
        <w:div w:id="544219846">
          <w:marLeft w:val="0"/>
          <w:marRight w:val="0"/>
          <w:marTop w:val="0"/>
          <w:marBottom w:val="0"/>
          <w:divBdr>
            <w:top w:val="none" w:sz="0" w:space="0" w:color="auto"/>
            <w:left w:val="none" w:sz="0" w:space="0" w:color="auto"/>
            <w:bottom w:val="none" w:sz="0" w:space="0" w:color="auto"/>
            <w:right w:val="none" w:sz="0" w:space="0" w:color="auto"/>
          </w:divBdr>
        </w:div>
        <w:div w:id="97025726">
          <w:marLeft w:val="0"/>
          <w:marRight w:val="0"/>
          <w:marTop w:val="0"/>
          <w:marBottom w:val="0"/>
          <w:divBdr>
            <w:top w:val="none" w:sz="0" w:space="0" w:color="auto"/>
            <w:left w:val="none" w:sz="0" w:space="0" w:color="auto"/>
            <w:bottom w:val="none" w:sz="0" w:space="0" w:color="auto"/>
            <w:right w:val="none" w:sz="0" w:space="0" w:color="auto"/>
          </w:divBdr>
        </w:div>
        <w:div w:id="1863087438">
          <w:marLeft w:val="0"/>
          <w:marRight w:val="0"/>
          <w:marTop w:val="0"/>
          <w:marBottom w:val="0"/>
          <w:divBdr>
            <w:top w:val="none" w:sz="0" w:space="0" w:color="auto"/>
            <w:left w:val="none" w:sz="0" w:space="0" w:color="auto"/>
            <w:bottom w:val="none" w:sz="0" w:space="0" w:color="auto"/>
            <w:right w:val="none" w:sz="0" w:space="0" w:color="auto"/>
          </w:divBdr>
        </w:div>
        <w:div w:id="1825007036">
          <w:marLeft w:val="0"/>
          <w:marRight w:val="0"/>
          <w:marTop w:val="0"/>
          <w:marBottom w:val="0"/>
          <w:divBdr>
            <w:top w:val="none" w:sz="0" w:space="0" w:color="auto"/>
            <w:left w:val="none" w:sz="0" w:space="0" w:color="auto"/>
            <w:bottom w:val="none" w:sz="0" w:space="0" w:color="auto"/>
            <w:right w:val="none" w:sz="0" w:space="0" w:color="auto"/>
          </w:divBdr>
        </w:div>
        <w:div w:id="317540111">
          <w:marLeft w:val="0"/>
          <w:marRight w:val="0"/>
          <w:marTop w:val="0"/>
          <w:marBottom w:val="0"/>
          <w:divBdr>
            <w:top w:val="none" w:sz="0" w:space="0" w:color="auto"/>
            <w:left w:val="none" w:sz="0" w:space="0" w:color="auto"/>
            <w:bottom w:val="none" w:sz="0" w:space="0" w:color="auto"/>
            <w:right w:val="none" w:sz="0" w:space="0" w:color="auto"/>
          </w:divBdr>
        </w:div>
        <w:div w:id="851182200">
          <w:marLeft w:val="0"/>
          <w:marRight w:val="0"/>
          <w:marTop w:val="0"/>
          <w:marBottom w:val="0"/>
          <w:divBdr>
            <w:top w:val="none" w:sz="0" w:space="0" w:color="auto"/>
            <w:left w:val="none" w:sz="0" w:space="0" w:color="auto"/>
            <w:bottom w:val="none" w:sz="0" w:space="0" w:color="auto"/>
            <w:right w:val="none" w:sz="0" w:space="0" w:color="auto"/>
          </w:divBdr>
        </w:div>
        <w:div w:id="1140883388">
          <w:marLeft w:val="0"/>
          <w:marRight w:val="0"/>
          <w:marTop w:val="0"/>
          <w:marBottom w:val="0"/>
          <w:divBdr>
            <w:top w:val="none" w:sz="0" w:space="0" w:color="auto"/>
            <w:left w:val="none" w:sz="0" w:space="0" w:color="auto"/>
            <w:bottom w:val="none" w:sz="0" w:space="0" w:color="auto"/>
            <w:right w:val="none" w:sz="0" w:space="0" w:color="auto"/>
          </w:divBdr>
        </w:div>
        <w:div w:id="99685235">
          <w:marLeft w:val="0"/>
          <w:marRight w:val="0"/>
          <w:marTop w:val="0"/>
          <w:marBottom w:val="0"/>
          <w:divBdr>
            <w:top w:val="none" w:sz="0" w:space="0" w:color="auto"/>
            <w:left w:val="none" w:sz="0" w:space="0" w:color="auto"/>
            <w:bottom w:val="none" w:sz="0" w:space="0" w:color="auto"/>
            <w:right w:val="none" w:sz="0" w:space="0" w:color="auto"/>
          </w:divBdr>
        </w:div>
        <w:div w:id="628321599">
          <w:marLeft w:val="0"/>
          <w:marRight w:val="0"/>
          <w:marTop w:val="0"/>
          <w:marBottom w:val="0"/>
          <w:divBdr>
            <w:top w:val="none" w:sz="0" w:space="0" w:color="auto"/>
            <w:left w:val="none" w:sz="0" w:space="0" w:color="auto"/>
            <w:bottom w:val="none" w:sz="0" w:space="0" w:color="auto"/>
            <w:right w:val="none" w:sz="0" w:space="0" w:color="auto"/>
          </w:divBdr>
        </w:div>
        <w:div w:id="614019702">
          <w:marLeft w:val="0"/>
          <w:marRight w:val="0"/>
          <w:marTop w:val="0"/>
          <w:marBottom w:val="0"/>
          <w:divBdr>
            <w:top w:val="none" w:sz="0" w:space="0" w:color="auto"/>
            <w:left w:val="none" w:sz="0" w:space="0" w:color="auto"/>
            <w:bottom w:val="none" w:sz="0" w:space="0" w:color="auto"/>
            <w:right w:val="none" w:sz="0" w:space="0" w:color="auto"/>
          </w:divBdr>
        </w:div>
        <w:div w:id="1730688874">
          <w:marLeft w:val="0"/>
          <w:marRight w:val="0"/>
          <w:marTop w:val="0"/>
          <w:marBottom w:val="0"/>
          <w:divBdr>
            <w:top w:val="none" w:sz="0" w:space="0" w:color="auto"/>
            <w:left w:val="none" w:sz="0" w:space="0" w:color="auto"/>
            <w:bottom w:val="none" w:sz="0" w:space="0" w:color="auto"/>
            <w:right w:val="none" w:sz="0" w:space="0" w:color="auto"/>
          </w:divBdr>
        </w:div>
        <w:div w:id="1879467462">
          <w:marLeft w:val="0"/>
          <w:marRight w:val="0"/>
          <w:marTop w:val="0"/>
          <w:marBottom w:val="0"/>
          <w:divBdr>
            <w:top w:val="none" w:sz="0" w:space="0" w:color="auto"/>
            <w:left w:val="none" w:sz="0" w:space="0" w:color="auto"/>
            <w:bottom w:val="none" w:sz="0" w:space="0" w:color="auto"/>
            <w:right w:val="none" w:sz="0" w:space="0" w:color="auto"/>
          </w:divBdr>
        </w:div>
        <w:div w:id="1963733147">
          <w:marLeft w:val="0"/>
          <w:marRight w:val="0"/>
          <w:marTop w:val="0"/>
          <w:marBottom w:val="0"/>
          <w:divBdr>
            <w:top w:val="none" w:sz="0" w:space="0" w:color="auto"/>
            <w:left w:val="none" w:sz="0" w:space="0" w:color="auto"/>
            <w:bottom w:val="none" w:sz="0" w:space="0" w:color="auto"/>
            <w:right w:val="none" w:sz="0" w:space="0" w:color="auto"/>
          </w:divBdr>
        </w:div>
        <w:div w:id="897981219">
          <w:marLeft w:val="0"/>
          <w:marRight w:val="0"/>
          <w:marTop w:val="0"/>
          <w:marBottom w:val="0"/>
          <w:divBdr>
            <w:top w:val="none" w:sz="0" w:space="0" w:color="auto"/>
            <w:left w:val="none" w:sz="0" w:space="0" w:color="auto"/>
            <w:bottom w:val="none" w:sz="0" w:space="0" w:color="auto"/>
            <w:right w:val="none" w:sz="0" w:space="0" w:color="auto"/>
          </w:divBdr>
        </w:div>
        <w:div w:id="291400956">
          <w:marLeft w:val="0"/>
          <w:marRight w:val="0"/>
          <w:marTop w:val="0"/>
          <w:marBottom w:val="0"/>
          <w:divBdr>
            <w:top w:val="none" w:sz="0" w:space="0" w:color="auto"/>
            <w:left w:val="none" w:sz="0" w:space="0" w:color="auto"/>
            <w:bottom w:val="none" w:sz="0" w:space="0" w:color="auto"/>
            <w:right w:val="none" w:sz="0" w:space="0" w:color="auto"/>
          </w:divBdr>
        </w:div>
        <w:div w:id="388039903">
          <w:marLeft w:val="0"/>
          <w:marRight w:val="0"/>
          <w:marTop w:val="0"/>
          <w:marBottom w:val="0"/>
          <w:divBdr>
            <w:top w:val="none" w:sz="0" w:space="0" w:color="auto"/>
            <w:left w:val="none" w:sz="0" w:space="0" w:color="auto"/>
            <w:bottom w:val="none" w:sz="0" w:space="0" w:color="auto"/>
            <w:right w:val="none" w:sz="0" w:space="0" w:color="auto"/>
          </w:divBdr>
        </w:div>
        <w:div w:id="2047679212">
          <w:marLeft w:val="0"/>
          <w:marRight w:val="0"/>
          <w:marTop w:val="0"/>
          <w:marBottom w:val="0"/>
          <w:divBdr>
            <w:top w:val="none" w:sz="0" w:space="0" w:color="auto"/>
            <w:left w:val="none" w:sz="0" w:space="0" w:color="auto"/>
            <w:bottom w:val="none" w:sz="0" w:space="0" w:color="auto"/>
            <w:right w:val="none" w:sz="0" w:space="0" w:color="auto"/>
          </w:divBdr>
        </w:div>
        <w:div w:id="1311906431">
          <w:marLeft w:val="0"/>
          <w:marRight w:val="0"/>
          <w:marTop w:val="0"/>
          <w:marBottom w:val="0"/>
          <w:divBdr>
            <w:top w:val="none" w:sz="0" w:space="0" w:color="auto"/>
            <w:left w:val="none" w:sz="0" w:space="0" w:color="auto"/>
            <w:bottom w:val="none" w:sz="0" w:space="0" w:color="auto"/>
            <w:right w:val="none" w:sz="0" w:space="0" w:color="auto"/>
          </w:divBdr>
        </w:div>
        <w:div w:id="339552682">
          <w:marLeft w:val="0"/>
          <w:marRight w:val="0"/>
          <w:marTop w:val="0"/>
          <w:marBottom w:val="0"/>
          <w:divBdr>
            <w:top w:val="none" w:sz="0" w:space="0" w:color="auto"/>
            <w:left w:val="none" w:sz="0" w:space="0" w:color="auto"/>
            <w:bottom w:val="none" w:sz="0" w:space="0" w:color="auto"/>
            <w:right w:val="none" w:sz="0" w:space="0" w:color="auto"/>
          </w:divBdr>
        </w:div>
        <w:div w:id="1914658680">
          <w:marLeft w:val="0"/>
          <w:marRight w:val="0"/>
          <w:marTop w:val="0"/>
          <w:marBottom w:val="0"/>
          <w:divBdr>
            <w:top w:val="none" w:sz="0" w:space="0" w:color="auto"/>
            <w:left w:val="none" w:sz="0" w:space="0" w:color="auto"/>
            <w:bottom w:val="none" w:sz="0" w:space="0" w:color="auto"/>
            <w:right w:val="none" w:sz="0" w:space="0" w:color="auto"/>
          </w:divBdr>
        </w:div>
        <w:div w:id="578293065">
          <w:marLeft w:val="0"/>
          <w:marRight w:val="0"/>
          <w:marTop w:val="0"/>
          <w:marBottom w:val="0"/>
          <w:divBdr>
            <w:top w:val="none" w:sz="0" w:space="0" w:color="auto"/>
            <w:left w:val="none" w:sz="0" w:space="0" w:color="auto"/>
            <w:bottom w:val="none" w:sz="0" w:space="0" w:color="auto"/>
            <w:right w:val="none" w:sz="0" w:space="0" w:color="auto"/>
          </w:divBdr>
        </w:div>
        <w:div w:id="700546380">
          <w:marLeft w:val="0"/>
          <w:marRight w:val="0"/>
          <w:marTop w:val="0"/>
          <w:marBottom w:val="0"/>
          <w:divBdr>
            <w:top w:val="none" w:sz="0" w:space="0" w:color="auto"/>
            <w:left w:val="none" w:sz="0" w:space="0" w:color="auto"/>
            <w:bottom w:val="none" w:sz="0" w:space="0" w:color="auto"/>
            <w:right w:val="none" w:sz="0" w:space="0" w:color="auto"/>
          </w:divBdr>
        </w:div>
        <w:div w:id="2092895332">
          <w:marLeft w:val="0"/>
          <w:marRight w:val="0"/>
          <w:marTop w:val="0"/>
          <w:marBottom w:val="0"/>
          <w:divBdr>
            <w:top w:val="none" w:sz="0" w:space="0" w:color="auto"/>
            <w:left w:val="none" w:sz="0" w:space="0" w:color="auto"/>
            <w:bottom w:val="none" w:sz="0" w:space="0" w:color="auto"/>
            <w:right w:val="none" w:sz="0" w:space="0" w:color="auto"/>
          </w:divBdr>
        </w:div>
        <w:div w:id="1963459897">
          <w:marLeft w:val="0"/>
          <w:marRight w:val="0"/>
          <w:marTop w:val="0"/>
          <w:marBottom w:val="0"/>
          <w:divBdr>
            <w:top w:val="none" w:sz="0" w:space="0" w:color="auto"/>
            <w:left w:val="none" w:sz="0" w:space="0" w:color="auto"/>
            <w:bottom w:val="none" w:sz="0" w:space="0" w:color="auto"/>
            <w:right w:val="none" w:sz="0" w:space="0" w:color="auto"/>
          </w:divBdr>
        </w:div>
        <w:div w:id="1719159006">
          <w:marLeft w:val="0"/>
          <w:marRight w:val="0"/>
          <w:marTop w:val="0"/>
          <w:marBottom w:val="0"/>
          <w:divBdr>
            <w:top w:val="none" w:sz="0" w:space="0" w:color="auto"/>
            <w:left w:val="none" w:sz="0" w:space="0" w:color="auto"/>
            <w:bottom w:val="none" w:sz="0" w:space="0" w:color="auto"/>
            <w:right w:val="none" w:sz="0" w:space="0" w:color="auto"/>
          </w:divBdr>
        </w:div>
        <w:div w:id="376048568">
          <w:marLeft w:val="0"/>
          <w:marRight w:val="0"/>
          <w:marTop w:val="0"/>
          <w:marBottom w:val="0"/>
          <w:divBdr>
            <w:top w:val="none" w:sz="0" w:space="0" w:color="auto"/>
            <w:left w:val="none" w:sz="0" w:space="0" w:color="auto"/>
            <w:bottom w:val="none" w:sz="0" w:space="0" w:color="auto"/>
            <w:right w:val="none" w:sz="0" w:space="0" w:color="auto"/>
          </w:divBdr>
        </w:div>
        <w:div w:id="631832793">
          <w:marLeft w:val="0"/>
          <w:marRight w:val="0"/>
          <w:marTop w:val="0"/>
          <w:marBottom w:val="0"/>
          <w:divBdr>
            <w:top w:val="none" w:sz="0" w:space="0" w:color="auto"/>
            <w:left w:val="none" w:sz="0" w:space="0" w:color="auto"/>
            <w:bottom w:val="none" w:sz="0" w:space="0" w:color="auto"/>
            <w:right w:val="none" w:sz="0" w:space="0" w:color="auto"/>
          </w:divBdr>
        </w:div>
        <w:div w:id="2137522781">
          <w:marLeft w:val="0"/>
          <w:marRight w:val="0"/>
          <w:marTop w:val="0"/>
          <w:marBottom w:val="0"/>
          <w:divBdr>
            <w:top w:val="none" w:sz="0" w:space="0" w:color="auto"/>
            <w:left w:val="none" w:sz="0" w:space="0" w:color="auto"/>
            <w:bottom w:val="none" w:sz="0" w:space="0" w:color="auto"/>
            <w:right w:val="none" w:sz="0" w:space="0" w:color="auto"/>
          </w:divBdr>
        </w:div>
        <w:div w:id="958222106">
          <w:marLeft w:val="0"/>
          <w:marRight w:val="0"/>
          <w:marTop w:val="0"/>
          <w:marBottom w:val="0"/>
          <w:divBdr>
            <w:top w:val="none" w:sz="0" w:space="0" w:color="auto"/>
            <w:left w:val="none" w:sz="0" w:space="0" w:color="auto"/>
            <w:bottom w:val="none" w:sz="0" w:space="0" w:color="auto"/>
            <w:right w:val="none" w:sz="0" w:space="0" w:color="auto"/>
          </w:divBdr>
        </w:div>
        <w:div w:id="1083992256">
          <w:marLeft w:val="0"/>
          <w:marRight w:val="0"/>
          <w:marTop w:val="0"/>
          <w:marBottom w:val="0"/>
          <w:divBdr>
            <w:top w:val="none" w:sz="0" w:space="0" w:color="auto"/>
            <w:left w:val="none" w:sz="0" w:space="0" w:color="auto"/>
            <w:bottom w:val="none" w:sz="0" w:space="0" w:color="auto"/>
            <w:right w:val="none" w:sz="0" w:space="0" w:color="auto"/>
          </w:divBdr>
        </w:div>
        <w:div w:id="1035697832">
          <w:marLeft w:val="0"/>
          <w:marRight w:val="0"/>
          <w:marTop w:val="0"/>
          <w:marBottom w:val="0"/>
          <w:divBdr>
            <w:top w:val="none" w:sz="0" w:space="0" w:color="auto"/>
            <w:left w:val="none" w:sz="0" w:space="0" w:color="auto"/>
            <w:bottom w:val="none" w:sz="0" w:space="0" w:color="auto"/>
            <w:right w:val="none" w:sz="0" w:space="0" w:color="auto"/>
          </w:divBdr>
        </w:div>
        <w:div w:id="387612029">
          <w:marLeft w:val="0"/>
          <w:marRight w:val="0"/>
          <w:marTop w:val="0"/>
          <w:marBottom w:val="0"/>
          <w:divBdr>
            <w:top w:val="none" w:sz="0" w:space="0" w:color="auto"/>
            <w:left w:val="none" w:sz="0" w:space="0" w:color="auto"/>
            <w:bottom w:val="none" w:sz="0" w:space="0" w:color="auto"/>
            <w:right w:val="none" w:sz="0" w:space="0" w:color="auto"/>
          </w:divBdr>
        </w:div>
        <w:div w:id="1313020787">
          <w:marLeft w:val="0"/>
          <w:marRight w:val="0"/>
          <w:marTop w:val="0"/>
          <w:marBottom w:val="0"/>
          <w:divBdr>
            <w:top w:val="none" w:sz="0" w:space="0" w:color="auto"/>
            <w:left w:val="none" w:sz="0" w:space="0" w:color="auto"/>
            <w:bottom w:val="none" w:sz="0" w:space="0" w:color="auto"/>
            <w:right w:val="none" w:sz="0" w:space="0" w:color="auto"/>
          </w:divBdr>
        </w:div>
        <w:div w:id="312829928">
          <w:marLeft w:val="0"/>
          <w:marRight w:val="0"/>
          <w:marTop w:val="0"/>
          <w:marBottom w:val="0"/>
          <w:divBdr>
            <w:top w:val="none" w:sz="0" w:space="0" w:color="auto"/>
            <w:left w:val="none" w:sz="0" w:space="0" w:color="auto"/>
            <w:bottom w:val="none" w:sz="0" w:space="0" w:color="auto"/>
            <w:right w:val="none" w:sz="0" w:space="0" w:color="auto"/>
          </w:divBdr>
        </w:div>
        <w:div w:id="1375619602">
          <w:marLeft w:val="0"/>
          <w:marRight w:val="0"/>
          <w:marTop w:val="0"/>
          <w:marBottom w:val="0"/>
          <w:divBdr>
            <w:top w:val="none" w:sz="0" w:space="0" w:color="auto"/>
            <w:left w:val="none" w:sz="0" w:space="0" w:color="auto"/>
            <w:bottom w:val="none" w:sz="0" w:space="0" w:color="auto"/>
            <w:right w:val="none" w:sz="0" w:space="0" w:color="auto"/>
          </w:divBdr>
        </w:div>
        <w:div w:id="845360068">
          <w:marLeft w:val="0"/>
          <w:marRight w:val="0"/>
          <w:marTop w:val="0"/>
          <w:marBottom w:val="0"/>
          <w:divBdr>
            <w:top w:val="none" w:sz="0" w:space="0" w:color="auto"/>
            <w:left w:val="none" w:sz="0" w:space="0" w:color="auto"/>
            <w:bottom w:val="none" w:sz="0" w:space="0" w:color="auto"/>
            <w:right w:val="none" w:sz="0" w:space="0" w:color="auto"/>
          </w:divBdr>
        </w:div>
        <w:div w:id="534119150">
          <w:marLeft w:val="0"/>
          <w:marRight w:val="0"/>
          <w:marTop w:val="0"/>
          <w:marBottom w:val="0"/>
          <w:divBdr>
            <w:top w:val="none" w:sz="0" w:space="0" w:color="auto"/>
            <w:left w:val="none" w:sz="0" w:space="0" w:color="auto"/>
            <w:bottom w:val="none" w:sz="0" w:space="0" w:color="auto"/>
            <w:right w:val="none" w:sz="0" w:space="0" w:color="auto"/>
          </w:divBdr>
        </w:div>
        <w:div w:id="1704744949">
          <w:marLeft w:val="0"/>
          <w:marRight w:val="0"/>
          <w:marTop w:val="0"/>
          <w:marBottom w:val="0"/>
          <w:divBdr>
            <w:top w:val="none" w:sz="0" w:space="0" w:color="auto"/>
            <w:left w:val="none" w:sz="0" w:space="0" w:color="auto"/>
            <w:bottom w:val="none" w:sz="0" w:space="0" w:color="auto"/>
            <w:right w:val="none" w:sz="0" w:space="0" w:color="auto"/>
          </w:divBdr>
        </w:div>
        <w:div w:id="2066176984">
          <w:marLeft w:val="0"/>
          <w:marRight w:val="0"/>
          <w:marTop w:val="0"/>
          <w:marBottom w:val="0"/>
          <w:divBdr>
            <w:top w:val="none" w:sz="0" w:space="0" w:color="auto"/>
            <w:left w:val="none" w:sz="0" w:space="0" w:color="auto"/>
            <w:bottom w:val="none" w:sz="0" w:space="0" w:color="auto"/>
            <w:right w:val="none" w:sz="0" w:space="0" w:color="auto"/>
          </w:divBdr>
        </w:div>
        <w:div w:id="80609776">
          <w:marLeft w:val="0"/>
          <w:marRight w:val="0"/>
          <w:marTop w:val="0"/>
          <w:marBottom w:val="0"/>
          <w:divBdr>
            <w:top w:val="none" w:sz="0" w:space="0" w:color="auto"/>
            <w:left w:val="none" w:sz="0" w:space="0" w:color="auto"/>
            <w:bottom w:val="none" w:sz="0" w:space="0" w:color="auto"/>
            <w:right w:val="none" w:sz="0" w:space="0" w:color="auto"/>
          </w:divBdr>
        </w:div>
        <w:div w:id="1629622417">
          <w:marLeft w:val="0"/>
          <w:marRight w:val="0"/>
          <w:marTop w:val="0"/>
          <w:marBottom w:val="0"/>
          <w:divBdr>
            <w:top w:val="none" w:sz="0" w:space="0" w:color="auto"/>
            <w:left w:val="none" w:sz="0" w:space="0" w:color="auto"/>
            <w:bottom w:val="none" w:sz="0" w:space="0" w:color="auto"/>
            <w:right w:val="none" w:sz="0" w:space="0" w:color="auto"/>
          </w:divBdr>
        </w:div>
        <w:div w:id="623195286">
          <w:marLeft w:val="0"/>
          <w:marRight w:val="0"/>
          <w:marTop w:val="0"/>
          <w:marBottom w:val="0"/>
          <w:divBdr>
            <w:top w:val="none" w:sz="0" w:space="0" w:color="auto"/>
            <w:left w:val="none" w:sz="0" w:space="0" w:color="auto"/>
            <w:bottom w:val="none" w:sz="0" w:space="0" w:color="auto"/>
            <w:right w:val="none" w:sz="0" w:space="0" w:color="auto"/>
          </w:divBdr>
        </w:div>
        <w:div w:id="2104842306">
          <w:marLeft w:val="0"/>
          <w:marRight w:val="0"/>
          <w:marTop w:val="0"/>
          <w:marBottom w:val="0"/>
          <w:divBdr>
            <w:top w:val="none" w:sz="0" w:space="0" w:color="auto"/>
            <w:left w:val="none" w:sz="0" w:space="0" w:color="auto"/>
            <w:bottom w:val="none" w:sz="0" w:space="0" w:color="auto"/>
            <w:right w:val="none" w:sz="0" w:space="0" w:color="auto"/>
          </w:divBdr>
        </w:div>
        <w:div w:id="2083521118">
          <w:marLeft w:val="0"/>
          <w:marRight w:val="0"/>
          <w:marTop w:val="0"/>
          <w:marBottom w:val="0"/>
          <w:divBdr>
            <w:top w:val="none" w:sz="0" w:space="0" w:color="auto"/>
            <w:left w:val="none" w:sz="0" w:space="0" w:color="auto"/>
            <w:bottom w:val="none" w:sz="0" w:space="0" w:color="auto"/>
            <w:right w:val="none" w:sz="0" w:space="0" w:color="auto"/>
          </w:divBdr>
        </w:div>
        <w:div w:id="1598250320">
          <w:marLeft w:val="0"/>
          <w:marRight w:val="0"/>
          <w:marTop w:val="0"/>
          <w:marBottom w:val="0"/>
          <w:divBdr>
            <w:top w:val="none" w:sz="0" w:space="0" w:color="auto"/>
            <w:left w:val="none" w:sz="0" w:space="0" w:color="auto"/>
            <w:bottom w:val="none" w:sz="0" w:space="0" w:color="auto"/>
            <w:right w:val="none" w:sz="0" w:space="0" w:color="auto"/>
          </w:divBdr>
        </w:div>
        <w:div w:id="1869638756">
          <w:marLeft w:val="0"/>
          <w:marRight w:val="0"/>
          <w:marTop w:val="0"/>
          <w:marBottom w:val="0"/>
          <w:divBdr>
            <w:top w:val="none" w:sz="0" w:space="0" w:color="auto"/>
            <w:left w:val="none" w:sz="0" w:space="0" w:color="auto"/>
            <w:bottom w:val="none" w:sz="0" w:space="0" w:color="auto"/>
            <w:right w:val="none" w:sz="0" w:space="0" w:color="auto"/>
          </w:divBdr>
        </w:div>
        <w:div w:id="1301768151">
          <w:marLeft w:val="0"/>
          <w:marRight w:val="0"/>
          <w:marTop w:val="0"/>
          <w:marBottom w:val="0"/>
          <w:divBdr>
            <w:top w:val="none" w:sz="0" w:space="0" w:color="auto"/>
            <w:left w:val="none" w:sz="0" w:space="0" w:color="auto"/>
            <w:bottom w:val="none" w:sz="0" w:space="0" w:color="auto"/>
            <w:right w:val="none" w:sz="0" w:space="0" w:color="auto"/>
          </w:divBdr>
        </w:div>
        <w:div w:id="1523278310">
          <w:marLeft w:val="0"/>
          <w:marRight w:val="0"/>
          <w:marTop w:val="0"/>
          <w:marBottom w:val="0"/>
          <w:divBdr>
            <w:top w:val="none" w:sz="0" w:space="0" w:color="auto"/>
            <w:left w:val="none" w:sz="0" w:space="0" w:color="auto"/>
            <w:bottom w:val="none" w:sz="0" w:space="0" w:color="auto"/>
            <w:right w:val="none" w:sz="0" w:space="0" w:color="auto"/>
          </w:divBdr>
        </w:div>
        <w:div w:id="1410810088">
          <w:marLeft w:val="0"/>
          <w:marRight w:val="0"/>
          <w:marTop w:val="0"/>
          <w:marBottom w:val="0"/>
          <w:divBdr>
            <w:top w:val="none" w:sz="0" w:space="0" w:color="auto"/>
            <w:left w:val="none" w:sz="0" w:space="0" w:color="auto"/>
            <w:bottom w:val="none" w:sz="0" w:space="0" w:color="auto"/>
            <w:right w:val="none" w:sz="0" w:space="0" w:color="auto"/>
          </w:divBdr>
        </w:div>
        <w:div w:id="788285101">
          <w:marLeft w:val="0"/>
          <w:marRight w:val="0"/>
          <w:marTop w:val="0"/>
          <w:marBottom w:val="0"/>
          <w:divBdr>
            <w:top w:val="none" w:sz="0" w:space="0" w:color="auto"/>
            <w:left w:val="none" w:sz="0" w:space="0" w:color="auto"/>
            <w:bottom w:val="none" w:sz="0" w:space="0" w:color="auto"/>
            <w:right w:val="none" w:sz="0" w:space="0" w:color="auto"/>
          </w:divBdr>
        </w:div>
        <w:div w:id="101807823">
          <w:marLeft w:val="0"/>
          <w:marRight w:val="0"/>
          <w:marTop w:val="0"/>
          <w:marBottom w:val="0"/>
          <w:divBdr>
            <w:top w:val="none" w:sz="0" w:space="0" w:color="auto"/>
            <w:left w:val="none" w:sz="0" w:space="0" w:color="auto"/>
            <w:bottom w:val="none" w:sz="0" w:space="0" w:color="auto"/>
            <w:right w:val="none" w:sz="0" w:space="0" w:color="auto"/>
          </w:divBdr>
        </w:div>
        <w:div w:id="23672732">
          <w:marLeft w:val="0"/>
          <w:marRight w:val="0"/>
          <w:marTop w:val="0"/>
          <w:marBottom w:val="0"/>
          <w:divBdr>
            <w:top w:val="none" w:sz="0" w:space="0" w:color="auto"/>
            <w:left w:val="none" w:sz="0" w:space="0" w:color="auto"/>
            <w:bottom w:val="none" w:sz="0" w:space="0" w:color="auto"/>
            <w:right w:val="none" w:sz="0" w:space="0" w:color="auto"/>
          </w:divBdr>
        </w:div>
        <w:div w:id="1833906622">
          <w:marLeft w:val="0"/>
          <w:marRight w:val="0"/>
          <w:marTop w:val="0"/>
          <w:marBottom w:val="0"/>
          <w:divBdr>
            <w:top w:val="none" w:sz="0" w:space="0" w:color="auto"/>
            <w:left w:val="none" w:sz="0" w:space="0" w:color="auto"/>
            <w:bottom w:val="none" w:sz="0" w:space="0" w:color="auto"/>
            <w:right w:val="none" w:sz="0" w:space="0" w:color="auto"/>
          </w:divBdr>
        </w:div>
        <w:div w:id="1420758716">
          <w:marLeft w:val="0"/>
          <w:marRight w:val="0"/>
          <w:marTop w:val="0"/>
          <w:marBottom w:val="0"/>
          <w:divBdr>
            <w:top w:val="none" w:sz="0" w:space="0" w:color="auto"/>
            <w:left w:val="none" w:sz="0" w:space="0" w:color="auto"/>
            <w:bottom w:val="none" w:sz="0" w:space="0" w:color="auto"/>
            <w:right w:val="none" w:sz="0" w:space="0" w:color="auto"/>
          </w:divBdr>
        </w:div>
        <w:div w:id="1588928925">
          <w:marLeft w:val="0"/>
          <w:marRight w:val="0"/>
          <w:marTop w:val="0"/>
          <w:marBottom w:val="0"/>
          <w:divBdr>
            <w:top w:val="none" w:sz="0" w:space="0" w:color="auto"/>
            <w:left w:val="none" w:sz="0" w:space="0" w:color="auto"/>
            <w:bottom w:val="none" w:sz="0" w:space="0" w:color="auto"/>
            <w:right w:val="none" w:sz="0" w:space="0" w:color="auto"/>
          </w:divBdr>
        </w:div>
        <w:div w:id="393310791">
          <w:marLeft w:val="0"/>
          <w:marRight w:val="0"/>
          <w:marTop w:val="0"/>
          <w:marBottom w:val="0"/>
          <w:divBdr>
            <w:top w:val="none" w:sz="0" w:space="0" w:color="auto"/>
            <w:left w:val="none" w:sz="0" w:space="0" w:color="auto"/>
            <w:bottom w:val="none" w:sz="0" w:space="0" w:color="auto"/>
            <w:right w:val="none" w:sz="0" w:space="0" w:color="auto"/>
          </w:divBdr>
        </w:div>
        <w:div w:id="873729943">
          <w:marLeft w:val="0"/>
          <w:marRight w:val="0"/>
          <w:marTop w:val="0"/>
          <w:marBottom w:val="0"/>
          <w:divBdr>
            <w:top w:val="none" w:sz="0" w:space="0" w:color="auto"/>
            <w:left w:val="none" w:sz="0" w:space="0" w:color="auto"/>
            <w:bottom w:val="none" w:sz="0" w:space="0" w:color="auto"/>
            <w:right w:val="none" w:sz="0" w:space="0" w:color="auto"/>
          </w:divBdr>
        </w:div>
        <w:div w:id="222910638">
          <w:marLeft w:val="0"/>
          <w:marRight w:val="0"/>
          <w:marTop w:val="0"/>
          <w:marBottom w:val="0"/>
          <w:divBdr>
            <w:top w:val="none" w:sz="0" w:space="0" w:color="auto"/>
            <w:left w:val="none" w:sz="0" w:space="0" w:color="auto"/>
            <w:bottom w:val="none" w:sz="0" w:space="0" w:color="auto"/>
            <w:right w:val="none" w:sz="0" w:space="0" w:color="auto"/>
          </w:divBdr>
        </w:div>
        <w:div w:id="464785431">
          <w:marLeft w:val="0"/>
          <w:marRight w:val="0"/>
          <w:marTop w:val="0"/>
          <w:marBottom w:val="0"/>
          <w:divBdr>
            <w:top w:val="none" w:sz="0" w:space="0" w:color="auto"/>
            <w:left w:val="none" w:sz="0" w:space="0" w:color="auto"/>
            <w:bottom w:val="none" w:sz="0" w:space="0" w:color="auto"/>
            <w:right w:val="none" w:sz="0" w:space="0" w:color="auto"/>
          </w:divBdr>
        </w:div>
        <w:div w:id="1627814551">
          <w:marLeft w:val="0"/>
          <w:marRight w:val="0"/>
          <w:marTop w:val="0"/>
          <w:marBottom w:val="0"/>
          <w:divBdr>
            <w:top w:val="none" w:sz="0" w:space="0" w:color="auto"/>
            <w:left w:val="none" w:sz="0" w:space="0" w:color="auto"/>
            <w:bottom w:val="none" w:sz="0" w:space="0" w:color="auto"/>
            <w:right w:val="none" w:sz="0" w:space="0" w:color="auto"/>
          </w:divBdr>
        </w:div>
        <w:div w:id="555433354">
          <w:marLeft w:val="0"/>
          <w:marRight w:val="0"/>
          <w:marTop w:val="0"/>
          <w:marBottom w:val="0"/>
          <w:divBdr>
            <w:top w:val="none" w:sz="0" w:space="0" w:color="auto"/>
            <w:left w:val="none" w:sz="0" w:space="0" w:color="auto"/>
            <w:bottom w:val="none" w:sz="0" w:space="0" w:color="auto"/>
            <w:right w:val="none" w:sz="0" w:space="0" w:color="auto"/>
          </w:divBdr>
        </w:div>
        <w:div w:id="1797261392">
          <w:marLeft w:val="0"/>
          <w:marRight w:val="0"/>
          <w:marTop w:val="0"/>
          <w:marBottom w:val="0"/>
          <w:divBdr>
            <w:top w:val="none" w:sz="0" w:space="0" w:color="auto"/>
            <w:left w:val="none" w:sz="0" w:space="0" w:color="auto"/>
            <w:bottom w:val="none" w:sz="0" w:space="0" w:color="auto"/>
            <w:right w:val="none" w:sz="0" w:space="0" w:color="auto"/>
          </w:divBdr>
        </w:div>
        <w:div w:id="1900482557">
          <w:marLeft w:val="0"/>
          <w:marRight w:val="0"/>
          <w:marTop w:val="0"/>
          <w:marBottom w:val="0"/>
          <w:divBdr>
            <w:top w:val="none" w:sz="0" w:space="0" w:color="auto"/>
            <w:left w:val="none" w:sz="0" w:space="0" w:color="auto"/>
            <w:bottom w:val="none" w:sz="0" w:space="0" w:color="auto"/>
            <w:right w:val="none" w:sz="0" w:space="0" w:color="auto"/>
          </w:divBdr>
        </w:div>
        <w:div w:id="1772629020">
          <w:marLeft w:val="0"/>
          <w:marRight w:val="0"/>
          <w:marTop w:val="0"/>
          <w:marBottom w:val="0"/>
          <w:divBdr>
            <w:top w:val="none" w:sz="0" w:space="0" w:color="auto"/>
            <w:left w:val="none" w:sz="0" w:space="0" w:color="auto"/>
            <w:bottom w:val="none" w:sz="0" w:space="0" w:color="auto"/>
            <w:right w:val="none" w:sz="0" w:space="0" w:color="auto"/>
          </w:divBdr>
        </w:div>
        <w:div w:id="1146123111">
          <w:marLeft w:val="0"/>
          <w:marRight w:val="0"/>
          <w:marTop w:val="0"/>
          <w:marBottom w:val="0"/>
          <w:divBdr>
            <w:top w:val="none" w:sz="0" w:space="0" w:color="auto"/>
            <w:left w:val="none" w:sz="0" w:space="0" w:color="auto"/>
            <w:bottom w:val="none" w:sz="0" w:space="0" w:color="auto"/>
            <w:right w:val="none" w:sz="0" w:space="0" w:color="auto"/>
          </w:divBdr>
        </w:div>
        <w:div w:id="1798793393">
          <w:marLeft w:val="0"/>
          <w:marRight w:val="0"/>
          <w:marTop w:val="0"/>
          <w:marBottom w:val="0"/>
          <w:divBdr>
            <w:top w:val="none" w:sz="0" w:space="0" w:color="auto"/>
            <w:left w:val="none" w:sz="0" w:space="0" w:color="auto"/>
            <w:bottom w:val="none" w:sz="0" w:space="0" w:color="auto"/>
            <w:right w:val="none" w:sz="0" w:space="0" w:color="auto"/>
          </w:divBdr>
        </w:div>
        <w:div w:id="2017614069">
          <w:marLeft w:val="0"/>
          <w:marRight w:val="0"/>
          <w:marTop w:val="0"/>
          <w:marBottom w:val="0"/>
          <w:divBdr>
            <w:top w:val="none" w:sz="0" w:space="0" w:color="auto"/>
            <w:left w:val="none" w:sz="0" w:space="0" w:color="auto"/>
            <w:bottom w:val="none" w:sz="0" w:space="0" w:color="auto"/>
            <w:right w:val="none" w:sz="0" w:space="0" w:color="auto"/>
          </w:divBdr>
        </w:div>
        <w:div w:id="1402293815">
          <w:marLeft w:val="0"/>
          <w:marRight w:val="0"/>
          <w:marTop w:val="0"/>
          <w:marBottom w:val="0"/>
          <w:divBdr>
            <w:top w:val="none" w:sz="0" w:space="0" w:color="auto"/>
            <w:left w:val="none" w:sz="0" w:space="0" w:color="auto"/>
            <w:bottom w:val="none" w:sz="0" w:space="0" w:color="auto"/>
            <w:right w:val="none" w:sz="0" w:space="0" w:color="auto"/>
          </w:divBdr>
        </w:div>
        <w:div w:id="717777381">
          <w:marLeft w:val="0"/>
          <w:marRight w:val="0"/>
          <w:marTop w:val="0"/>
          <w:marBottom w:val="0"/>
          <w:divBdr>
            <w:top w:val="none" w:sz="0" w:space="0" w:color="auto"/>
            <w:left w:val="none" w:sz="0" w:space="0" w:color="auto"/>
            <w:bottom w:val="none" w:sz="0" w:space="0" w:color="auto"/>
            <w:right w:val="none" w:sz="0" w:space="0" w:color="auto"/>
          </w:divBdr>
        </w:div>
        <w:div w:id="184682088">
          <w:marLeft w:val="0"/>
          <w:marRight w:val="0"/>
          <w:marTop w:val="0"/>
          <w:marBottom w:val="0"/>
          <w:divBdr>
            <w:top w:val="none" w:sz="0" w:space="0" w:color="auto"/>
            <w:left w:val="none" w:sz="0" w:space="0" w:color="auto"/>
            <w:bottom w:val="none" w:sz="0" w:space="0" w:color="auto"/>
            <w:right w:val="none" w:sz="0" w:space="0" w:color="auto"/>
          </w:divBdr>
        </w:div>
        <w:div w:id="1512718621">
          <w:marLeft w:val="0"/>
          <w:marRight w:val="0"/>
          <w:marTop w:val="0"/>
          <w:marBottom w:val="0"/>
          <w:divBdr>
            <w:top w:val="none" w:sz="0" w:space="0" w:color="auto"/>
            <w:left w:val="none" w:sz="0" w:space="0" w:color="auto"/>
            <w:bottom w:val="none" w:sz="0" w:space="0" w:color="auto"/>
            <w:right w:val="none" w:sz="0" w:space="0" w:color="auto"/>
          </w:divBdr>
        </w:div>
        <w:div w:id="337083124">
          <w:marLeft w:val="0"/>
          <w:marRight w:val="0"/>
          <w:marTop w:val="0"/>
          <w:marBottom w:val="0"/>
          <w:divBdr>
            <w:top w:val="none" w:sz="0" w:space="0" w:color="auto"/>
            <w:left w:val="none" w:sz="0" w:space="0" w:color="auto"/>
            <w:bottom w:val="none" w:sz="0" w:space="0" w:color="auto"/>
            <w:right w:val="none" w:sz="0" w:space="0" w:color="auto"/>
          </w:divBdr>
        </w:div>
        <w:div w:id="2125339366">
          <w:marLeft w:val="0"/>
          <w:marRight w:val="0"/>
          <w:marTop w:val="0"/>
          <w:marBottom w:val="0"/>
          <w:divBdr>
            <w:top w:val="none" w:sz="0" w:space="0" w:color="auto"/>
            <w:left w:val="none" w:sz="0" w:space="0" w:color="auto"/>
            <w:bottom w:val="none" w:sz="0" w:space="0" w:color="auto"/>
            <w:right w:val="none" w:sz="0" w:space="0" w:color="auto"/>
          </w:divBdr>
        </w:div>
        <w:div w:id="1869488999">
          <w:marLeft w:val="0"/>
          <w:marRight w:val="0"/>
          <w:marTop w:val="0"/>
          <w:marBottom w:val="0"/>
          <w:divBdr>
            <w:top w:val="none" w:sz="0" w:space="0" w:color="auto"/>
            <w:left w:val="none" w:sz="0" w:space="0" w:color="auto"/>
            <w:bottom w:val="none" w:sz="0" w:space="0" w:color="auto"/>
            <w:right w:val="none" w:sz="0" w:space="0" w:color="auto"/>
          </w:divBdr>
        </w:div>
        <w:div w:id="1034891477">
          <w:marLeft w:val="0"/>
          <w:marRight w:val="0"/>
          <w:marTop w:val="0"/>
          <w:marBottom w:val="0"/>
          <w:divBdr>
            <w:top w:val="none" w:sz="0" w:space="0" w:color="auto"/>
            <w:left w:val="none" w:sz="0" w:space="0" w:color="auto"/>
            <w:bottom w:val="none" w:sz="0" w:space="0" w:color="auto"/>
            <w:right w:val="none" w:sz="0" w:space="0" w:color="auto"/>
          </w:divBdr>
        </w:div>
        <w:div w:id="1857189826">
          <w:marLeft w:val="0"/>
          <w:marRight w:val="0"/>
          <w:marTop w:val="0"/>
          <w:marBottom w:val="0"/>
          <w:divBdr>
            <w:top w:val="none" w:sz="0" w:space="0" w:color="auto"/>
            <w:left w:val="none" w:sz="0" w:space="0" w:color="auto"/>
            <w:bottom w:val="none" w:sz="0" w:space="0" w:color="auto"/>
            <w:right w:val="none" w:sz="0" w:space="0" w:color="auto"/>
          </w:divBdr>
        </w:div>
        <w:div w:id="1896619087">
          <w:marLeft w:val="0"/>
          <w:marRight w:val="0"/>
          <w:marTop w:val="0"/>
          <w:marBottom w:val="0"/>
          <w:divBdr>
            <w:top w:val="none" w:sz="0" w:space="0" w:color="auto"/>
            <w:left w:val="none" w:sz="0" w:space="0" w:color="auto"/>
            <w:bottom w:val="none" w:sz="0" w:space="0" w:color="auto"/>
            <w:right w:val="none" w:sz="0" w:space="0" w:color="auto"/>
          </w:divBdr>
        </w:div>
        <w:div w:id="449127208">
          <w:marLeft w:val="0"/>
          <w:marRight w:val="0"/>
          <w:marTop w:val="0"/>
          <w:marBottom w:val="0"/>
          <w:divBdr>
            <w:top w:val="none" w:sz="0" w:space="0" w:color="auto"/>
            <w:left w:val="none" w:sz="0" w:space="0" w:color="auto"/>
            <w:bottom w:val="none" w:sz="0" w:space="0" w:color="auto"/>
            <w:right w:val="none" w:sz="0" w:space="0" w:color="auto"/>
          </w:divBdr>
        </w:div>
        <w:div w:id="903491720">
          <w:marLeft w:val="0"/>
          <w:marRight w:val="0"/>
          <w:marTop w:val="0"/>
          <w:marBottom w:val="0"/>
          <w:divBdr>
            <w:top w:val="none" w:sz="0" w:space="0" w:color="auto"/>
            <w:left w:val="none" w:sz="0" w:space="0" w:color="auto"/>
            <w:bottom w:val="none" w:sz="0" w:space="0" w:color="auto"/>
            <w:right w:val="none" w:sz="0" w:space="0" w:color="auto"/>
          </w:divBdr>
        </w:div>
        <w:div w:id="1813984322">
          <w:marLeft w:val="0"/>
          <w:marRight w:val="0"/>
          <w:marTop w:val="0"/>
          <w:marBottom w:val="0"/>
          <w:divBdr>
            <w:top w:val="none" w:sz="0" w:space="0" w:color="auto"/>
            <w:left w:val="none" w:sz="0" w:space="0" w:color="auto"/>
            <w:bottom w:val="none" w:sz="0" w:space="0" w:color="auto"/>
            <w:right w:val="none" w:sz="0" w:space="0" w:color="auto"/>
          </w:divBdr>
        </w:div>
        <w:div w:id="1359818307">
          <w:marLeft w:val="0"/>
          <w:marRight w:val="0"/>
          <w:marTop w:val="0"/>
          <w:marBottom w:val="0"/>
          <w:divBdr>
            <w:top w:val="none" w:sz="0" w:space="0" w:color="auto"/>
            <w:left w:val="none" w:sz="0" w:space="0" w:color="auto"/>
            <w:bottom w:val="none" w:sz="0" w:space="0" w:color="auto"/>
            <w:right w:val="none" w:sz="0" w:space="0" w:color="auto"/>
          </w:divBdr>
        </w:div>
        <w:div w:id="1421826304">
          <w:marLeft w:val="0"/>
          <w:marRight w:val="0"/>
          <w:marTop w:val="0"/>
          <w:marBottom w:val="0"/>
          <w:divBdr>
            <w:top w:val="none" w:sz="0" w:space="0" w:color="auto"/>
            <w:left w:val="none" w:sz="0" w:space="0" w:color="auto"/>
            <w:bottom w:val="none" w:sz="0" w:space="0" w:color="auto"/>
            <w:right w:val="none" w:sz="0" w:space="0" w:color="auto"/>
          </w:divBdr>
        </w:div>
        <w:div w:id="109400718">
          <w:marLeft w:val="0"/>
          <w:marRight w:val="0"/>
          <w:marTop w:val="0"/>
          <w:marBottom w:val="0"/>
          <w:divBdr>
            <w:top w:val="none" w:sz="0" w:space="0" w:color="auto"/>
            <w:left w:val="none" w:sz="0" w:space="0" w:color="auto"/>
            <w:bottom w:val="none" w:sz="0" w:space="0" w:color="auto"/>
            <w:right w:val="none" w:sz="0" w:space="0" w:color="auto"/>
          </w:divBdr>
        </w:div>
        <w:div w:id="1047870738">
          <w:marLeft w:val="0"/>
          <w:marRight w:val="0"/>
          <w:marTop w:val="0"/>
          <w:marBottom w:val="0"/>
          <w:divBdr>
            <w:top w:val="none" w:sz="0" w:space="0" w:color="auto"/>
            <w:left w:val="none" w:sz="0" w:space="0" w:color="auto"/>
            <w:bottom w:val="none" w:sz="0" w:space="0" w:color="auto"/>
            <w:right w:val="none" w:sz="0" w:space="0" w:color="auto"/>
          </w:divBdr>
        </w:div>
        <w:div w:id="1664115129">
          <w:marLeft w:val="0"/>
          <w:marRight w:val="0"/>
          <w:marTop w:val="0"/>
          <w:marBottom w:val="0"/>
          <w:divBdr>
            <w:top w:val="none" w:sz="0" w:space="0" w:color="auto"/>
            <w:left w:val="none" w:sz="0" w:space="0" w:color="auto"/>
            <w:bottom w:val="none" w:sz="0" w:space="0" w:color="auto"/>
            <w:right w:val="none" w:sz="0" w:space="0" w:color="auto"/>
          </w:divBdr>
        </w:div>
        <w:div w:id="142359482">
          <w:marLeft w:val="0"/>
          <w:marRight w:val="0"/>
          <w:marTop w:val="0"/>
          <w:marBottom w:val="0"/>
          <w:divBdr>
            <w:top w:val="none" w:sz="0" w:space="0" w:color="auto"/>
            <w:left w:val="none" w:sz="0" w:space="0" w:color="auto"/>
            <w:bottom w:val="none" w:sz="0" w:space="0" w:color="auto"/>
            <w:right w:val="none" w:sz="0" w:space="0" w:color="auto"/>
          </w:divBdr>
        </w:div>
        <w:div w:id="1672484477">
          <w:marLeft w:val="0"/>
          <w:marRight w:val="0"/>
          <w:marTop w:val="0"/>
          <w:marBottom w:val="0"/>
          <w:divBdr>
            <w:top w:val="none" w:sz="0" w:space="0" w:color="auto"/>
            <w:left w:val="none" w:sz="0" w:space="0" w:color="auto"/>
            <w:bottom w:val="none" w:sz="0" w:space="0" w:color="auto"/>
            <w:right w:val="none" w:sz="0" w:space="0" w:color="auto"/>
          </w:divBdr>
        </w:div>
        <w:div w:id="1260987295">
          <w:marLeft w:val="0"/>
          <w:marRight w:val="0"/>
          <w:marTop w:val="0"/>
          <w:marBottom w:val="0"/>
          <w:divBdr>
            <w:top w:val="none" w:sz="0" w:space="0" w:color="auto"/>
            <w:left w:val="none" w:sz="0" w:space="0" w:color="auto"/>
            <w:bottom w:val="none" w:sz="0" w:space="0" w:color="auto"/>
            <w:right w:val="none" w:sz="0" w:space="0" w:color="auto"/>
          </w:divBdr>
        </w:div>
        <w:div w:id="188839638">
          <w:marLeft w:val="0"/>
          <w:marRight w:val="0"/>
          <w:marTop w:val="0"/>
          <w:marBottom w:val="0"/>
          <w:divBdr>
            <w:top w:val="none" w:sz="0" w:space="0" w:color="auto"/>
            <w:left w:val="none" w:sz="0" w:space="0" w:color="auto"/>
            <w:bottom w:val="none" w:sz="0" w:space="0" w:color="auto"/>
            <w:right w:val="none" w:sz="0" w:space="0" w:color="auto"/>
          </w:divBdr>
        </w:div>
        <w:div w:id="665327952">
          <w:marLeft w:val="0"/>
          <w:marRight w:val="0"/>
          <w:marTop w:val="0"/>
          <w:marBottom w:val="0"/>
          <w:divBdr>
            <w:top w:val="none" w:sz="0" w:space="0" w:color="auto"/>
            <w:left w:val="none" w:sz="0" w:space="0" w:color="auto"/>
            <w:bottom w:val="none" w:sz="0" w:space="0" w:color="auto"/>
            <w:right w:val="none" w:sz="0" w:space="0" w:color="auto"/>
          </w:divBdr>
        </w:div>
        <w:div w:id="604844853">
          <w:marLeft w:val="0"/>
          <w:marRight w:val="0"/>
          <w:marTop w:val="0"/>
          <w:marBottom w:val="0"/>
          <w:divBdr>
            <w:top w:val="none" w:sz="0" w:space="0" w:color="auto"/>
            <w:left w:val="none" w:sz="0" w:space="0" w:color="auto"/>
            <w:bottom w:val="none" w:sz="0" w:space="0" w:color="auto"/>
            <w:right w:val="none" w:sz="0" w:space="0" w:color="auto"/>
          </w:divBdr>
        </w:div>
        <w:div w:id="10230739">
          <w:marLeft w:val="0"/>
          <w:marRight w:val="0"/>
          <w:marTop w:val="0"/>
          <w:marBottom w:val="0"/>
          <w:divBdr>
            <w:top w:val="none" w:sz="0" w:space="0" w:color="auto"/>
            <w:left w:val="none" w:sz="0" w:space="0" w:color="auto"/>
            <w:bottom w:val="none" w:sz="0" w:space="0" w:color="auto"/>
            <w:right w:val="none" w:sz="0" w:space="0" w:color="auto"/>
          </w:divBdr>
        </w:div>
        <w:div w:id="86273938">
          <w:marLeft w:val="0"/>
          <w:marRight w:val="0"/>
          <w:marTop w:val="0"/>
          <w:marBottom w:val="0"/>
          <w:divBdr>
            <w:top w:val="none" w:sz="0" w:space="0" w:color="auto"/>
            <w:left w:val="none" w:sz="0" w:space="0" w:color="auto"/>
            <w:bottom w:val="none" w:sz="0" w:space="0" w:color="auto"/>
            <w:right w:val="none" w:sz="0" w:space="0" w:color="auto"/>
          </w:divBdr>
        </w:div>
        <w:div w:id="1501265027">
          <w:marLeft w:val="0"/>
          <w:marRight w:val="0"/>
          <w:marTop w:val="0"/>
          <w:marBottom w:val="0"/>
          <w:divBdr>
            <w:top w:val="none" w:sz="0" w:space="0" w:color="auto"/>
            <w:left w:val="none" w:sz="0" w:space="0" w:color="auto"/>
            <w:bottom w:val="none" w:sz="0" w:space="0" w:color="auto"/>
            <w:right w:val="none" w:sz="0" w:space="0" w:color="auto"/>
          </w:divBdr>
        </w:div>
        <w:div w:id="1742017988">
          <w:marLeft w:val="0"/>
          <w:marRight w:val="0"/>
          <w:marTop w:val="0"/>
          <w:marBottom w:val="0"/>
          <w:divBdr>
            <w:top w:val="none" w:sz="0" w:space="0" w:color="auto"/>
            <w:left w:val="none" w:sz="0" w:space="0" w:color="auto"/>
            <w:bottom w:val="none" w:sz="0" w:space="0" w:color="auto"/>
            <w:right w:val="none" w:sz="0" w:space="0" w:color="auto"/>
          </w:divBdr>
        </w:div>
        <w:div w:id="155462690">
          <w:marLeft w:val="0"/>
          <w:marRight w:val="0"/>
          <w:marTop w:val="0"/>
          <w:marBottom w:val="0"/>
          <w:divBdr>
            <w:top w:val="none" w:sz="0" w:space="0" w:color="auto"/>
            <w:left w:val="none" w:sz="0" w:space="0" w:color="auto"/>
            <w:bottom w:val="none" w:sz="0" w:space="0" w:color="auto"/>
            <w:right w:val="none" w:sz="0" w:space="0" w:color="auto"/>
          </w:divBdr>
        </w:div>
        <w:div w:id="611519387">
          <w:marLeft w:val="0"/>
          <w:marRight w:val="0"/>
          <w:marTop w:val="0"/>
          <w:marBottom w:val="0"/>
          <w:divBdr>
            <w:top w:val="none" w:sz="0" w:space="0" w:color="auto"/>
            <w:left w:val="none" w:sz="0" w:space="0" w:color="auto"/>
            <w:bottom w:val="none" w:sz="0" w:space="0" w:color="auto"/>
            <w:right w:val="none" w:sz="0" w:space="0" w:color="auto"/>
          </w:divBdr>
        </w:div>
        <w:div w:id="1224833066">
          <w:marLeft w:val="0"/>
          <w:marRight w:val="0"/>
          <w:marTop w:val="0"/>
          <w:marBottom w:val="0"/>
          <w:divBdr>
            <w:top w:val="none" w:sz="0" w:space="0" w:color="auto"/>
            <w:left w:val="none" w:sz="0" w:space="0" w:color="auto"/>
            <w:bottom w:val="none" w:sz="0" w:space="0" w:color="auto"/>
            <w:right w:val="none" w:sz="0" w:space="0" w:color="auto"/>
          </w:divBdr>
        </w:div>
        <w:div w:id="272783802">
          <w:marLeft w:val="0"/>
          <w:marRight w:val="0"/>
          <w:marTop w:val="0"/>
          <w:marBottom w:val="0"/>
          <w:divBdr>
            <w:top w:val="none" w:sz="0" w:space="0" w:color="auto"/>
            <w:left w:val="none" w:sz="0" w:space="0" w:color="auto"/>
            <w:bottom w:val="none" w:sz="0" w:space="0" w:color="auto"/>
            <w:right w:val="none" w:sz="0" w:space="0" w:color="auto"/>
          </w:divBdr>
        </w:div>
        <w:div w:id="1694845726">
          <w:marLeft w:val="0"/>
          <w:marRight w:val="0"/>
          <w:marTop w:val="0"/>
          <w:marBottom w:val="0"/>
          <w:divBdr>
            <w:top w:val="none" w:sz="0" w:space="0" w:color="auto"/>
            <w:left w:val="none" w:sz="0" w:space="0" w:color="auto"/>
            <w:bottom w:val="none" w:sz="0" w:space="0" w:color="auto"/>
            <w:right w:val="none" w:sz="0" w:space="0" w:color="auto"/>
          </w:divBdr>
        </w:div>
        <w:div w:id="1421440133">
          <w:marLeft w:val="0"/>
          <w:marRight w:val="0"/>
          <w:marTop w:val="0"/>
          <w:marBottom w:val="0"/>
          <w:divBdr>
            <w:top w:val="none" w:sz="0" w:space="0" w:color="auto"/>
            <w:left w:val="none" w:sz="0" w:space="0" w:color="auto"/>
            <w:bottom w:val="none" w:sz="0" w:space="0" w:color="auto"/>
            <w:right w:val="none" w:sz="0" w:space="0" w:color="auto"/>
          </w:divBdr>
        </w:div>
        <w:div w:id="1239436891">
          <w:marLeft w:val="0"/>
          <w:marRight w:val="0"/>
          <w:marTop w:val="0"/>
          <w:marBottom w:val="0"/>
          <w:divBdr>
            <w:top w:val="none" w:sz="0" w:space="0" w:color="auto"/>
            <w:left w:val="none" w:sz="0" w:space="0" w:color="auto"/>
            <w:bottom w:val="none" w:sz="0" w:space="0" w:color="auto"/>
            <w:right w:val="none" w:sz="0" w:space="0" w:color="auto"/>
          </w:divBdr>
        </w:div>
        <w:div w:id="94794836">
          <w:marLeft w:val="0"/>
          <w:marRight w:val="0"/>
          <w:marTop w:val="0"/>
          <w:marBottom w:val="0"/>
          <w:divBdr>
            <w:top w:val="none" w:sz="0" w:space="0" w:color="auto"/>
            <w:left w:val="none" w:sz="0" w:space="0" w:color="auto"/>
            <w:bottom w:val="none" w:sz="0" w:space="0" w:color="auto"/>
            <w:right w:val="none" w:sz="0" w:space="0" w:color="auto"/>
          </w:divBdr>
        </w:div>
        <w:div w:id="1804931527">
          <w:marLeft w:val="0"/>
          <w:marRight w:val="0"/>
          <w:marTop w:val="0"/>
          <w:marBottom w:val="0"/>
          <w:divBdr>
            <w:top w:val="none" w:sz="0" w:space="0" w:color="auto"/>
            <w:left w:val="none" w:sz="0" w:space="0" w:color="auto"/>
            <w:bottom w:val="none" w:sz="0" w:space="0" w:color="auto"/>
            <w:right w:val="none" w:sz="0" w:space="0" w:color="auto"/>
          </w:divBdr>
        </w:div>
        <w:div w:id="272712758">
          <w:marLeft w:val="0"/>
          <w:marRight w:val="0"/>
          <w:marTop w:val="0"/>
          <w:marBottom w:val="0"/>
          <w:divBdr>
            <w:top w:val="none" w:sz="0" w:space="0" w:color="auto"/>
            <w:left w:val="none" w:sz="0" w:space="0" w:color="auto"/>
            <w:bottom w:val="none" w:sz="0" w:space="0" w:color="auto"/>
            <w:right w:val="none" w:sz="0" w:space="0" w:color="auto"/>
          </w:divBdr>
        </w:div>
        <w:div w:id="1799227935">
          <w:marLeft w:val="0"/>
          <w:marRight w:val="0"/>
          <w:marTop w:val="0"/>
          <w:marBottom w:val="0"/>
          <w:divBdr>
            <w:top w:val="none" w:sz="0" w:space="0" w:color="auto"/>
            <w:left w:val="none" w:sz="0" w:space="0" w:color="auto"/>
            <w:bottom w:val="none" w:sz="0" w:space="0" w:color="auto"/>
            <w:right w:val="none" w:sz="0" w:space="0" w:color="auto"/>
          </w:divBdr>
        </w:div>
        <w:div w:id="1387685723">
          <w:marLeft w:val="0"/>
          <w:marRight w:val="0"/>
          <w:marTop w:val="0"/>
          <w:marBottom w:val="0"/>
          <w:divBdr>
            <w:top w:val="none" w:sz="0" w:space="0" w:color="auto"/>
            <w:left w:val="none" w:sz="0" w:space="0" w:color="auto"/>
            <w:bottom w:val="none" w:sz="0" w:space="0" w:color="auto"/>
            <w:right w:val="none" w:sz="0" w:space="0" w:color="auto"/>
          </w:divBdr>
        </w:div>
        <w:div w:id="1030883072">
          <w:marLeft w:val="0"/>
          <w:marRight w:val="0"/>
          <w:marTop w:val="0"/>
          <w:marBottom w:val="0"/>
          <w:divBdr>
            <w:top w:val="none" w:sz="0" w:space="0" w:color="auto"/>
            <w:left w:val="none" w:sz="0" w:space="0" w:color="auto"/>
            <w:bottom w:val="none" w:sz="0" w:space="0" w:color="auto"/>
            <w:right w:val="none" w:sz="0" w:space="0" w:color="auto"/>
          </w:divBdr>
        </w:div>
        <w:div w:id="498498273">
          <w:marLeft w:val="0"/>
          <w:marRight w:val="0"/>
          <w:marTop w:val="0"/>
          <w:marBottom w:val="0"/>
          <w:divBdr>
            <w:top w:val="none" w:sz="0" w:space="0" w:color="auto"/>
            <w:left w:val="none" w:sz="0" w:space="0" w:color="auto"/>
            <w:bottom w:val="none" w:sz="0" w:space="0" w:color="auto"/>
            <w:right w:val="none" w:sz="0" w:space="0" w:color="auto"/>
          </w:divBdr>
        </w:div>
        <w:div w:id="849493514">
          <w:marLeft w:val="0"/>
          <w:marRight w:val="0"/>
          <w:marTop w:val="0"/>
          <w:marBottom w:val="0"/>
          <w:divBdr>
            <w:top w:val="none" w:sz="0" w:space="0" w:color="auto"/>
            <w:left w:val="none" w:sz="0" w:space="0" w:color="auto"/>
            <w:bottom w:val="none" w:sz="0" w:space="0" w:color="auto"/>
            <w:right w:val="none" w:sz="0" w:space="0" w:color="auto"/>
          </w:divBdr>
        </w:div>
        <w:div w:id="342440076">
          <w:marLeft w:val="0"/>
          <w:marRight w:val="0"/>
          <w:marTop w:val="0"/>
          <w:marBottom w:val="0"/>
          <w:divBdr>
            <w:top w:val="none" w:sz="0" w:space="0" w:color="auto"/>
            <w:left w:val="none" w:sz="0" w:space="0" w:color="auto"/>
            <w:bottom w:val="none" w:sz="0" w:space="0" w:color="auto"/>
            <w:right w:val="none" w:sz="0" w:space="0" w:color="auto"/>
          </w:divBdr>
        </w:div>
        <w:div w:id="1679579106">
          <w:marLeft w:val="0"/>
          <w:marRight w:val="0"/>
          <w:marTop w:val="0"/>
          <w:marBottom w:val="0"/>
          <w:divBdr>
            <w:top w:val="none" w:sz="0" w:space="0" w:color="auto"/>
            <w:left w:val="none" w:sz="0" w:space="0" w:color="auto"/>
            <w:bottom w:val="none" w:sz="0" w:space="0" w:color="auto"/>
            <w:right w:val="none" w:sz="0" w:space="0" w:color="auto"/>
          </w:divBdr>
        </w:div>
        <w:div w:id="209996949">
          <w:marLeft w:val="0"/>
          <w:marRight w:val="0"/>
          <w:marTop w:val="0"/>
          <w:marBottom w:val="0"/>
          <w:divBdr>
            <w:top w:val="none" w:sz="0" w:space="0" w:color="auto"/>
            <w:left w:val="none" w:sz="0" w:space="0" w:color="auto"/>
            <w:bottom w:val="none" w:sz="0" w:space="0" w:color="auto"/>
            <w:right w:val="none" w:sz="0" w:space="0" w:color="auto"/>
          </w:divBdr>
        </w:div>
        <w:div w:id="314843023">
          <w:marLeft w:val="0"/>
          <w:marRight w:val="0"/>
          <w:marTop w:val="0"/>
          <w:marBottom w:val="0"/>
          <w:divBdr>
            <w:top w:val="none" w:sz="0" w:space="0" w:color="auto"/>
            <w:left w:val="none" w:sz="0" w:space="0" w:color="auto"/>
            <w:bottom w:val="none" w:sz="0" w:space="0" w:color="auto"/>
            <w:right w:val="none" w:sz="0" w:space="0" w:color="auto"/>
          </w:divBdr>
        </w:div>
        <w:div w:id="1356424965">
          <w:marLeft w:val="0"/>
          <w:marRight w:val="0"/>
          <w:marTop w:val="0"/>
          <w:marBottom w:val="0"/>
          <w:divBdr>
            <w:top w:val="none" w:sz="0" w:space="0" w:color="auto"/>
            <w:left w:val="none" w:sz="0" w:space="0" w:color="auto"/>
            <w:bottom w:val="none" w:sz="0" w:space="0" w:color="auto"/>
            <w:right w:val="none" w:sz="0" w:space="0" w:color="auto"/>
          </w:divBdr>
        </w:div>
        <w:div w:id="1524199030">
          <w:marLeft w:val="0"/>
          <w:marRight w:val="0"/>
          <w:marTop w:val="0"/>
          <w:marBottom w:val="0"/>
          <w:divBdr>
            <w:top w:val="none" w:sz="0" w:space="0" w:color="auto"/>
            <w:left w:val="none" w:sz="0" w:space="0" w:color="auto"/>
            <w:bottom w:val="none" w:sz="0" w:space="0" w:color="auto"/>
            <w:right w:val="none" w:sz="0" w:space="0" w:color="auto"/>
          </w:divBdr>
        </w:div>
        <w:div w:id="1156802933">
          <w:marLeft w:val="0"/>
          <w:marRight w:val="0"/>
          <w:marTop w:val="0"/>
          <w:marBottom w:val="0"/>
          <w:divBdr>
            <w:top w:val="none" w:sz="0" w:space="0" w:color="auto"/>
            <w:left w:val="none" w:sz="0" w:space="0" w:color="auto"/>
            <w:bottom w:val="none" w:sz="0" w:space="0" w:color="auto"/>
            <w:right w:val="none" w:sz="0" w:space="0" w:color="auto"/>
          </w:divBdr>
        </w:div>
        <w:div w:id="1371998399">
          <w:marLeft w:val="0"/>
          <w:marRight w:val="0"/>
          <w:marTop w:val="0"/>
          <w:marBottom w:val="0"/>
          <w:divBdr>
            <w:top w:val="none" w:sz="0" w:space="0" w:color="auto"/>
            <w:left w:val="none" w:sz="0" w:space="0" w:color="auto"/>
            <w:bottom w:val="none" w:sz="0" w:space="0" w:color="auto"/>
            <w:right w:val="none" w:sz="0" w:space="0" w:color="auto"/>
          </w:divBdr>
        </w:div>
        <w:div w:id="2130052554">
          <w:marLeft w:val="0"/>
          <w:marRight w:val="0"/>
          <w:marTop w:val="0"/>
          <w:marBottom w:val="0"/>
          <w:divBdr>
            <w:top w:val="none" w:sz="0" w:space="0" w:color="auto"/>
            <w:left w:val="none" w:sz="0" w:space="0" w:color="auto"/>
            <w:bottom w:val="none" w:sz="0" w:space="0" w:color="auto"/>
            <w:right w:val="none" w:sz="0" w:space="0" w:color="auto"/>
          </w:divBdr>
        </w:div>
        <w:div w:id="357199491">
          <w:marLeft w:val="0"/>
          <w:marRight w:val="0"/>
          <w:marTop w:val="0"/>
          <w:marBottom w:val="0"/>
          <w:divBdr>
            <w:top w:val="none" w:sz="0" w:space="0" w:color="auto"/>
            <w:left w:val="none" w:sz="0" w:space="0" w:color="auto"/>
            <w:bottom w:val="none" w:sz="0" w:space="0" w:color="auto"/>
            <w:right w:val="none" w:sz="0" w:space="0" w:color="auto"/>
          </w:divBdr>
        </w:div>
        <w:div w:id="957882179">
          <w:marLeft w:val="0"/>
          <w:marRight w:val="0"/>
          <w:marTop w:val="0"/>
          <w:marBottom w:val="0"/>
          <w:divBdr>
            <w:top w:val="none" w:sz="0" w:space="0" w:color="auto"/>
            <w:left w:val="none" w:sz="0" w:space="0" w:color="auto"/>
            <w:bottom w:val="none" w:sz="0" w:space="0" w:color="auto"/>
            <w:right w:val="none" w:sz="0" w:space="0" w:color="auto"/>
          </w:divBdr>
        </w:div>
        <w:div w:id="1472864471">
          <w:marLeft w:val="0"/>
          <w:marRight w:val="0"/>
          <w:marTop w:val="0"/>
          <w:marBottom w:val="0"/>
          <w:divBdr>
            <w:top w:val="none" w:sz="0" w:space="0" w:color="auto"/>
            <w:left w:val="none" w:sz="0" w:space="0" w:color="auto"/>
            <w:bottom w:val="none" w:sz="0" w:space="0" w:color="auto"/>
            <w:right w:val="none" w:sz="0" w:space="0" w:color="auto"/>
          </w:divBdr>
        </w:div>
        <w:div w:id="1471895407">
          <w:marLeft w:val="0"/>
          <w:marRight w:val="0"/>
          <w:marTop w:val="0"/>
          <w:marBottom w:val="0"/>
          <w:divBdr>
            <w:top w:val="none" w:sz="0" w:space="0" w:color="auto"/>
            <w:left w:val="none" w:sz="0" w:space="0" w:color="auto"/>
            <w:bottom w:val="none" w:sz="0" w:space="0" w:color="auto"/>
            <w:right w:val="none" w:sz="0" w:space="0" w:color="auto"/>
          </w:divBdr>
        </w:div>
        <w:div w:id="1621647000">
          <w:marLeft w:val="0"/>
          <w:marRight w:val="0"/>
          <w:marTop w:val="0"/>
          <w:marBottom w:val="0"/>
          <w:divBdr>
            <w:top w:val="none" w:sz="0" w:space="0" w:color="auto"/>
            <w:left w:val="none" w:sz="0" w:space="0" w:color="auto"/>
            <w:bottom w:val="none" w:sz="0" w:space="0" w:color="auto"/>
            <w:right w:val="none" w:sz="0" w:space="0" w:color="auto"/>
          </w:divBdr>
        </w:div>
        <w:div w:id="412363665">
          <w:marLeft w:val="0"/>
          <w:marRight w:val="0"/>
          <w:marTop w:val="0"/>
          <w:marBottom w:val="0"/>
          <w:divBdr>
            <w:top w:val="none" w:sz="0" w:space="0" w:color="auto"/>
            <w:left w:val="none" w:sz="0" w:space="0" w:color="auto"/>
            <w:bottom w:val="none" w:sz="0" w:space="0" w:color="auto"/>
            <w:right w:val="none" w:sz="0" w:space="0" w:color="auto"/>
          </w:divBdr>
        </w:div>
        <w:div w:id="1819372100">
          <w:marLeft w:val="0"/>
          <w:marRight w:val="0"/>
          <w:marTop w:val="0"/>
          <w:marBottom w:val="0"/>
          <w:divBdr>
            <w:top w:val="none" w:sz="0" w:space="0" w:color="auto"/>
            <w:left w:val="none" w:sz="0" w:space="0" w:color="auto"/>
            <w:bottom w:val="none" w:sz="0" w:space="0" w:color="auto"/>
            <w:right w:val="none" w:sz="0" w:space="0" w:color="auto"/>
          </w:divBdr>
        </w:div>
        <w:div w:id="1752923569">
          <w:marLeft w:val="0"/>
          <w:marRight w:val="0"/>
          <w:marTop w:val="0"/>
          <w:marBottom w:val="0"/>
          <w:divBdr>
            <w:top w:val="none" w:sz="0" w:space="0" w:color="auto"/>
            <w:left w:val="none" w:sz="0" w:space="0" w:color="auto"/>
            <w:bottom w:val="none" w:sz="0" w:space="0" w:color="auto"/>
            <w:right w:val="none" w:sz="0" w:space="0" w:color="auto"/>
          </w:divBdr>
        </w:div>
        <w:div w:id="736898787">
          <w:marLeft w:val="0"/>
          <w:marRight w:val="0"/>
          <w:marTop w:val="0"/>
          <w:marBottom w:val="0"/>
          <w:divBdr>
            <w:top w:val="none" w:sz="0" w:space="0" w:color="auto"/>
            <w:left w:val="none" w:sz="0" w:space="0" w:color="auto"/>
            <w:bottom w:val="none" w:sz="0" w:space="0" w:color="auto"/>
            <w:right w:val="none" w:sz="0" w:space="0" w:color="auto"/>
          </w:divBdr>
        </w:div>
        <w:div w:id="1190148378">
          <w:marLeft w:val="0"/>
          <w:marRight w:val="0"/>
          <w:marTop w:val="0"/>
          <w:marBottom w:val="0"/>
          <w:divBdr>
            <w:top w:val="none" w:sz="0" w:space="0" w:color="auto"/>
            <w:left w:val="none" w:sz="0" w:space="0" w:color="auto"/>
            <w:bottom w:val="none" w:sz="0" w:space="0" w:color="auto"/>
            <w:right w:val="none" w:sz="0" w:space="0" w:color="auto"/>
          </w:divBdr>
        </w:div>
        <w:div w:id="797145246">
          <w:marLeft w:val="0"/>
          <w:marRight w:val="0"/>
          <w:marTop w:val="0"/>
          <w:marBottom w:val="0"/>
          <w:divBdr>
            <w:top w:val="none" w:sz="0" w:space="0" w:color="auto"/>
            <w:left w:val="none" w:sz="0" w:space="0" w:color="auto"/>
            <w:bottom w:val="none" w:sz="0" w:space="0" w:color="auto"/>
            <w:right w:val="none" w:sz="0" w:space="0" w:color="auto"/>
          </w:divBdr>
        </w:div>
        <w:div w:id="1694763669">
          <w:marLeft w:val="0"/>
          <w:marRight w:val="0"/>
          <w:marTop w:val="0"/>
          <w:marBottom w:val="0"/>
          <w:divBdr>
            <w:top w:val="none" w:sz="0" w:space="0" w:color="auto"/>
            <w:left w:val="none" w:sz="0" w:space="0" w:color="auto"/>
            <w:bottom w:val="none" w:sz="0" w:space="0" w:color="auto"/>
            <w:right w:val="none" w:sz="0" w:space="0" w:color="auto"/>
          </w:divBdr>
        </w:div>
        <w:div w:id="1876573761">
          <w:marLeft w:val="0"/>
          <w:marRight w:val="0"/>
          <w:marTop w:val="0"/>
          <w:marBottom w:val="0"/>
          <w:divBdr>
            <w:top w:val="none" w:sz="0" w:space="0" w:color="auto"/>
            <w:left w:val="none" w:sz="0" w:space="0" w:color="auto"/>
            <w:bottom w:val="none" w:sz="0" w:space="0" w:color="auto"/>
            <w:right w:val="none" w:sz="0" w:space="0" w:color="auto"/>
          </w:divBdr>
        </w:div>
        <w:div w:id="1436897391">
          <w:marLeft w:val="0"/>
          <w:marRight w:val="0"/>
          <w:marTop w:val="0"/>
          <w:marBottom w:val="0"/>
          <w:divBdr>
            <w:top w:val="none" w:sz="0" w:space="0" w:color="auto"/>
            <w:left w:val="none" w:sz="0" w:space="0" w:color="auto"/>
            <w:bottom w:val="none" w:sz="0" w:space="0" w:color="auto"/>
            <w:right w:val="none" w:sz="0" w:space="0" w:color="auto"/>
          </w:divBdr>
        </w:div>
        <w:div w:id="1295794458">
          <w:marLeft w:val="0"/>
          <w:marRight w:val="0"/>
          <w:marTop w:val="0"/>
          <w:marBottom w:val="0"/>
          <w:divBdr>
            <w:top w:val="none" w:sz="0" w:space="0" w:color="auto"/>
            <w:left w:val="none" w:sz="0" w:space="0" w:color="auto"/>
            <w:bottom w:val="none" w:sz="0" w:space="0" w:color="auto"/>
            <w:right w:val="none" w:sz="0" w:space="0" w:color="auto"/>
          </w:divBdr>
        </w:div>
        <w:div w:id="252053586">
          <w:marLeft w:val="0"/>
          <w:marRight w:val="0"/>
          <w:marTop w:val="0"/>
          <w:marBottom w:val="0"/>
          <w:divBdr>
            <w:top w:val="none" w:sz="0" w:space="0" w:color="auto"/>
            <w:left w:val="none" w:sz="0" w:space="0" w:color="auto"/>
            <w:bottom w:val="none" w:sz="0" w:space="0" w:color="auto"/>
            <w:right w:val="none" w:sz="0" w:space="0" w:color="auto"/>
          </w:divBdr>
        </w:div>
        <w:div w:id="820460100">
          <w:marLeft w:val="0"/>
          <w:marRight w:val="0"/>
          <w:marTop w:val="0"/>
          <w:marBottom w:val="0"/>
          <w:divBdr>
            <w:top w:val="none" w:sz="0" w:space="0" w:color="auto"/>
            <w:left w:val="none" w:sz="0" w:space="0" w:color="auto"/>
            <w:bottom w:val="none" w:sz="0" w:space="0" w:color="auto"/>
            <w:right w:val="none" w:sz="0" w:space="0" w:color="auto"/>
          </w:divBdr>
        </w:div>
        <w:div w:id="1349746422">
          <w:marLeft w:val="0"/>
          <w:marRight w:val="0"/>
          <w:marTop w:val="0"/>
          <w:marBottom w:val="0"/>
          <w:divBdr>
            <w:top w:val="none" w:sz="0" w:space="0" w:color="auto"/>
            <w:left w:val="none" w:sz="0" w:space="0" w:color="auto"/>
            <w:bottom w:val="none" w:sz="0" w:space="0" w:color="auto"/>
            <w:right w:val="none" w:sz="0" w:space="0" w:color="auto"/>
          </w:divBdr>
        </w:div>
        <w:div w:id="1379938782">
          <w:marLeft w:val="0"/>
          <w:marRight w:val="0"/>
          <w:marTop w:val="0"/>
          <w:marBottom w:val="0"/>
          <w:divBdr>
            <w:top w:val="none" w:sz="0" w:space="0" w:color="auto"/>
            <w:left w:val="none" w:sz="0" w:space="0" w:color="auto"/>
            <w:bottom w:val="none" w:sz="0" w:space="0" w:color="auto"/>
            <w:right w:val="none" w:sz="0" w:space="0" w:color="auto"/>
          </w:divBdr>
        </w:div>
        <w:div w:id="958995066">
          <w:marLeft w:val="0"/>
          <w:marRight w:val="0"/>
          <w:marTop w:val="0"/>
          <w:marBottom w:val="0"/>
          <w:divBdr>
            <w:top w:val="none" w:sz="0" w:space="0" w:color="auto"/>
            <w:left w:val="none" w:sz="0" w:space="0" w:color="auto"/>
            <w:bottom w:val="none" w:sz="0" w:space="0" w:color="auto"/>
            <w:right w:val="none" w:sz="0" w:space="0" w:color="auto"/>
          </w:divBdr>
        </w:div>
        <w:div w:id="1512183480">
          <w:marLeft w:val="0"/>
          <w:marRight w:val="0"/>
          <w:marTop w:val="0"/>
          <w:marBottom w:val="0"/>
          <w:divBdr>
            <w:top w:val="none" w:sz="0" w:space="0" w:color="auto"/>
            <w:left w:val="none" w:sz="0" w:space="0" w:color="auto"/>
            <w:bottom w:val="none" w:sz="0" w:space="0" w:color="auto"/>
            <w:right w:val="none" w:sz="0" w:space="0" w:color="auto"/>
          </w:divBdr>
        </w:div>
        <w:div w:id="273631234">
          <w:marLeft w:val="0"/>
          <w:marRight w:val="0"/>
          <w:marTop w:val="0"/>
          <w:marBottom w:val="0"/>
          <w:divBdr>
            <w:top w:val="none" w:sz="0" w:space="0" w:color="auto"/>
            <w:left w:val="none" w:sz="0" w:space="0" w:color="auto"/>
            <w:bottom w:val="none" w:sz="0" w:space="0" w:color="auto"/>
            <w:right w:val="none" w:sz="0" w:space="0" w:color="auto"/>
          </w:divBdr>
        </w:div>
        <w:div w:id="223027660">
          <w:marLeft w:val="0"/>
          <w:marRight w:val="0"/>
          <w:marTop w:val="0"/>
          <w:marBottom w:val="0"/>
          <w:divBdr>
            <w:top w:val="none" w:sz="0" w:space="0" w:color="auto"/>
            <w:left w:val="none" w:sz="0" w:space="0" w:color="auto"/>
            <w:bottom w:val="none" w:sz="0" w:space="0" w:color="auto"/>
            <w:right w:val="none" w:sz="0" w:space="0" w:color="auto"/>
          </w:divBdr>
        </w:div>
        <w:div w:id="693532730">
          <w:marLeft w:val="0"/>
          <w:marRight w:val="0"/>
          <w:marTop w:val="0"/>
          <w:marBottom w:val="0"/>
          <w:divBdr>
            <w:top w:val="none" w:sz="0" w:space="0" w:color="auto"/>
            <w:left w:val="none" w:sz="0" w:space="0" w:color="auto"/>
            <w:bottom w:val="none" w:sz="0" w:space="0" w:color="auto"/>
            <w:right w:val="none" w:sz="0" w:space="0" w:color="auto"/>
          </w:divBdr>
        </w:div>
        <w:div w:id="1667514301">
          <w:marLeft w:val="0"/>
          <w:marRight w:val="0"/>
          <w:marTop w:val="0"/>
          <w:marBottom w:val="0"/>
          <w:divBdr>
            <w:top w:val="none" w:sz="0" w:space="0" w:color="auto"/>
            <w:left w:val="none" w:sz="0" w:space="0" w:color="auto"/>
            <w:bottom w:val="none" w:sz="0" w:space="0" w:color="auto"/>
            <w:right w:val="none" w:sz="0" w:space="0" w:color="auto"/>
          </w:divBdr>
        </w:div>
        <w:div w:id="1372263894">
          <w:marLeft w:val="0"/>
          <w:marRight w:val="0"/>
          <w:marTop w:val="0"/>
          <w:marBottom w:val="0"/>
          <w:divBdr>
            <w:top w:val="none" w:sz="0" w:space="0" w:color="auto"/>
            <w:left w:val="none" w:sz="0" w:space="0" w:color="auto"/>
            <w:bottom w:val="none" w:sz="0" w:space="0" w:color="auto"/>
            <w:right w:val="none" w:sz="0" w:space="0" w:color="auto"/>
          </w:divBdr>
        </w:div>
        <w:div w:id="1051417804">
          <w:marLeft w:val="0"/>
          <w:marRight w:val="0"/>
          <w:marTop w:val="0"/>
          <w:marBottom w:val="0"/>
          <w:divBdr>
            <w:top w:val="none" w:sz="0" w:space="0" w:color="auto"/>
            <w:left w:val="none" w:sz="0" w:space="0" w:color="auto"/>
            <w:bottom w:val="none" w:sz="0" w:space="0" w:color="auto"/>
            <w:right w:val="none" w:sz="0" w:space="0" w:color="auto"/>
          </w:divBdr>
        </w:div>
        <w:div w:id="292709874">
          <w:marLeft w:val="0"/>
          <w:marRight w:val="0"/>
          <w:marTop w:val="0"/>
          <w:marBottom w:val="0"/>
          <w:divBdr>
            <w:top w:val="none" w:sz="0" w:space="0" w:color="auto"/>
            <w:left w:val="none" w:sz="0" w:space="0" w:color="auto"/>
            <w:bottom w:val="none" w:sz="0" w:space="0" w:color="auto"/>
            <w:right w:val="none" w:sz="0" w:space="0" w:color="auto"/>
          </w:divBdr>
        </w:div>
        <w:div w:id="394664339">
          <w:marLeft w:val="0"/>
          <w:marRight w:val="0"/>
          <w:marTop w:val="0"/>
          <w:marBottom w:val="0"/>
          <w:divBdr>
            <w:top w:val="none" w:sz="0" w:space="0" w:color="auto"/>
            <w:left w:val="none" w:sz="0" w:space="0" w:color="auto"/>
            <w:bottom w:val="none" w:sz="0" w:space="0" w:color="auto"/>
            <w:right w:val="none" w:sz="0" w:space="0" w:color="auto"/>
          </w:divBdr>
        </w:div>
        <w:div w:id="942611642">
          <w:marLeft w:val="0"/>
          <w:marRight w:val="0"/>
          <w:marTop w:val="0"/>
          <w:marBottom w:val="0"/>
          <w:divBdr>
            <w:top w:val="none" w:sz="0" w:space="0" w:color="auto"/>
            <w:left w:val="none" w:sz="0" w:space="0" w:color="auto"/>
            <w:bottom w:val="none" w:sz="0" w:space="0" w:color="auto"/>
            <w:right w:val="none" w:sz="0" w:space="0" w:color="auto"/>
          </w:divBdr>
        </w:div>
        <w:div w:id="712268722">
          <w:marLeft w:val="0"/>
          <w:marRight w:val="0"/>
          <w:marTop w:val="0"/>
          <w:marBottom w:val="0"/>
          <w:divBdr>
            <w:top w:val="none" w:sz="0" w:space="0" w:color="auto"/>
            <w:left w:val="none" w:sz="0" w:space="0" w:color="auto"/>
            <w:bottom w:val="none" w:sz="0" w:space="0" w:color="auto"/>
            <w:right w:val="none" w:sz="0" w:space="0" w:color="auto"/>
          </w:divBdr>
        </w:div>
        <w:div w:id="1779106444">
          <w:marLeft w:val="0"/>
          <w:marRight w:val="0"/>
          <w:marTop w:val="0"/>
          <w:marBottom w:val="0"/>
          <w:divBdr>
            <w:top w:val="none" w:sz="0" w:space="0" w:color="auto"/>
            <w:left w:val="none" w:sz="0" w:space="0" w:color="auto"/>
            <w:bottom w:val="none" w:sz="0" w:space="0" w:color="auto"/>
            <w:right w:val="none" w:sz="0" w:space="0" w:color="auto"/>
          </w:divBdr>
        </w:div>
        <w:div w:id="1119371736">
          <w:marLeft w:val="0"/>
          <w:marRight w:val="0"/>
          <w:marTop w:val="0"/>
          <w:marBottom w:val="0"/>
          <w:divBdr>
            <w:top w:val="none" w:sz="0" w:space="0" w:color="auto"/>
            <w:left w:val="none" w:sz="0" w:space="0" w:color="auto"/>
            <w:bottom w:val="none" w:sz="0" w:space="0" w:color="auto"/>
            <w:right w:val="none" w:sz="0" w:space="0" w:color="auto"/>
          </w:divBdr>
        </w:div>
        <w:div w:id="382026065">
          <w:marLeft w:val="0"/>
          <w:marRight w:val="0"/>
          <w:marTop w:val="0"/>
          <w:marBottom w:val="0"/>
          <w:divBdr>
            <w:top w:val="none" w:sz="0" w:space="0" w:color="auto"/>
            <w:left w:val="none" w:sz="0" w:space="0" w:color="auto"/>
            <w:bottom w:val="none" w:sz="0" w:space="0" w:color="auto"/>
            <w:right w:val="none" w:sz="0" w:space="0" w:color="auto"/>
          </w:divBdr>
        </w:div>
        <w:div w:id="1430463284">
          <w:marLeft w:val="0"/>
          <w:marRight w:val="0"/>
          <w:marTop w:val="0"/>
          <w:marBottom w:val="0"/>
          <w:divBdr>
            <w:top w:val="none" w:sz="0" w:space="0" w:color="auto"/>
            <w:left w:val="none" w:sz="0" w:space="0" w:color="auto"/>
            <w:bottom w:val="none" w:sz="0" w:space="0" w:color="auto"/>
            <w:right w:val="none" w:sz="0" w:space="0" w:color="auto"/>
          </w:divBdr>
        </w:div>
        <w:div w:id="83455458">
          <w:marLeft w:val="0"/>
          <w:marRight w:val="0"/>
          <w:marTop w:val="0"/>
          <w:marBottom w:val="0"/>
          <w:divBdr>
            <w:top w:val="none" w:sz="0" w:space="0" w:color="auto"/>
            <w:left w:val="none" w:sz="0" w:space="0" w:color="auto"/>
            <w:bottom w:val="none" w:sz="0" w:space="0" w:color="auto"/>
            <w:right w:val="none" w:sz="0" w:space="0" w:color="auto"/>
          </w:divBdr>
        </w:div>
        <w:div w:id="576981040">
          <w:marLeft w:val="0"/>
          <w:marRight w:val="0"/>
          <w:marTop w:val="0"/>
          <w:marBottom w:val="0"/>
          <w:divBdr>
            <w:top w:val="none" w:sz="0" w:space="0" w:color="auto"/>
            <w:left w:val="none" w:sz="0" w:space="0" w:color="auto"/>
            <w:bottom w:val="none" w:sz="0" w:space="0" w:color="auto"/>
            <w:right w:val="none" w:sz="0" w:space="0" w:color="auto"/>
          </w:divBdr>
        </w:div>
        <w:div w:id="317156033">
          <w:marLeft w:val="0"/>
          <w:marRight w:val="0"/>
          <w:marTop w:val="0"/>
          <w:marBottom w:val="0"/>
          <w:divBdr>
            <w:top w:val="none" w:sz="0" w:space="0" w:color="auto"/>
            <w:left w:val="none" w:sz="0" w:space="0" w:color="auto"/>
            <w:bottom w:val="none" w:sz="0" w:space="0" w:color="auto"/>
            <w:right w:val="none" w:sz="0" w:space="0" w:color="auto"/>
          </w:divBdr>
        </w:div>
        <w:div w:id="511266511">
          <w:marLeft w:val="0"/>
          <w:marRight w:val="0"/>
          <w:marTop w:val="0"/>
          <w:marBottom w:val="0"/>
          <w:divBdr>
            <w:top w:val="none" w:sz="0" w:space="0" w:color="auto"/>
            <w:left w:val="none" w:sz="0" w:space="0" w:color="auto"/>
            <w:bottom w:val="none" w:sz="0" w:space="0" w:color="auto"/>
            <w:right w:val="none" w:sz="0" w:space="0" w:color="auto"/>
          </w:divBdr>
        </w:div>
        <w:div w:id="1799059643">
          <w:marLeft w:val="0"/>
          <w:marRight w:val="0"/>
          <w:marTop w:val="0"/>
          <w:marBottom w:val="0"/>
          <w:divBdr>
            <w:top w:val="none" w:sz="0" w:space="0" w:color="auto"/>
            <w:left w:val="none" w:sz="0" w:space="0" w:color="auto"/>
            <w:bottom w:val="none" w:sz="0" w:space="0" w:color="auto"/>
            <w:right w:val="none" w:sz="0" w:space="0" w:color="auto"/>
          </w:divBdr>
        </w:div>
        <w:div w:id="959186419">
          <w:marLeft w:val="0"/>
          <w:marRight w:val="0"/>
          <w:marTop w:val="0"/>
          <w:marBottom w:val="0"/>
          <w:divBdr>
            <w:top w:val="none" w:sz="0" w:space="0" w:color="auto"/>
            <w:left w:val="none" w:sz="0" w:space="0" w:color="auto"/>
            <w:bottom w:val="none" w:sz="0" w:space="0" w:color="auto"/>
            <w:right w:val="none" w:sz="0" w:space="0" w:color="auto"/>
          </w:divBdr>
        </w:div>
        <w:div w:id="913928945">
          <w:marLeft w:val="0"/>
          <w:marRight w:val="0"/>
          <w:marTop w:val="0"/>
          <w:marBottom w:val="0"/>
          <w:divBdr>
            <w:top w:val="none" w:sz="0" w:space="0" w:color="auto"/>
            <w:left w:val="none" w:sz="0" w:space="0" w:color="auto"/>
            <w:bottom w:val="none" w:sz="0" w:space="0" w:color="auto"/>
            <w:right w:val="none" w:sz="0" w:space="0" w:color="auto"/>
          </w:divBdr>
        </w:div>
        <w:div w:id="518007224">
          <w:marLeft w:val="0"/>
          <w:marRight w:val="0"/>
          <w:marTop w:val="0"/>
          <w:marBottom w:val="0"/>
          <w:divBdr>
            <w:top w:val="none" w:sz="0" w:space="0" w:color="auto"/>
            <w:left w:val="none" w:sz="0" w:space="0" w:color="auto"/>
            <w:bottom w:val="none" w:sz="0" w:space="0" w:color="auto"/>
            <w:right w:val="none" w:sz="0" w:space="0" w:color="auto"/>
          </w:divBdr>
        </w:div>
        <w:div w:id="181863211">
          <w:marLeft w:val="0"/>
          <w:marRight w:val="0"/>
          <w:marTop w:val="0"/>
          <w:marBottom w:val="0"/>
          <w:divBdr>
            <w:top w:val="none" w:sz="0" w:space="0" w:color="auto"/>
            <w:left w:val="none" w:sz="0" w:space="0" w:color="auto"/>
            <w:bottom w:val="none" w:sz="0" w:space="0" w:color="auto"/>
            <w:right w:val="none" w:sz="0" w:space="0" w:color="auto"/>
          </w:divBdr>
        </w:div>
        <w:div w:id="25640149">
          <w:marLeft w:val="0"/>
          <w:marRight w:val="0"/>
          <w:marTop w:val="0"/>
          <w:marBottom w:val="0"/>
          <w:divBdr>
            <w:top w:val="none" w:sz="0" w:space="0" w:color="auto"/>
            <w:left w:val="none" w:sz="0" w:space="0" w:color="auto"/>
            <w:bottom w:val="none" w:sz="0" w:space="0" w:color="auto"/>
            <w:right w:val="none" w:sz="0" w:space="0" w:color="auto"/>
          </w:divBdr>
        </w:div>
        <w:div w:id="1366710051">
          <w:marLeft w:val="0"/>
          <w:marRight w:val="0"/>
          <w:marTop w:val="0"/>
          <w:marBottom w:val="0"/>
          <w:divBdr>
            <w:top w:val="none" w:sz="0" w:space="0" w:color="auto"/>
            <w:left w:val="none" w:sz="0" w:space="0" w:color="auto"/>
            <w:bottom w:val="none" w:sz="0" w:space="0" w:color="auto"/>
            <w:right w:val="none" w:sz="0" w:space="0" w:color="auto"/>
          </w:divBdr>
        </w:div>
        <w:div w:id="2110546137">
          <w:marLeft w:val="0"/>
          <w:marRight w:val="0"/>
          <w:marTop w:val="0"/>
          <w:marBottom w:val="0"/>
          <w:divBdr>
            <w:top w:val="none" w:sz="0" w:space="0" w:color="auto"/>
            <w:left w:val="none" w:sz="0" w:space="0" w:color="auto"/>
            <w:bottom w:val="none" w:sz="0" w:space="0" w:color="auto"/>
            <w:right w:val="none" w:sz="0" w:space="0" w:color="auto"/>
          </w:divBdr>
        </w:div>
        <w:div w:id="79377958">
          <w:marLeft w:val="0"/>
          <w:marRight w:val="0"/>
          <w:marTop w:val="0"/>
          <w:marBottom w:val="0"/>
          <w:divBdr>
            <w:top w:val="none" w:sz="0" w:space="0" w:color="auto"/>
            <w:left w:val="none" w:sz="0" w:space="0" w:color="auto"/>
            <w:bottom w:val="none" w:sz="0" w:space="0" w:color="auto"/>
            <w:right w:val="none" w:sz="0" w:space="0" w:color="auto"/>
          </w:divBdr>
        </w:div>
        <w:div w:id="1896041343">
          <w:marLeft w:val="0"/>
          <w:marRight w:val="0"/>
          <w:marTop w:val="0"/>
          <w:marBottom w:val="0"/>
          <w:divBdr>
            <w:top w:val="none" w:sz="0" w:space="0" w:color="auto"/>
            <w:left w:val="none" w:sz="0" w:space="0" w:color="auto"/>
            <w:bottom w:val="none" w:sz="0" w:space="0" w:color="auto"/>
            <w:right w:val="none" w:sz="0" w:space="0" w:color="auto"/>
          </w:divBdr>
        </w:div>
        <w:div w:id="1659335665">
          <w:marLeft w:val="0"/>
          <w:marRight w:val="0"/>
          <w:marTop w:val="0"/>
          <w:marBottom w:val="0"/>
          <w:divBdr>
            <w:top w:val="none" w:sz="0" w:space="0" w:color="auto"/>
            <w:left w:val="none" w:sz="0" w:space="0" w:color="auto"/>
            <w:bottom w:val="none" w:sz="0" w:space="0" w:color="auto"/>
            <w:right w:val="none" w:sz="0" w:space="0" w:color="auto"/>
          </w:divBdr>
        </w:div>
        <w:div w:id="490289523">
          <w:marLeft w:val="0"/>
          <w:marRight w:val="0"/>
          <w:marTop w:val="0"/>
          <w:marBottom w:val="0"/>
          <w:divBdr>
            <w:top w:val="none" w:sz="0" w:space="0" w:color="auto"/>
            <w:left w:val="none" w:sz="0" w:space="0" w:color="auto"/>
            <w:bottom w:val="none" w:sz="0" w:space="0" w:color="auto"/>
            <w:right w:val="none" w:sz="0" w:space="0" w:color="auto"/>
          </w:divBdr>
        </w:div>
        <w:div w:id="301160999">
          <w:marLeft w:val="0"/>
          <w:marRight w:val="0"/>
          <w:marTop w:val="0"/>
          <w:marBottom w:val="0"/>
          <w:divBdr>
            <w:top w:val="none" w:sz="0" w:space="0" w:color="auto"/>
            <w:left w:val="none" w:sz="0" w:space="0" w:color="auto"/>
            <w:bottom w:val="none" w:sz="0" w:space="0" w:color="auto"/>
            <w:right w:val="none" w:sz="0" w:space="0" w:color="auto"/>
          </w:divBdr>
        </w:div>
        <w:div w:id="985739523">
          <w:marLeft w:val="0"/>
          <w:marRight w:val="0"/>
          <w:marTop w:val="0"/>
          <w:marBottom w:val="0"/>
          <w:divBdr>
            <w:top w:val="none" w:sz="0" w:space="0" w:color="auto"/>
            <w:left w:val="none" w:sz="0" w:space="0" w:color="auto"/>
            <w:bottom w:val="none" w:sz="0" w:space="0" w:color="auto"/>
            <w:right w:val="none" w:sz="0" w:space="0" w:color="auto"/>
          </w:divBdr>
        </w:div>
        <w:div w:id="1691683184">
          <w:marLeft w:val="0"/>
          <w:marRight w:val="0"/>
          <w:marTop w:val="0"/>
          <w:marBottom w:val="0"/>
          <w:divBdr>
            <w:top w:val="none" w:sz="0" w:space="0" w:color="auto"/>
            <w:left w:val="none" w:sz="0" w:space="0" w:color="auto"/>
            <w:bottom w:val="none" w:sz="0" w:space="0" w:color="auto"/>
            <w:right w:val="none" w:sz="0" w:space="0" w:color="auto"/>
          </w:divBdr>
        </w:div>
        <w:div w:id="154879727">
          <w:marLeft w:val="0"/>
          <w:marRight w:val="0"/>
          <w:marTop w:val="0"/>
          <w:marBottom w:val="0"/>
          <w:divBdr>
            <w:top w:val="none" w:sz="0" w:space="0" w:color="auto"/>
            <w:left w:val="none" w:sz="0" w:space="0" w:color="auto"/>
            <w:bottom w:val="none" w:sz="0" w:space="0" w:color="auto"/>
            <w:right w:val="none" w:sz="0" w:space="0" w:color="auto"/>
          </w:divBdr>
        </w:div>
        <w:div w:id="1778716594">
          <w:marLeft w:val="0"/>
          <w:marRight w:val="0"/>
          <w:marTop w:val="0"/>
          <w:marBottom w:val="0"/>
          <w:divBdr>
            <w:top w:val="none" w:sz="0" w:space="0" w:color="auto"/>
            <w:left w:val="none" w:sz="0" w:space="0" w:color="auto"/>
            <w:bottom w:val="none" w:sz="0" w:space="0" w:color="auto"/>
            <w:right w:val="none" w:sz="0" w:space="0" w:color="auto"/>
          </w:divBdr>
        </w:div>
        <w:div w:id="446048857">
          <w:marLeft w:val="0"/>
          <w:marRight w:val="0"/>
          <w:marTop w:val="0"/>
          <w:marBottom w:val="0"/>
          <w:divBdr>
            <w:top w:val="none" w:sz="0" w:space="0" w:color="auto"/>
            <w:left w:val="none" w:sz="0" w:space="0" w:color="auto"/>
            <w:bottom w:val="none" w:sz="0" w:space="0" w:color="auto"/>
            <w:right w:val="none" w:sz="0" w:space="0" w:color="auto"/>
          </w:divBdr>
        </w:div>
        <w:div w:id="529613902">
          <w:marLeft w:val="0"/>
          <w:marRight w:val="0"/>
          <w:marTop w:val="0"/>
          <w:marBottom w:val="0"/>
          <w:divBdr>
            <w:top w:val="none" w:sz="0" w:space="0" w:color="auto"/>
            <w:left w:val="none" w:sz="0" w:space="0" w:color="auto"/>
            <w:bottom w:val="none" w:sz="0" w:space="0" w:color="auto"/>
            <w:right w:val="none" w:sz="0" w:space="0" w:color="auto"/>
          </w:divBdr>
        </w:div>
        <w:div w:id="312413612">
          <w:marLeft w:val="0"/>
          <w:marRight w:val="0"/>
          <w:marTop w:val="0"/>
          <w:marBottom w:val="0"/>
          <w:divBdr>
            <w:top w:val="none" w:sz="0" w:space="0" w:color="auto"/>
            <w:left w:val="none" w:sz="0" w:space="0" w:color="auto"/>
            <w:bottom w:val="none" w:sz="0" w:space="0" w:color="auto"/>
            <w:right w:val="none" w:sz="0" w:space="0" w:color="auto"/>
          </w:divBdr>
        </w:div>
        <w:div w:id="122427781">
          <w:marLeft w:val="0"/>
          <w:marRight w:val="0"/>
          <w:marTop w:val="0"/>
          <w:marBottom w:val="0"/>
          <w:divBdr>
            <w:top w:val="none" w:sz="0" w:space="0" w:color="auto"/>
            <w:left w:val="none" w:sz="0" w:space="0" w:color="auto"/>
            <w:bottom w:val="none" w:sz="0" w:space="0" w:color="auto"/>
            <w:right w:val="none" w:sz="0" w:space="0" w:color="auto"/>
          </w:divBdr>
        </w:div>
        <w:div w:id="381564203">
          <w:marLeft w:val="0"/>
          <w:marRight w:val="0"/>
          <w:marTop w:val="0"/>
          <w:marBottom w:val="0"/>
          <w:divBdr>
            <w:top w:val="none" w:sz="0" w:space="0" w:color="auto"/>
            <w:left w:val="none" w:sz="0" w:space="0" w:color="auto"/>
            <w:bottom w:val="none" w:sz="0" w:space="0" w:color="auto"/>
            <w:right w:val="none" w:sz="0" w:space="0" w:color="auto"/>
          </w:divBdr>
        </w:div>
        <w:div w:id="1497302862">
          <w:marLeft w:val="0"/>
          <w:marRight w:val="0"/>
          <w:marTop w:val="0"/>
          <w:marBottom w:val="0"/>
          <w:divBdr>
            <w:top w:val="none" w:sz="0" w:space="0" w:color="auto"/>
            <w:left w:val="none" w:sz="0" w:space="0" w:color="auto"/>
            <w:bottom w:val="none" w:sz="0" w:space="0" w:color="auto"/>
            <w:right w:val="none" w:sz="0" w:space="0" w:color="auto"/>
          </w:divBdr>
        </w:div>
        <w:div w:id="1216048064">
          <w:marLeft w:val="0"/>
          <w:marRight w:val="0"/>
          <w:marTop w:val="0"/>
          <w:marBottom w:val="0"/>
          <w:divBdr>
            <w:top w:val="none" w:sz="0" w:space="0" w:color="auto"/>
            <w:left w:val="none" w:sz="0" w:space="0" w:color="auto"/>
            <w:bottom w:val="none" w:sz="0" w:space="0" w:color="auto"/>
            <w:right w:val="none" w:sz="0" w:space="0" w:color="auto"/>
          </w:divBdr>
        </w:div>
        <w:div w:id="1180461293">
          <w:marLeft w:val="0"/>
          <w:marRight w:val="0"/>
          <w:marTop w:val="0"/>
          <w:marBottom w:val="0"/>
          <w:divBdr>
            <w:top w:val="none" w:sz="0" w:space="0" w:color="auto"/>
            <w:left w:val="none" w:sz="0" w:space="0" w:color="auto"/>
            <w:bottom w:val="none" w:sz="0" w:space="0" w:color="auto"/>
            <w:right w:val="none" w:sz="0" w:space="0" w:color="auto"/>
          </w:divBdr>
        </w:div>
        <w:div w:id="1750805992">
          <w:marLeft w:val="0"/>
          <w:marRight w:val="0"/>
          <w:marTop w:val="0"/>
          <w:marBottom w:val="0"/>
          <w:divBdr>
            <w:top w:val="none" w:sz="0" w:space="0" w:color="auto"/>
            <w:left w:val="none" w:sz="0" w:space="0" w:color="auto"/>
            <w:bottom w:val="none" w:sz="0" w:space="0" w:color="auto"/>
            <w:right w:val="none" w:sz="0" w:space="0" w:color="auto"/>
          </w:divBdr>
        </w:div>
        <w:div w:id="697200985">
          <w:marLeft w:val="0"/>
          <w:marRight w:val="0"/>
          <w:marTop w:val="0"/>
          <w:marBottom w:val="0"/>
          <w:divBdr>
            <w:top w:val="none" w:sz="0" w:space="0" w:color="auto"/>
            <w:left w:val="none" w:sz="0" w:space="0" w:color="auto"/>
            <w:bottom w:val="none" w:sz="0" w:space="0" w:color="auto"/>
            <w:right w:val="none" w:sz="0" w:space="0" w:color="auto"/>
          </w:divBdr>
        </w:div>
        <w:div w:id="6058430">
          <w:marLeft w:val="0"/>
          <w:marRight w:val="0"/>
          <w:marTop w:val="0"/>
          <w:marBottom w:val="0"/>
          <w:divBdr>
            <w:top w:val="none" w:sz="0" w:space="0" w:color="auto"/>
            <w:left w:val="none" w:sz="0" w:space="0" w:color="auto"/>
            <w:bottom w:val="none" w:sz="0" w:space="0" w:color="auto"/>
            <w:right w:val="none" w:sz="0" w:space="0" w:color="auto"/>
          </w:divBdr>
        </w:div>
        <w:div w:id="740130641">
          <w:marLeft w:val="0"/>
          <w:marRight w:val="0"/>
          <w:marTop w:val="0"/>
          <w:marBottom w:val="0"/>
          <w:divBdr>
            <w:top w:val="none" w:sz="0" w:space="0" w:color="auto"/>
            <w:left w:val="none" w:sz="0" w:space="0" w:color="auto"/>
            <w:bottom w:val="none" w:sz="0" w:space="0" w:color="auto"/>
            <w:right w:val="none" w:sz="0" w:space="0" w:color="auto"/>
          </w:divBdr>
        </w:div>
        <w:div w:id="1907914319">
          <w:marLeft w:val="0"/>
          <w:marRight w:val="0"/>
          <w:marTop w:val="0"/>
          <w:marBottom w:val="0"/>
          <w:divBdr>
            <w:top w:val="none" w:sz="0" w:space="0" w:color="auto"/>
            <w:left w:val="none" w:sz="0" w:space="0" w:color="auto"/>
            <w:bottom w:val="none" w:sz="0" w:space="0" w:color="auto"/>
            <w:right w:val="none" w:sz="0" w:space="0" w:color="auto"/>
          </w:divBdr>
        </w:div>
        <w:div w:id="1419208325">
          <w:marLeft w:val="0"/>
          <w:marRight w:val="0"/>
          <w:marTop w:val="0"/>
          <w:marBottom w:val="0"/>
          <w:divBdr>
            <w:top w:val="none" w:sz="0" w:space="0" w:color="auto"/>
            <w:left w:val="none" w:sz="0" w:space="0" w:color="auto"/>
            <w:bottom w:val="none" w:sz="0" w:space="0" w:color="auto"/>
            <w:right w:val="none" w:sz="0" w:space="0" w:color="auto"/>
          </w:divBdr>
        </w:div>
        <w:div w:id="306933958">
          <w:marLeft w:val="0"/>
          <w:marRight w:val="0"/>
          <w:marTop w:val="0"/>
          <w:marBottom w:val="0"/>
          <w:divBdr>
            <w:top w:val="none" w:sz="0" w:space="0" w:color="auto"/>
            <w:left w:val="none" w:sz="0" w:space="0" w:color="auto"/>
            <w:bottom w:val="none" w:sz="0" w:space="0" w:color="auto"/>
            <w:right w:val="none" w:sz="0" w:space="0" w:color="auto"/>
          </w:divBdr>
        </w:div>
        <w:div w:id="269822806">
          <w:marLeft w:val="0"/>
          <w:marRight w:val="0"/>
          <w:marTop w:val="0"/>
          <w:marBottom w:val="0"/>
          <w:divBdr>
            <w:top w:val="none" w:sz="0" w:space="0" w:color="auto"/>
            <w:left w:val="none" w:sz="0" w:space="0" w:color="auto"/>
            <w:bottom w:val="none" w:sz="0" w:space="0" w:color="auto"/>
            <w:right w:val="none" w:sz="0" w:space="0" w:color="auto"/>
          </w:divBdr>
        </w:div>
        <w:div w:id="197163785">
          <w:marLeft w:val="0"/>
          <w:marRight w:val="0"/>
          <w:marTop w:val="0"/>
          <w:marBottom w:val="0"/>
          <w:divBdr>
            <w:top w:val="none" w:sz="0" w:space="0" w:color="auto"/>
            <w:left w:val="none" w:sz="0" w:space="0" w:color="auto"/>
            <w:bottom w:val="none" w:sz="0" w:space="0" w:color="auto"/>
            <w:right w:val="none" w:sz="0" w:space="0" w:color="auto"/>
          </w:divBdr>
        </w:div>
        <w:div w:id="1208755538">
          <w:marLeft w:val="0"/>
          <w:marRight w:val="0"/>
          <w:marTop w:val="0"/>
          <w:marBottom w:val="0"/>
          <w:divBdr>
            <w:top w:val="none" w:sz="0" w:space="0" w:color="auto"/>
            <w:left w:val="none" w:sz="0" w:space="0" w:color="auto"/>
            <w:bottom w:val="none" w:sz="0" w:space="0" w:color="auto"/>
            <w:right w:val="none" w:sz="0" w:space="0" w:color="auto"/>
          </w:divBdr>
        </w:div>
        <w:div w:id="1243295868">
          <w:marLeft w:val="0"/>
          <w:marRight w:val="0"/>
          <w:marTop w:val="0"/>
          <w:marBottom w:val="0"/>
          <w:divBdr>
            <w:top w:val="none" w:sz="0" w:space="0" w:color="auto"/>
            <w:left w:val="none" w:sz="0" w:space="0" w:color="auto"/>
            <w:bottom w:val="none" w:sz="0" w:space="0" w:color="auto"/>
            <w:right w:val="none" w:sz="0" w:space="0" w:color="auto"/>
          </w:divBdr>
        </w:div>
        <w:div w:id="760494931">
          <w:marLeft w:val="0"/>
          <w:marRight w:val="0"/>
          <w:marTop w:val="0"/>
          <w:marBottom w:val="0"/>
          <w:divBdr>
            <w:top w:val="none" w:sz="0" w:space="0" w:color="auto"/>
            <w:left w:val="none" w:sz="0" w:space="0" w:color="auto"/>
            <w:bottom w:val="none" w:sz="0" w:space="0" w:color="auto"/>
            <w:right w:val="none" w:sz="0" w:space="0" w:color="auto"/>
          </w:divBdr>
        </w:div>
        <w:div w:id="1952396586">
          <w:marLeft w:val="0"/>
          <w:marRight w:val="0"/>
          <w:marTop w:val="0"/>
          <w:marBottom w:val="0"/>
          <w:divBdr>
            <w:top w:val="none" w:sz="0" w:space="0" w:color="auto"/>
            <w:left w:val="none" w:sz="0" w:space="0" w:color="auto"/>
            <w:bottom w:val="none" w:sz="0" w:space="0" w:color="auto"/>
            <w:right w:val="none" w:sz="0" w:space="0" w:color="auto"/>
          </w:divBdr>
        </w:div>
        <w:div w:id="696321122">
          <w:marLeft w:val="0"/>
          <w:marRight w:val="0"/>
          <w:marTop w:val="0"/>
          <w:marBottom w:val="0"/>
          <w:divBdr>
            <w:top w:val="none" w:sz="0" w:space="0" w:color="auto"/>
            <w:left w:val="none" w:sz="0" w:space="0" w:color="auto"/>
            <w:bottom w:val="none" w:sz="0" w:space="0" w:color="auto"/>
            <w:right w:val="none" w:sz="0" w:space="0" w:color="auto"/>
          </w:divBdr>
        </w:div>
        <w:div w:id="547767130">
          <w:marLeft w:val="0"/>
          <w:marRight w:val="0"/>
          <w:marTop w:val="0"/>
          <w:marBottom w:val="0"/>
          <w:divBdr>
            <w:top w:val="none" w:sz="0" w:space="0" w:color="auto"/>
            <w:left w:val="none" w:sz="0" w:space="0" w:color="auto"/>
            <w:bottom w:val="none" w:sz="0" w:space="0" w:color="auto"/>
            <w:right w:val="none" w:sz="0" w:space="0" w:color="auto"/>
          </w:divBdr>
        </w:div>
        <w:div w:id="1654286433">
          <w:marLeft w:val="0"/>
          <w:marRight w:val="0"/>
          <w:marTop w:val="0"/>
          <w:marBottom w:val="0"/>
          <w:divBdr>
            <w:top w:val="none" w:sz="0" w:space="0" w:color="auto"/>
            <w:left w:val="none" w:sz="0" w:space="0" w:color="auto"/>
            <w:bottom w:val="none" w:sz="0" w:space="0" w:color="auto"/>
            <w:right w:val="none" w:sz="0" w:space="0" w:color="auto"/>
          </w:divBdr>
        </w:div>
        <w:div w:id="36323634">
          <w:marLeft w:val="0"/>
          <w:marRight w:val="0"/>
          <w:marTop w:val="0"/>
          <w:marBottom w:val="0"/>
          <w:divBdr>
            <w:top w:val="none" w:sz="0" w:space="0" w:color="auto"/>
            <w:left w:val="none" w:sz="0" w:space="0" w:color="auto"/>
            <w:bottom w:val="none" w:sz="0" w:space="0" w:color="auto"/>
            <w:right w:val="none" w:sz="0" w:space="0" w:color="auto"/>
          </w:divBdr>
        </w:div>
        <w:div w:id="626085846">
          <w:marLeft w:val="0"/>
          <w:marRight w:val="0"/>
          <w:marTop w:val="0"/>
          <w:marBottom w:val="0"/>
          <w:divBdr>
            <w:top w:val="none" w:sz="0" w:space="0" w:color="auto"/>
            <w:left w:val="none" w:sz="0" w:space="0" w:color="auto"/>
            <w:bottom w:val="none" w:sz="0" w:space="0" w:color="auto"/>
            <w:right w:val="none" w:sz="0" w:space="0" w:color="auto"/>
          </w:divBdr>
        </w:div>
        <w:div w:id="1383555896">
          <w:marLeft w:val="0"/>
          <w:marRight w:val="0"/>
          <w:marTop w:val="0"/>
          <w:marBottom w:val="0"/>
          <w:divBdr>
            <w:top w:val="none" w:sz="0" w:space="0" w:color="auto"/>
            <w:left w:val="none" w:sz="0" w:space="0" w:color="auto"/>
            <w:bottom w:val="none" w:sz="0" w:space="0" w:color="auto"/>
            <w:right w:val="none" w:sz="0" w:space="0" w:color="auto"/>
          </w:divBdr>
        </w:div>
        <w:div w:id="155531851">
          <w:marLeft w:val="0"/>
          <w:marRight w:val="0"/>
          <w:marTop w:val="0"/>
          <w:marBottom w:val="0"/>
          <w:divBdr>
            <w:top w:val="none" w:sz="0" w:space="0" w:color="auto"/>
            <w:left w:val="none" w:sz="0" w:space="0" w:color="auto"/>
            <w:bottom w:val="none" w:sz="0" w:space="0" w:color="auto"/>
            <w:right w:val="none" w:sz="0" w:space="0" w:color="auto"/>
          </w:divBdr>
        </w:div>
        <w:div w:id="1677535373">
          <w:marLeft w:val="0"/>
          <w:marRight w:val="0"/>
          <w:marTop w:val="0"/>
          <w:marBottom w:val="0"/>
          <w:divBdr>
            <w:top w:val="none" w:sz="0" w:space="0" w:color="auto"/>
            <w:left w:val="none" w:sz="0" w:space="0" w:color="auto"/>
            <w:bottom w:val="none" w:sz="0" w:space="0" w:color="auto"/>
            <w:right w:val="none" w:sz="0" w:space="0" w:color="auto"/>
          </w:divBdr>
        </w:div>
        <w:div w:id="1283226703">
          <w:marLeft w:val="0"/>
          <w:marRight w:val="0"/>
          <w:marTop w:val="0"/>
          <w:marBottom w:val="0"/>
          <w:divBdr>
            <w:top w:val="none" w:sz="0" w:space="0" w:color="auto"/>
            <w:left w:val="none" w:sz="0" w:space="0" w:color="auto"/>
            <w:bottom w:val="none" w:sz="0" w:space="0" w:color="auto"/>
            <w:right w:val="none" w:sz="0" w:space="0" w:color="auto"/>
          </w:divBdr>
        </w:div>
        <w:div w:id="140275468">
          <w:marLeft w:val="0"/>
          <w:marRight w:val="0"/>
          <w:marTop w:val="0"/>
          <w:marBottom w:val="0"/>
          <w:divBdr>
            <w:top w:val="none" w:sz="0" w:space="0" w:color="auto"/>
            <w:left w:val="none" w:sz="0" w:space="0" w:color="auto"/>
            <w:bottom w:val="none" w:sz="0" w:space="0" w:color="auto"/>
            <w:right w:val="none" w:sz="0" w:space="0" w:color="auto"/>
          </w:divBdr>
        </w:div>
        <w:div w:id="902519900">
          <w:marLeft w:val="0"/>
          <w:marRight w:val="0"/>
          <w:marTop w:val="0"/>
          <w:marBottom w:val="0"/>
          <w:divBdr>
            <w:top w:val="none" w:sz="0" w:space="0" w:color="auto"/>
            <w:left w:val="none" w:sz="0" w:space="0" w:color="auto"/>
            <w:bottom w:val="none" w:sz="0" w:space="0" w:color="auto"/>
            <w:right w:val="none" w:sz="0" w:space="0" w:color="auto"/>
          </w:divBdr>
        </w:div>
        <w:div w:id="1311326023">
          <w:marLeft w:val="0"/>
          <w:marRight w:val="0"/>
          <w:marTop w:val="0"/>
          <w:marBottom w:val="0"/>
          <w:divBdr>
            <w:top w:val="none" w:sz="0" w:space="0" w:color="auto"/>
            <w:left w:val="none" w:sz="0" w:space="0" w:color="auto"/>
            <w:bottom w:val="none" w:sz="0" w:space="0" w:color="auto"/>
            <w:right w:val="none" w:sz="0" w:space="0" w:color="auto"/>
          </w:divBdr>
        </w:div>
        <w:div w:id="675612235">
          <w:marLeft w:val="0"/>
          <w:marRight w:val="0"/>
          <w:marTop w:val="0"/>
          <w:marBottom w:val="0"/>
          <w:divBdr>
            <w:top w:val="none" w:sz="0" w:space="0" w:color="auto"/>
            <w:left w:val="none" w:sz="0" w:space="0" w:color="auto"/>
            <w:bottom w:val="none" w:sz="0" w:space="0" w:color="auto"/>
            <w:right w:val="none" w:sz="0" w:space="0" w:color="auto"/>
          </w:divBdr>
        </w:div>
        <w:div w:id="1723945654">
          <w:marLeft w:val="0"/>
          <w:marRight w:val="0"/>
          <w:marTop w:val="0"/>
          <w:marBottom w:val="0"/>
          <w:divBdr>
            <w:top w:val="none" w:sz="0" w:space="0" w:color="auto"/>
            <w:left w:val="none" w:sz="0" w:space="0" w:color="auto"/>
            <w:bottom w:val="none" w:sz="0" w:space="0" w:color="auto"/>
            <w:right w:val="none" w:sz="0" w:space="0" w:color="auto"/>
          </w:divBdr>
        </w:div>
        <w:div w:id="969365745">
          <w:marLeft w:val="0"/>
          <w:marRight w:val="0"/>
          <w:marTop w:val="0"/>
          <w:marBottom w:val="0"/>
          <w:divBdr>
            <w:top w:val="none" w:sz="0" w:space="0" w:color="auto"/>
            <w:left w:val="none" w:sz="0" w:space="0" w:color="auto"/>
            <w:bottom w:val="none" w:sz="0" w:space="0" w:color="auto"/>
            <w:right w:val="none" w:sz="0" w:space="0" w:color="auto"/>
          </w:divBdr>
        </w:div>
        <w:div w:id="692459664">
          <w:marLeft w:val="0"/>
          <w:marRight w:val="0"/>
          <w:marTop w:val="0"/>
          <w:marBottom w:val="0"/>
          <w:divBdr>
            <w:top w:val="none" w:sz="0" w:space="0" w:color="auto"/>
            <w:left w:val="none" w:sz="0" w:space="0" w:color="auto"/>
            <w:bottom w:val="none" w:sz="0" w:space="0" w:color="auto"/>
            <w:right w:val="none" w:sz="0" w:space="0" w:color="auto"/>
          </w:divBdr>
        </w:div>
        <w:div w:id="1725519504">
          <w:marLeft w:val="0"/>
          <w:marRight w:val="0"/>
          <w:marTop w:val="0"/>
          <w:marBottom w:val="0"/>
          <w:divBdr>
            <w:top w:val="none" w:sz="0" w:space="0" w:color="auto"/>
            <w:left w:val="none" w:sz="0" w:space="0" w:color="auto"/>
            <w:bottom w:val="none" w:sz="0" w:space="0" w:color="auto"/>
            <w:right w:val="none" w:sz="0" w:space="0" w:color="auto"/>
          </w:divBdr>
        </w:div>
        <w:div w:id="1827671105">
          <w:marLeft w:val="0"/>
          <w:marRight w:val="0"/>
          <w:marTop w:val="0"/>
          <w:marBottom w:val="0"/>
          <w:divBdr>
            <w:top w:val="none" w:sz="0" w:space="0" w:color="auto"/>
            <w:left w:val="none" w:sz="0" w:space="0" w:color="auto"/>
            <w:bottom w:val="none" w:sz="0" w:space="0" w:color="auto"/>
            <w:right w:val="none" w:sz="0" w:space="0" w:color="auto"/>
          </w:divBdr>
        </w:div>
        <w:div w:id="935790555">
          <w:marLeft w:val="0"/>
          <w:marRight w:val="0"/>
          <w:marTop w:val="0"/>
          <w:marBottom w:val="0"/>
          <w:divBdr>
            <w:top w:val="none" w:sz="0" w:space="0" w:color="auto"/>
            <w:left w:val="none" w:sz="0" w:space="0" w:color="auto"/>
            <w:bottom w:val="none" w:sz="0" w:space="0" w:color="auto"/>
            <w:right w:val="none" w:sz="0" w:space="0" w:color="auto"/>
          </w:divBdr>
        </w:div>
        <w:div w:id="1573469786">
          <w:marLeft w:val="0"/>
          <w:marRight w:val="0"/>
          <w:marTop w:val="0"/>
          <w:marBottom w:val="0"/>
          <w:divBdr>
            <w:top w:val="none" w:sz="0" w:space="0" w:color="auto"/>
            <w:left w:val="none" w:sz="0" w:space="0" w:color="auto"/>
            <w:bottom w:val="none" w:sz="0" w:space="0" w:color="auto"/>
            <w:right w:val="none" w:sz="0" w:space="0" w:color="auto"/>
          </w:divBdr>
        </w:div>
        <w:div w:id="499545998">
          <w:marLeft w:val="0"/>
          <w:marRight w:val="0"/>
          <w:marTop w:val="0"/>
          <w:marBottom w:val="0"/>
          <w:divBdr>
            <w:top w:val="none" w:sz="0" w:space="0" w:color="auto"/>
            <w:left w:val="none" w:sz="0" w:space="0" w:color="auto"/>
            <w:bottom w:val="none" w:sz="0" w:space="0" w:color="auto"/>
            <w:right w:val="none" w:sz="0" w:space="0" w:color="auto"/>
          </w:divBdr>
        </w:div>
        <w:div w:id="497498921">
          <w:marLeft w:val="0"/>
          <w:marRight w:val="0"/>
          <w:marTop w:val="0"/>
          <w:marBottom w:val="0"/>
          <w:divBdr>
            <w:top w:val="none" w:sz="0" w:space="0" w:color="auto"/>
            <w:left w:val="none" w:sz="0" w:space="0" w:color="auto"/>
            <w:bottom w:val="none" w:sz="0" w:space="0" w:color="auto"/>
            <w:right w:val="none" w:sz="0" w:space="0" w:color="auto"/>
          </w:divBdr>
        </w:div>
        <w:div w:id="767963467">
          <w:marLeft w:val="0"/>
          <w:marRight w:val="0"/>
          <w:marTop w:val="0"/>
          <w:marBottom w:val="0"/>
          <w:divBdr>
            <w:top w:val="none" w:sz="0" w:space="0" w:color="auto"/>
            <w:left w:val="none" w:sz="0" w:space="0" w:color="auto"/>
            <w:bottom w:val="none" w:sz="0" w:space="0" w:color="auto"/>
            <w:right w:val="none" w:sz="0" w:space="0" w:color="auto"/>
          </w:divBdr>
        </w:div>
        <w:div w:id="469711460">
          <w:marLeft w:val="0"/>
          <w:marRight w:val="0"/>
          <w:marTop w:val="0"/>
          <w:marBottom w:val="0"/>
          <w:divBdr>
            <w:top w:val="none" w:sz="0" w:space="0" w:color="auto"/>
            <w:left w:val="none" w:sz="0" w:space="0" w:color="auto"/>
            <w:bottom w:val="none" w:sz="0" w:space="0" w:color="auto"/>
            <w:right w:val="none" w:sz="0" w:space="0" w:color="auto"/>
          </w:divBdr>
        </w:div>
        <w:div w:id="646784199">
          <w:marLeft w:val="0"/>
          <w:marRight w:val="0"/>
          <w:marTop w:val="0"/>
          <w:marBottom w:val="0"/>
          <w:divBdr>
            <w:top w:val="none" w:sz="0" w:space="0" w:color="auto"/>
            <w:left w:val="none" w:sz="0" w:space="0" w:color="auto"/>
            <w:bottom w:val="none" w:sz="0" w:space="0" w:color="auto"/>
            <w:right w:val="none" w:sz="0" w:space="0" w:color="auto"/>
          </w:divBdr>
        </w:div>
        <w:div w:id="1955088680">
          <w:marLeft w:val="0"/>
          <w:marRight w:val="0"/>
          <w:marTop w:val="0"/>
          <w:marBottom w:val="0"/>
          <w:divBdr>
            <w:top w:val="none" w:sz="0" w:space="0" w:color="auto"/>
            <w:left w:val="none" w:sz="0" w:space="0" w:color="auto"/>
            <w:bottom w:val="none" w:sz="0" w:space="0" w:color="auto"/>
            <w:right w:val="none" w:sz="0" w:space="0" w:color="auto"/>
          </w:divBdr>
        </w:div>
        <w:div w:id="784234924">
          <w:marLeft w:val="0"/>
          <w:marRight w:val="0"/>
          <w:marTop w:val="0"/>
          <w:marBottom w:val="0"/>
          <w:divBdr>
            <w:top w:val="none" w:sz="0" w:space="0" w:color="auto"/>
            <w:left w:val="none" w:sz="0" w:space="0" w:color="auto"/>
            <w:bottom w:val="none" w:sz="0" w:space="0" w:color="auto"/>
            <w:right w:val="none" w:sz="0" w:space="0" w:color="auto"/>
          </w:divBdr>
        </w:div>
        <w:div w:id="1470318373">
          <w:marLeft w:val="0"/>
          <w:marRight w:val="0"/>
          <w:marTop w:val="0"/>
          <w:marBottom w:val="0"/>
          <w:divBdr>
            <w:top w:val="none" w:sz="0" w:space="0" w:color="auto"/>
            <w:left w:val="none" w:sz="0" w:space="0" w:color="auto"/>
            <w:bottom w:val="none" w:sz="0" w:space="0" w:color="auto"/>
            <w:right w:val="none" w:sz="0" w:space="0" w:color="auto"/>
          </w:divBdr>
        </w:div>
        <w:div w:id="1915777664">
          <w:marLeft w:val="0"/>
          <w:marRight w:val="0"/>
          <w:marTop w:val="0"/>
          <w:marBottom w:val="0"/>
          <w:divBdr>
            <w:top w:val="none" w:sz="0" w:space="0" w:color="auto"/>
            <w:left w:val="none" w:sz="0" w:space="0" w:color="auto"/>
            <w:bottom w:val="none" w:sz="0" w:space="0" w:color="auto"/>
            <w:right w:val="none" w:sz="0" w:space="0" w:color="auto"/>
          </w:divBdr>
        </w:div>
        <w:div w:id="1225680482">
          <w:marLeft w:val="0"/>
          <w:marRight w:val="0"/>
          <w:marTop w:val="0"/>
          <w:marBottom w:val="0"/>
          <w:divBdr>
            <w:top w:val="none" w:sz="0" w:space="0" w:color="auto"/>
            <w:left w:val="none" w:sz="0" w:space="0" w:color="auto"/>
            <w:bottom w:val="none" w:sz="0" w:space="0" w:color="auto"/>
            <w:right w:val="none" w:sz="0" w:space="0" w:color="auto"/>
          </w:divBdr>
        </w:div>
        <w:div w:id="1791824541">
          <w:marLeft w:val="0"/>
          <w:marRight w:val="0"/>
          <w:marTop w:val="0"/>
          <w:marBottom w:val="0"/>
          <w:divBdr>
            <w:top w:val="none" w:sz="0" w:space="0" w:color="auto"/>
            <w:left w:val="none" w:sz="0" w:space="0" w:color="auto"/>
            <w:bottom w:val="none" w:sz="0" w:space="0" w:color="auto"/>
            <w:right w:val="none" w:sz="0" w:space="0" w:color="auto"/>
          </w:divBdr>
        </w:div>
        <w:div w:id="427653436">
          <w:marLeft w:val="0"/>
          <w:marRight w:val="0"/>
          <w:marTop w:val="0"/>
          <w:marBottom w:val="0"/>
          <w:divBdr>
            <w:top w:val="none" w:sz="0" w:space="0" w:color="auto"/>
            <w:left w:val="none" w:sz="0" w:space="0" w:color="auto"/>
            <w:bottom w:val="none" w:sz="0" w:space="0" w:color="auto"/>
            <w:right w:val="none" w:sz="0" w:space="0" w:color="auto"/>
          </w:divBdr>
        </w:div>
        <w:div w:id="687214615">
          <w:marLeft w:val="0"/>
          <w:marRight w:val="0"/>
          <w:marTop w:val="0"/>
          <w:marBottom w:val="0"/>
          <w:divBdr>
            <w:top w:val="none" w:sz="0" w:space="0" w:color="auto"/>
            <w:left w:val="none" w:sz="0" w:space="0" w:color="auto"/>
            <w:bottom w:val="none" w:sz="0" w:space="0" w:color="auto"/>
            <w:right w:val="none" w:sz="0" w:space="0" w:color="auto"/>
          </w:divBdr>
        </w:div>
        <w:div w:id="1422020749">
          <w:marLeft w:val="0"/>
          <w:marRight w:val="0"/>
          <w:marTop w:val="0"/>
          <w:marBottom w:val="0"/>
          <w:divBdr>
            <w:top w:val="none" w:sz="0" w:space="0" w:color="auto"/>
            <w:left w:val="none" w:sz="0" w:space="0" w:color="auto"/>
            <w:bottom w:val="none" w:sz="0" w:space="0" w:color="auto"/>
            <w:right w:val="none" w:sz="0" w:space="0" w:color="auto"/>
          </w:divBdr>
        </w:div>
        <w:div w:id="1083835251">
          <w:marLeft w:val="0"/>
          <w:marRight w:val="0"/>
          <w:marTop w:val="0"/>
          <w:marBottom w:val="0"/>
          <w:divBdr>
            <w:top w:val="none" w:sz="0" w:space="0" w:color="auto"/>
            <w:left w:val="none" w:sz="0" w:space="0" w:color="auto"/>
            <w:bottom w:val="none" w:sz="0" w:space="0" w:color="auto"/>
            <w:right w:val="none" w:sz="0" w:space="0" w:color="auto"/>
          </w:divBdr>
        </w:div>
        <w:div w:id="1740638262">
          <w:marLeft w:val="0"/>
          <w:marRight w:val="0"/>
          <w:marTop w:val="0"/>
          <w:marBottom w:val="0"/>
          <w:divBdr>
            <w:top w:val="none" w:sz="0" w:space="0" w:color="auto"/>
            <w:left w:val="none" w:sz="0" w:space="0" w:color="auto"/>
            <w:bottom w:val="none" w:sz="0" w:space="0" w:color="auto"/>
            <w:right w:val="none" w:sz="0" w:space="0" w:color="auto"/>
          </w:divBdr>
        </w:div>
        <w:div w:id="2059890801">
          <w:marLeft w:val="0"/>
          <w:marRight w:val="0"/>
          <w:marTop w:val="0"/>
          <w:marBottom w:val="0"/>
          <w:divBdr>
            <w:top w:val="none" w:sz="0" w:space="0" w:color="auto"/>
            <w:left w:val="none" w:sz="0" w:space="0" w:color="auto"/>
            <w:bottom w:val="none" w:sz="0" w:space="0" w:color="auto"/>
            <w:right w:val="none" w:sz="0" w:space="0" w:color="auto"/>
          </w:divBdr>
        </w:div>
        <w:div w:id="1492529466">
          <w:marLeft w:val="0"/>
          <w:marRight w:val="0"/>
          <w:marTop w:val="0"/>
          <w:marBottom w:val="0"/>
          <w:divBdr>
            <w:top w:val="none" w:sz="0" w:space="0" w:color="auto"/>
            <w:left w:val="none" w:sz="0" w:space="0" w:color="auto"/>
            <w:bottom w:val="none" w:sz="0" w:space="0" w:color="auto"/>
            <w:right w:val="none" w:sz="0" w:space="0" w:color="auto"/>
          </w:divBdr>
        </w:div>
        <w:div w:id="636642552">
          <w:marLeft w:val="0"/>
          <w:marRight w:val="0"/>
          <w:marTop w:val="0"/>
          <w:marBottom w:val="0"/>
          <w:divBdr>
            <w:top w:val="none" w:sz="0" w:space="0" w:color="auto"/>
            <w:left w:val="none" w:sz="0" w:space="0" w:color="auto"/>
            <w:bottom w:val="none" w:sz="0" w:space="0" w:color="auto"/>
            <w:right w:val="none" w:sz="0" w:space="0" w:color="auto"/>
          </w:divBdr>
        </w:div>
        <w:div w:id="647245089">
          <w:marLeft w:val="0"/>
          <w:marRight w:val="0"/>
          <w:marTop w:val="0"/>
          <w:marBottom w:val="0"/>
          <w:divBdr>
            <w:top w:val="none" w:sz="0" w:space="0" w:color="auto"/>
            <w:left w:val="none" w:sz="0" w:space="0" w:color="auto"/>
            <w:bottom w:val="none" w:sz="0" w:space="0" w:color="auto"/>
            <w:right w:val="none" w:sz="0" w:space="0" w:color="auto"/>
          </w:divBdr>
        </w:div>
        <w:div w:id="1574271360">
          <w:marLeft w:val="0"/>
          <w:marRight w:val="0"/>
          <w:marTop w:val="0"/>
          <w:marBottom w:val="0"/>
          <w:divBdr>
            <w:top w:val="none" w:sz="0" w:space="0" w:color="auto"/>
            <w:left w:val="none" w:sz="0" w:space="0" w:color="auto"/>
            <w:bottom w:val="none" w:sz="0" w:space="0" w:color="auto"/>
            <w:right w:val="none" w:sz="0" w:space="0" w:color="auto"/>
          </w:divBdr>
        </w:div>
        <w:div w:id="1474908348">
          <w:marLeft w:val="0"/>
          <w:marRight w:val="0"/>
          <w:marTop w:val="0"/>
          <w:marBottom w:val="0"/>
          <w:divBdr>
            <w:top w:val="none" w:sz="0" w:space="0" w:color="auto"/>
            <w:left w:val="none" w:sz="0" w:space="0" w:color="auto"/>
            <w:bottom w:val="none" w:sz="0" w:space="0" w:color="auto"/>
            <w:right w:val="none" w:sz="0" w:space="0" w:color="auto"/>
          </w:divBdr>
        </w:div>
        <w:div w:id="1249776783">
          <w:marLeft w:val="0"/>
          <w:marRight w:val="0"/>
          <w:marTop w:val="0"/>
          <w:marBottom w:val="0"/>
          <w:divBdr>
            <w:top w:val="none" w:sz="0" w:space="0" w:color="auto"/>
            <w:left w:val="none" w:sz="0" w:space="0" w:color="auto"/>
            <w:bottom w:val="none" w:sz="0" w:space="0" w:color="auto"/>
            <w:right w:val="none" w:sz="0" w:space="0" w:color="auto"/>
          </w:divBdr>
        </w:div>
        <w:div w:id="1015690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840_005-17" TargetMode="External"/><Relationship Id="rId18" Type="http://schemas.openxmlformats.org/officeDocument/2006/relationships/hyperlink" Target="https://zakon.rada.gov.ua/laws/show/851-15" TargetMode="External"/><Relationship Id="rId26" Type="http://schemas.openxmlformats.org/officeDocument/2006/relationships/hyperlink" Target="https://www.fg.gov.ua/vkladnikam-i-kreditoram/garantiyi-za-vkladami" TargetMode="External"/><Relationship Id="rId39" Type="http://schemas.openxmlformats.org/officeDocument/2006/relationships/hyperlink" Target="tel:%20+%20380%2044%20299%2059%2052" TargetMode="External"/><Relationship Id="rId21" Type="http://schemas.openxmlformats.org/officeDocument/2006/relationships/hyperlink" Target="https://zakon.rada.gov.ua/laws/show/435-15" TargetMode="External"/><Relationship Id="rId34" Type="http://schemas.openxmlformats.org/officeDocument/2006/relationships/hyperlink" Target="https://zakon.rada.gov.ua/laws/show/1591-20" TargetMode="External"/><Relationship Id="rId42" Type="http://schemas.openxmlformats.org/officeDocument/2006/relationships/hyperlink" Target="mailto:info@sky.bank"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1591-20" TargetMode="External"/><Relationship Id="rId29" Type="http://schemas.openxmlformats.org/officeDocument/2006/relationships/hyperlink" Target="https://zakon.rada.gov.ua/laws/show/4452-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40_005-17" TargetMode="External"/><Relationship Id="rId24" Type="http://schemas.openxmlformats.org/officeDocument/2006/relationships/hyperlink" Target="https://zakon.rada.gov.ua/laws/show/1644-18" TargetMode="External"/><Relationship Id="rId32" Type="http://schemas.openxmlformats.org/officeDocument/2006/relationships/hyperlink" Target="http://www.fg.gov.ua" TargetMode="External"/><Relationship Id="rId37" Type="http://schemas.openxmlformats.org/officeDocument/2006/relationships/hyperlink" Target="mailto:info@sky.bank" TargetMode="External"/><Relationship Id="rId40" Type="http://schemas.openxmlformats.org/officeDocument/2006/relationships/hyperlink" Target="https://zakon.rada.gov.ua/laws/show/1591-2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361-20" TargetMode="External"/><Relationship Id="rId23" Type="http://schemas.openxmlformats.org/officeDocument/2006/relationships/hyperlink" Target="https://zakon.rada.gov.ua/laws/show/1932-12" TargetMode="External"/><Relationship Id="rId28" Type="http://schemas.openxmlformats.org/officeDocument/2006/relationships/hyperlink" Target="https://zakon.rada.gov.ua/laws/show/4452-17" TargetMode="External"/><Relationship Id="rId36" Type="http://schemas.openxmlformats.org/officeDocument/2006/relationships/hyperlink" Target="file:///D:\Users\eonypko\AppData\Local\Microsoft\Windows\INetCache\Content.Outlook\HB4WUCSQ\&#1058;&#1040;&#1056;&#1048;&#1060;&#1067;%20&#1060;&#1048;&#1047;.&#1051;&#1048;&#1062;%2026.05.21_.xlsx" TargetMode="External"/><Relationship Id="rId10" Type="http://schemas.openxmlformats.org/officeDocument/2006/relationships/hyperlink" Target="https://zakon.rada.gov.ua/laws/show/2755-17" TargetMode="External"/><Relationship Id="rId19" Type="http://schemas.openxmlformats.org/officeDocument/2006/relationships/hyperlink" Target="https://zakon.rada.gov.ua/laws/show/2155-19" TargetMode="External"/><Relationship Id="rId31" Type="http://schemas.openxmlformats.org/officeDocument/2006/relationships/hyperlink" Target="https://zakon.rada.gov.ua/laws/show/4452-1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1591-20" TargetMode="External"/><Relationship Id="rId22" Type="http://schemas.openxmlformats.org/officeDocument/2006/relationships/hyperlink" Target="https://zakon.rada.gov.ua/laws/show/2121-14" TargetMode="External"/><Relationship Id="rId27" Type="http://schemas.openxmlformats.org/officeDocument/2006/relationships/hyperlink" Target="https://zakon.rada.gov.ua/laws/show/4452-17" TargetMode="External"/><Relationship Id="rId30" Type="http://schemas.openxmlformats.org/officeDocument/2006/relationships/hyperlink" Target="https://zakon.rada.gov.ua/laws/show/4452-17" TargetMode="External"/><Relationship Id="rId35" Type="http://schemas.openxmlformats.org/officeDocument/2006/relationships/hyperlink" Target="mailto:info@sky.bank" TargetMode="External"/><Relationship Id="rId43" Type="http://schemas.openxmlformats.org/officeDocument/2006/relationships/hyperlink" Target="mailto:info@sky.bank" TargetMode="External"/><Relationship Id="rId8" Type="http://schemas.openxmlformats.org/officeDocument/2006/relationships/hyperlink" Target="https://zakon.rada.gov.ua/laws/show/994_325" TargetMode="External"/><Relationship Id="rId3" Type="http://schemas.openxmlformats.org/officeDocument/2006/relationships/styles" Target="styles.xml"/><Relationship Id="rId12" Type="http://schemas.openxmlformats.org/officeDocument/2006/relationships/hyperlink" Target="https://zakon.rada.gov.ua/laws/show/840_005-17" TargetMode="External"/><Relationship Id="rId17" Type="http://schemas.openxmlformats.org/officeDocument/2006/relationships/hyperlink" Target="https://zakon.rada.gov.ua/laws/show/2664-14" TargetMode="External"/><Relationship Id="rId25" Type="http://schemas.openxmlformats.org/officeDocument/2006/relationships/hyperlink" Target="http://www.fg.gov.ua" TargetMode="External"/><Relationship Id="rId33" Type="http://schemas.openxmlformats.org/officeDocument/2006/relationships/hyperlink" Target="https://zakon.rada.gov.ua/laws/show/4452-17" TargetMode="External"/><Relationship Id="rId38" Type="http://schemas.openxmlformats.org/officeDocument/2006/relationships/hyperlink" Target="tel:%20+380%20800%20503%20444" TargetMode="External"/><Relationship Id="rId46" Type="http://schemas.openxmlformats.org/officeDocument/2006/relationships/fontTable" Target="fontTable.xml"/><Relationship Id="rId20" Type="http://schemas.openxmlformats.org/officeDocument/2006/relationships/hyperlink" Target="https://zakon.rada.gov.ua/laws/show/1255-15" TargetMode="External"/><Relationship Id="rId41" Type="http://schemas.openxmlformats.org/officeDocument/2006/relationships/hyperlink" Target="https://www.ema.com.ua/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AD1DF-7E47-438A-9FA7-B460EBA5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85</Pages>
  <Words>276614</Words>
  <Characters>157670</Characters>
  <Application>Microsoft Office Word</Application>
  <DocSecurity>0</DocSecurity>
  <Lines>1313</Lines>
  <Paragraphs>866</Paragraphs>
  <ScaleCrop>false</ScaleCrop>
  <HeadingPairs>
    <vt:vector size="6" baseType="variant">
      <vt:variant>
        <vt:lpstr>Назва</vt:lpstr>
      </vt:variant>
      <vt:variant>
        <vt:i4>1</vt:i4>
      </vt:variant>
      <vt:variant>
        <vt:lpstr>Название</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433418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Skripnikova</dc:creator>
  <cp:lastModifiedBy>Скрипникова Марина Анатоліївна</cp:lastModifiedBy>
  <cp:revision>17</cp:revision>
  <cp:lastPrinted>2020-01-15T13:49:00Z</cp:lastPrinted>
  <dcterms:created xsi:type="dcterms:W3CDTF">2023-11-02T11:19:00Z</dcterms:created>
  <dcterms:modified xsi:type="dcterms:W3CDTF">2023-11-07T08:32:00Z</dcterms:modified>
</cp:coreProperties>
</file>