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3049" w14:textId="5D210F13" w:rsidR="0070336A" w:rsidRPr="005514FC" w:rsidRDefault="00A90A00" w:rsidP="0070336A">
      <w:pPr>
        <w:rPr>
          <w:b/>
          <w:sz w:val="22"/>
          <w:szCs w:val="22"/>
        </w:rPr>
      </w:pPr>
      <w:r>
        <w:rPr>
          <w:i/>
          <w:noProof/>
          <w:sz w:val="22"/>
          <w:szCs w:val="22"/>
          <w:lang w:val="ru-RU"/>
        </w:rPr>
        <w:drawing>
          <wp:anchor distT="0" distB="0" distL="114300" distR="114300" simplePos="0" relativeHeight="251657728" behindDoc="0" locked="0" layoutInCell="1" allowOverlap="1" wp14:anchorId="5EEDD597" wp14:editId="6527E6B5">
            <wp:simplePos x="0" y="0"/>
            <wp:positionH relativeFrom="column">
              <wp:posOffset>109220</wp:posOffset>
            </wp:positionH>
            <wp:positionV relativeFrom="paragraph">
              <wp:posOffset>9525</wp:posOffset>
            </wp:positionV>
            <wp:extent cx="1257300" cy="6330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58">
        <w:rPr>
          <w:i/>
          <w:sz w:val="22"/>
          <w:szCs w:val="22"/>
        </w:rPr>
        <w:tab/>
      </w:r>
      <w:r w:rsidR="00FE1E62" w:rsidRPr="00AB65FB">
        <w:rPr>
          <w:sz w:val="18"/>
          <w:szCs w:val="18"/>
        </w:rPr>
        <w:t xml:space="preserve">                                                                                              </w:t>
      </w:r>
      <w:r w:rsidR="00C45B16">
        <w:rPr>
          <w:sz w:val="18"/>
          <w:szCs w:val="18"/>
        </w:rPr>
        <w:tab/>
      </w:r>
      <w:r w:rsidR="00C45B16" w:rsidRPr="005514FC">
        <w:rPr>
          <w:sz w:val="22"/>
          <w:szCs w:val="22"/>
        </w:rPr>
        <w:t xml:space="preserve">       </w:t>
      </w:r>
      <w:r w:rsidR="00FE1E62" w:rsidRPr="005514FC">
        <w:rPr>
          <w:b/>
          <w:sz w:val="22"/>
          <w:szCs w:val="22"/>
        </w:rPr>
        <w:t xml:space="preserve">Додаток № </w:t>
      </w:r>
      <w:r w:rsidR="0070336A" w:rsidRPr="005514FC">
        <w:rPr>
          <w:b/>
          <w:sz w:val="22"/>
          <w:szCs w:val="22"/>
        </w:rPr>
        <w:t>7-1</w:t>
      </w:r>
      <w:bookmarkStart w:id="0" w:name="_Hlk82080144"/>
    </w:p>
    <w:p w14:paraId="4CF63F55" w14:textId="7B7A5423" w:rsidR="00D304D8" w:rsidRPr="005514FC" w:rsidRDefault="0070336A" w:rsidP="0070336A">
      <w:pPr>
        <w:rPr>
          <w:b/>
          <w:sz w:val="22"/>
          <w:szCs w:val="22"/>
          <w:u w:val="single"/>
          <w:lang w:eastAsia="uk-UA"/>
        </w:rPr>
      </w:pPr>
      <w:r w:rsidRPr="005514FC">
        <w:rPr>
          <w:b/>
          <w:sz w:val="22"/>
          <w:szCs w:val="22"/>
        </w:rPr>
        <w:tab/>
      </w:r>
      <w:r w:rsidRPr="005514FC">
        <w:rPr>
          <w:b/>
          <w:sz w:val="22"/>
          <w:szCs w:val="22"/>
        </w:rPr>
        <w:tab/>
      </w:r>
      <w:r w:rsidRPr="005514FC">
        <w:rPr>
          <w:b/>
          <w:sz w:val="22"/>
          <w:szCs w:val="22"/>
        </w:rPr>
        <w:tab/>
      </w:r>
      <w:r w:rsidRPr="005514FC">
        <w:rPr>
          <w:b/>
          <w:sz w:val="22"/>
          <w:szCs w:val="22"/>
        </w:rPr>
        <w:tab/>
      </w:r>
      <w:r w:rsidRPr="005514FC">
        <w:rPr>
          <w:b/>
          <w:sz w:val="22"/>
          <w:szCs w:val="22"/>
        </w:rPr>
        <w:tab/>
        <w:t xml:space="preserve">                        </w:t>
      </w:r>
      <w:r w:rsidRPr="005514FC">
        <w:rPr>
          <w:b/>
          <w:noProof/>
          <w:sz w:val="22"/>
          <w:szCs w:val="22"/>
          <w:lang w:eastAsia="en-US"/>
        </w:rPr>
        <w:t xml:space="preserve">     </w:t>
      </w:r>
      <w:r w:rsidR="0001347F" w:rsidRPr="005514FC">
        <w:rPr>
          <w:b/>
          <w:noProof/>
          <w:sz w:val="22"/>
          <w:szCs w:val="22"/>
          <w:lang w:eastAsia="en-US"/>
        </w:rPr>
        <w:t xml:space="preserve">    </w:t>
      </w:r>
      <w:r w:rsidR="00D304D8" w:rsidRPr="005514FC">
        <w:rPr>
          <w:b/>
          <w:sz w:val="22"/>
          <w:szCs w:val="22"/>
          <w:u w:val="single"/>
          <w:lang w:eastAsia="uk-UA"/>
        </w:rPr>
        <w:t>(</w:t>
      </w:r>
      <w:r w:rsidR="00540EB2" w:rsidRPr="005514FC">
        <w:rPr>
          <w:b/>
          <w:sz w:val="22"/>
          <w:szCs w:val="22"/>
          <w:u w:val="single"/>
          <w:lang w:eastAsia="uk-UA"/>
        </w:rPr>
        <w:t xml:space="preserve">нова </w:t>
      </w:r>
      <w:r w:rsidR="00D304D8" w:rsidRPr="005514FC">
        <w:rPr>
          <w:b/>
          <w:sz w:val="22"/>
          <w:szCs w:val="22"/>
          <w:u w:val="single"/>
          <w:lang w:eastAsia="uk-UA"/>
        </w:rPr>
        <w:t>редакція діє з «</w:t>
      </w:r>
      <w:r w:rsidR="00BE0F2F">
        <w:rPr>
          <w:b/>
          <w:sz w:val="22"/>
          <w:szCs w:val="22"/>
          <w:u w:val="single"/>
          <w:lang w:eastAsia="uk-UA"/>
        </w:rPr>
        <w:t>18</w:t>
      </w:r>
      <w:r w:rsidR="00D304D8" w:rsidRPr="005514FC">
        <w:rPr>
          <w:b/>
          <w:sz w:val="22"/>
          <w:szCs w:val="22"/>
          <w:u w:val="single"/>
          <w:lang w:eastAsia="uk-UA"/>
        </w:rPr>
        <w:t xml:space="preserve">» </w:t>
      </w:r>
      <w:r w:rsidR="005509FB" w:rsidRPr="005514FC">
        <w:rPr>
          <w:b/>
          <w:sz w:val="22"/>
          <w:szCs w:val="22"/>
          <w:u w:val="single"/>
          <w:lang w:val="ru-RU" w:eastAsia="uk-UA"/>
        </w:rPr>
        <w:t>жовтня</w:t>
      </w:r>
      <w:r w:rsidR="00D304D8" w:rsidRPr="005514FC">
        <w:rPr>
          <w:b/>
          <w:sz w:val="22"/>
          <w:szCs w:val="22"/>
          <w:u w:val="single"/>
          <w:lang w:eastAsia="uk-UA"/>
        </w:rPr>
        <w:t xml:space="preserve"> 20</w:t>
      </w:r>
      <w:r w:rsidR="009F612F" w:rsidRPr="005514FC">
        <w:rPr>
          <w:b/>
          <w:sz w:val="22"/>
          <w:szCs w:val="22"/>
          <w:u w:val="single"/>
          <w:lang w:eastAsia="uk-UA"/>
        </w:rPr>
        <w:t>2</w:t>
      </w:r>
      <w:r w:rsidR="00BE0F2F">
        <w:rPr>
          <w:b/>
          <w:sz w:val="22"/>
          <w:szCs w:val="22"/>
          <w:u w:val="single"/>
          <w:lang w:eastAsia="uk-UA"/>
        </w:rPr>
        <w:t>4</w:t>
      </w:r>
      <w:r w:rsidR="00E40405">
        <w:rPr>
          <w:b/>
          <w:sz w:val="22"/>
          <w:szCs w:val="22"/>
          <w:u w:val="single"/>
          <w:lang w:eastAsia="uk-UA"/>
        </w:rPr>
        <w:t xml:space="preserve"> року</w:t>
      </w:r>
    </w:p>
    <w:p w14:paraId="1DE882DD" w14:textId="4740DFBB" w:rsidR="00D304D8" w:rsidRPr="005514FC" w:rsidRDefault="00D304D8" w:rsidP="0070336A">
      <w:pPr>
        <w:ind w:left="5387"/>
        <w:rPr>
          <w:b/>
          <w:sz w:val="22"/>
          <w:szCs w:val="22"/>
          <w:lang w:eastAsia="uk-UA"/>
        </w:rPr>
      </w:pPr>
      <w:r w:rsidRPr="005514FC">
        <w:rPr>
          <w:b/>
          <w:sz w:val="22"/>
          <w:szCs w:val="22"/>
          <w:lang w:eastAsia="uk-UA"/>
        </w:rPr>
        <w:t xml:space="preserve">згідно з рішенням Правління АТ «СКАЙ БАНК» протокол № </w:t>
      </w:r>
      <w:r w:rsidR="00812F2B">
        <w:rPr>
          <w:b/>
          <w:sz w:val="22"/>
          <w:szCs w:val="22"/>
          <w:lang w:eastAsia="uk-UA"/>
        </w:rPr>
        <w:t>88/1</w:t>
      </w:r>
      <w:r w:rsidRPr="005514FC">
        <w:rPr>
          <w:b/>
          <w:sz w:val="22"/>
          <w:szCs w:val="22"/>
          <w:lang w:eastAsia="uk-UA"/>
        </w:rPr>
        <w:t xml:space="preserve"> від </w:t>
      </w:r>
      <w:r w:rsidR="00812F2B">
        <w:rPr>
          <w:b/>
          <w:sz w:val="22"/>
          <w:szCs w:val="22"/>
          <w:lang w:eastAsia="uk-UA"/>
        </w:rPr>
        <w:t>16.09.</w:t>
      </w:r>
      <w:r w:rsidR="00BE0F2F">
        <w:rPr>
          <w:b/>
          <w:sz w:val="22"/>
          <w:szCs w:val="22"/>
          <w:lang w:eastAsia="uk-UA"/>
        </w:rPr>
        <w:t>2024</w:t>
      </w:r>
      <w:r w:rsidR="005509FB" w:rsidRPr="005514FC">
        <w:rPr>
          <w:b/>
          <w:sz w:val="22"/>
          <w:szCs w:val="22"/>
          <w:lang w:eastAsia="uk-UA"/>
        </w:rPr>
        <w:t>р.</w:t>
      </w:r>
      <w:r w:rsidRPr="005514FC">
        <w:rPr>
          <w:b/>
          <w:sz w:val="22"/>
          <w:szCs w:val="22"/>
          <w:lang w:eastAsia="uk-UA"/>
        </w:rPr>
        <w:t xml:space="preserve">) до Публічного договору про  комплексне банківське обслуговування фізичних осіб АТ «СКАЙ БАНК» </w:t>
      </w:r>
      <w:bookmarkEnd w:id="0"/>
      <w:r w:rsidRPr="005514FC">
        <w:rPr>
          <w:b/>
          <w:sz w:val="22"/>
          <w:szCs w:val="22"/>
          <w:lang w:eastAsia="en-US"/>
        </w:rPr>
        <w:tab/>
      </w:r>
    </w:p>
    <w:p w14:paraId="7BF109BC" w14:textId="77777777" w:rsidR="00521002" w:rsidRPr="005514FC" w:rsidRDefault="00521002" w:rsidP="00D304D8">
      <w:pPr>
        <w:rPr>
          <w:b/>
          <w:sz w:val="22"/>
          <w:szCs w:val="22"/>
          <w:u w:val="single"/>
        </w:rPr>
      </w:pPr>
    </w:p>
    <w:p w14:paraId="5E457BFB" w14:textId="77777777" w:rsidR="00851BA2" w:rsidRPr="005514FC" w:rsidRDefault="00851BA2" w:rsidP="00851BA2">
      <w:pPr>
        <w:spacing w:line="240" w:lineRule="atLeast"/>
        <w:rPr>
          <w:sz w:val="22"/>
          <w:szCs w:val="22"/>
        </w:rPr>
      </w:pPr>
    </w:p>
    <w:p w14:paraId="2AB2298C" w14:textId="77777777" w:rsidR="00851BA2" w:rsidRPr="0078457B" w:rsidRDefault="00851BA2" w:rsidP="00851BA2">
      <w:pPr>
        <w:spacing w:line="240" w:lineRule="atLeast"/>
        <w:jc w:val="center"/>
        <w:rPr>
          <w:b/>
          <w:sz w:val="28"/>
          <w:szCs w:val="28"/>
        </w:rPr>
      </w:pPr>
      <w:r w:rsidRPr="0078457B">
        <w:rPr>
          <w:b/>
          <w:sz w:val="28"/>
          <w:szCs w:val="28"/>
        </w:rPr>
        <w:t>Т А Р И Ф И</w:t>
      </w:r>
    </w:p>
    <w:p w14:paraId="0FF09FC7" w14:textId="77777777" w:rsidR="00851BA2" w:rsidRPr="0078457B" w:rsidRDefault="00851BA2" w:rsidP="00851BA2">
      <w:pPr>
        <w:spacing w:line="240" w:lineRule="atLeast"/>
        <w:jc w:val="center"/>
        <w:rPr>
          <w:b/>
          <w:sz w:val="28"/>
          <w:szCs w:val="28"/>
        </w:rPr>
      </w:pPr>
      <w:r w:rsidRPr="0078457B">
        <w:rPr>
          <w:b/>
          <w:sz w:val="28"/>
          <w:szCs w:val="28"/>
        </w:rPr>
        <w:t xml:space="preserve">на відкриття та обслуговування поточних  рахунків фізичних осіб АТ «СКАЙ БАНК» з використанням платіжної картки </w:t>
      </w:r>
    </w:p>
    <w:p w14:paraId="1D2E4673" w14:textId="77777777" w:rsidR="00851BA2" w:rsidRPr="0078457B" w:rsidRDefault="00851BA2" w:rsidP="00851BA2">
      <w:pPr>
        <w:spacing w:line="240" w:lineRule="atLeast"/>
        <w:jc w:val="center"/>
        <w:rPr>
          <w:b/>
          <w:sz w:val="28"/>
          <w:szCs w:val="28"/>
        </w:rPr>
      </w:pPr>
    </w:p>
    <w:p w14:paraId="05F1A36D" w14:textId="77777777" w:rsidR="00860C08" w:rsidRPr="005514FC" w:rsidRDefault="00851BA2" w:rsidP="00851BA2">
      <w:pPr>
        <w:jc w:val="center"/>
        <w:rPr>
          <w:b/>
          <w:sz w:val="22"/>
          <w:szCs w:val="22"/>
        </w:rPr>
      </w:pPr>
      <w:r w:rsidRPr="005514FC">
        <w:rPr>
          <w:b/>
          <w:sz w:val="22"/>
          <w:szCs w:val="22"/>
        </w:rPr>
        <w:t>Тарифний пакет «</w:t>
      </w:r>
      <w:r w:rsidR="00860C08" w:rsidRPr="005514FC">
        <w:rPr>
          <w:b/>
          <w:sz w:val="22"/>
          <w:szCs w:val="22"/>
        </w:rPr>
        <w:t>Соціальний</w:t>
      </w:r>
      <w:r w:rsidRPr="005514FC">
        <w:rPr>
          <w:b/>
          <w:sz w:val="22"/>
          <w:szCs w:val="22"/>
        </w:rPr>
        <w:t xml:space="preserve">» </w:t>
      </w:r>
    </w:p>
    <w:p w14:paraId="34594DF1" w14:textId="1D00A729" w:rsidR="00851BA2" w:rsidRPr="005514FC" w:rsidRDefault="00860C08" w:rsidP="00851BA2">
      <w:pPr>
        <w:jc w:val="center"/>
        <w:rPr>
          <w:b/>
          <w:sz w:val="22"/>
          <w:szCs w:val="22"/>
        </w:rPr>
      </w:pPr>
      <w:r w:rsidRPr="005514FC">
        <w:rPr>
          <w:b/>
          <w:sz w:val="22"/>
          <w:szCs w:val="22"/>
        </w:rPr>
        <w:t>(виплат пенсій, грошової допомоги, виплат за загальнообов'язковим державним соціальним страхуванням та</w:t>
      </w:r>
      <w:r w:rsidRPr="005514FC">
        <w:rPr>
          <w:sz w:val="22"/>
          <w:szCs w:val="22"/>
        </w:rPr>
        <w:t xml:space="preserve"> </w:t>
      </w:r>
      <w:r w:rsidRPr="005514FC">
        <w:rPr>
          <w:b/>
          <w:sz w:val="22"/>
          <w:szCs w:val="22"/>
        </w:rPr>
        <w:t>заробітної плати працівникам бюджетних установ)</w:t>
      </w:r>
    </w:p>
    <w:p w14:paraId="3D197F06" w14:textId="77777777" w:rsidR="00860C08" w:rsidRPr="005514FC" w:rsidRDefault="00860C08" w:rsidP="00851BA2">
      <w:pPr>
        <w:jc w:val="center"/>
        <w:rPr>
          <w:b/>
          <w:sz w:val="22"/>
          <w:szCs w:val="22"/>
          <w:lang w:val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999"/>
        <w:gridCol w:w="2977"/>
      </w:tblGrid>
      <w:tr w:rsidR="00BA0350" w:rsidRPr="005514FC" w14:paraId="034DEEB3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10FD929" w14:textId="77777777" w:rsidR="00851BA2" w:rsidRPr="005514FC" w:rsidRDefault="00851BA2" w:rsidP="007134A8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5514FC">
              <w:rPr>
                <w:b/>
                <w:bCs/>
                <w:sz w:val="22"/>
                <w:szCs w:val="22"/>
                <w:lang w:eastAsia="uk-UA"/>
              </w:rPr>
              <w:t xml:space="preserve">№ 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380AE617" w14:textId="77777777" w:rsidR="00851BA2" w:rsidRPr="005514FC" w:rsidRDefault="00851BA2" w:rsidP="007134A8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5514FC">
              <w:rPr>
                <w:b/>
                <w:bCs/>
                <w:sz w:val="22"/>
                <w:szCs w:val="22"/>
                <w:lang w:eastAsia="uk-UA"/>
              </w:rPr>
              <w:t>Перелік операцій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529E549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Розмір тарифу </w:t>
            </w:r>
          </w:p>
        </w:tc>
      </w:tr>
      <w:tr w:rsidR="00BA0350" w:rsidRPr="005514FC" w14:paraId="0FE4D3BF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FCAFFF3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09C9EC98" w14:textId="77777777" w:rsidR="00851BA2" w:rsidRPr="005514FC" w:rsidRDefault="00851BA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Тип картки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862922" w14:textId="5C4A6FDC" w:rsidR="00851BA2" w:rsidRPr="005514FC" w:rsidRDefault="00851BA2" w:rsidP="007134A8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C91D5C">
              <w:rPr>
                <w:b/>
                <w:bCs/>
                <w:sz w:val="22"/>
                <w:szCs w:val="22"/>
                <w:lang w:eastAsia="uk-UA"/>
              </w:rPr>
              <w:t xml:space="preserve">Visa </w:t>
            </w:r>
            <w:r w:rsidR="00C91D5C" w:rsidRPr="00C91D5C">
              <w:rPr>
                <w:b/>
                <w:bCs/>
                <w:lang w:eastAsia="uk-UA"/>
              </w:rPr>
              <w:t>Gold</w:t>
            </w:r>
            <w:r w:rsidR="00C91D5C" w:rsidRPr="005514F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</w:p>
        </w:tc>
      </w:tr>
      <w:tr w:rsidR="00BA0350" w:rsidRPr="005514FC" w14:paraId="127601E2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89C0A6C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548A860" w14:textId="7254F614" w:rsidR="00851BA2" w:rsidRPr="005514FC" w:rsidRDefault="00EF110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Видача основної картки (заміна після завершення її терміну дії)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F704E3A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BA0350" w:rsidRPr="005514FC" w14:paraId="716D267B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432E37D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3F4E0894" w14:textId="746B16A0" w:rsidR="00851BA2" w:rsidRPr="005514FC" w:rsidRDefault="00EF110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П</w:t>
            </w:r>
            <w:r w:rsidR="00851BA2" w:rsidRPr="005514FC">
              <w:rPr>
                <w:sz w:val="22"/>
                <w:szCs w:val="22"/>
                <w:lang w:eastAsia="uk-UA"/>
              </w:rPr>
              <w:t>акетне обслуговування</w:t>
            </w:r>
            <w:r w:rsidR="00851BA2" w:rsidRPr="005514FC">
              <w:rPr>
                <w:sz w:val="22"/>
                <w:szCs w:val="22"/>
                <w:vertAlign w:val="superscript"/>
                <w:lang w:eastAsia="uk-U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ABEB43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BA0350" w:rsidRPr="005514FC" w14:paraId="00F3DCD2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36A1EEB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1930D5F2" w14:textId="12A5B720" w:rsidR="00851BA2" w:rsidRPr="005514FC" w:rsidRDefault="00EF110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Видача/заміна після завершення терміну дії  додаткової картки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8C5DB7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BA0350" w:rsidRPr="005514FC" w14:paraId="054DCDFA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66B25A1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78F5F72" w14:textId="64D72884" w:rsidR="00851BA2" w:rsidRPr="005514FC" w:rsidRDefault="00EF110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</w:rPr>
              <w:t xml:space="preserve">Обслуговування </w:t>
            </w:r>
            <w:hyperlink r:id="rId8" w:anchor="RANGE!#ССЫЛКА!" w:history="1">
              <w:r w:rsidR="00851BA2" w:rsidRPr="005514FC">
                <w:rPr>
                  <w:sz w:val="22"/>
                  <w:szCs w:val="22"/>
                  <w:lang w:eastAsia="uk-UA"/>
                </w:rPr>
                <w:t>неактивн</w:t>
              </w:r>
              <w:r w:rsidRPr="005514FC">
                <w:rPr>
                  <w:sz w:val="22"/>
                  <w:szCs w:val="22"/>
                  <w:lang w:eastAsia="uk-UA"/>
                </w:rPr>
                <w:t>ої</w:t>
              </w:r>
              <w:r w:rsidR="00851BA2" w:rsidRPr="005514FC">
                <w:rPr>
                  <w:sz w:val="22"/>
                  <w:szCs w:val="22"/>
                  <w:lang w:eastAsia="uk-UA"/>
                </w:rPr>
                <w:t xml:space="preserve"> картк</w:t>
              </w:r>
            </w:hyperlink>
            <w:r w:rsidRPr="005514FC">
              <w:rPr>
                <w:sz w:val="22"/>
                <w:szCs w:val="22"/>
                <w:lang w:eastAsia="uk-UA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4D94AF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BA0350" w:rsidRPr="005514FC" w14:paraId="15A2D1E5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4E39F7A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B69D2E0" w14:textId="0282D13C" w:rsidR="00851BA2" w:rsidRPr="005514FC" w:rsidRDefault="00EF110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Заміна картки по ініціативі клієнта (при втраті, пошкодженні, вилученні банкоматом і т.д.)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CBC720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BA0350" w:rsidRPr="005514FC" w14:paraId="3B23424D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25B0BAB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19DB71EB" w14:textId="3F9A9906" w:rsidR="00851BA2" w:rsidRPr="005514FC" w:rsidRDefault="00EF110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СМС-інформування </w:t>
            </w:r>
            <w:r w:rsidRPr="005514FC">
              <w:rPr>
                <w:b/>
                <w:bCs/>
                <w:sz w:val="22"/>
                <w:szCs w:val="22"/>
                <w:lang w:eastAsia="uk-UA"/>
              </w:rPr>
              <w:t xml:space="preserve">(сум від 100 грн) </w:t>
            </w:r>
            <w:r w:rsidRPr="005514FC">
              <w:rPr>
                <w:sz w:val="22"/>
                <w:szCs w:val="22"/>
              </w:rPr>
              <w:t>(</w:t>
            </w:r>
            <w:r w:rsidRPr="005514FC">
              <w:rPr>
                <w:sz w:val="22"/>
                <w:szCs w:val="22"/>
                <w:lang w:eastAsia="uk-UA"/>
              </w:rPr>
              <w:t>надання виписок у вигляді текстових повідомлень з використанням мобільного зв’язку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AE1333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BA0350" w:rsidRPr="005514FC" w14:paraId="32B929C0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2B35558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44DDF4D9" w14:textId="3DD0AF0F" w:rsidR="00851BA2" w:rsidRPr="005514FC" w:rsidRDefault="00EF110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К</w:t>
            </w:r>
            <w:r w:rsidR="00851BA2" w:rsidRPr="005514FC">
              <w:rPr>
                <w:sz w:val="22"/>
                <w:szCs w:val="22"/>
                <w:lang w:eastAsia="uk-UA"/>
              </w:rPr>
              <w:t>онвертаці</w:t>
            </w:r>
            <w:r w:rsidRPr="005514FC">
              <w:rPr>
                <w:sz w:val="22"/>
                <w:szCs w:val="22"/>
                <w:lang w:eastAsia="uk-UA"/>
              </w:rPr>
              <w:t>я</w:t>
            </w:r>
            <w:r w:rsidR="00851BA2" w:rsidRPr="005514FC">
              <w:rPr>
                <w:sz w:val="22"/>
                <w:szCs w:val="22"/>
                <w:lang w:eastAsia="uk-UA"/>
              </w:rPr>
              <w:t xml:space="preserve"> валюти (% від суми операції)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207078B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1%</w:t>
            </w:r>
          </w:p>
        </w:tc>
      </w:tr>
      <w:tr w:rsidR="00BA0350" w:rsidRPr="005514FC" w14:paraId="12AEBB29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48384D1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448B0624" w14:textId="77777777" w:rsidR="00851BA2" w:rsidRPr="005514FC" w:rsidRDefault="00851BA2" w:rsidP="007134A8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Зміна авторизаційного ліміту на проведення операцій по карті</w:t>
            </w:r>
          </w:p>
        </w:tc>
        <w:tc>
          <w:tcPr>
            <w:tcW w:w="2977" w:type="dxa"/>
            <w:shd w:val="clear" w:color="auto" w:fill="auto"/>
            <w:hideMark/>
          </w:tcPr>
          <w:p w14:paraId="2477601B" w14:textId="77777777" w:rsidR="00851BA2" w:rsidRPr="005514FC" w:rsidRDefault="00851BA2" w:rsidP="007134A8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2A53AD90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44ED515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F516184" w14:textId="4C17AFCF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Унесення, вилучення карток до/із стоп-списку</w:t>
            </w:r>
          </w:p>
        </w:tc>
        <w:tc>
          <w:tcPr>
            <w:tcW w:w="2977" w:type="dxa"/>
            <w:shd w:val="clear" w:color="auto" w:fill="auto"/>
            <w:hideMark/>
          </w:tcPr>
          <w:p w14:paraId="2016EB75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22A17621" w14:textId="77777777" w:rsidTr="007134A8">
        <w:trPr>
          <w:trHeight w:val="20"/>
        </w:trPr>
        <w:tc>
          <w:tcPr>
            <w:tcW w:w="800" w:type="dxa"/>
            <w:shd w:val="clear" w:color="000000" w:fill="D9D9D9"/>
            <w:noWrap/>
            <w:vAlign w:val="center"/>
            <w:hideMark/>
          </w:tcPr>
          <w:p w14:paraId="673640C8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999" w:type="dxa"/>
            <w:shd w:val="clear" w:color="000000" w:fill="D9D9D9"/>
            <w:noWrap/>
            <w:vAlign w:val="center"/>
            <w:hideMark/>
          </w:tcPr>
          <w:p w14:paraId="27601FD6" w14:textId="77777777" w:rsidR="00EF1102" w:rsidRPr="005514FC" w:rsidRDefault="00EF1102" w:rsidP="00EF1102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5514FC">
              <w:rPr>
                <w:b/>
                <w:bCs/>
                <w:sz w:val="22"/>
                <w:szCs w:val="22"/>
                <w:lang w:eastAsia="uk-UA"/>
              </w:rPr>
              <w:t>ГОТІВКОВІ ОПЕРАЦІЇ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2DB20CCA" w14:textId="77777777" w:rsidR="00EF1102" w:rsidRPr="005514FC" w:rsidRDefault="00EF1102" w:rsidP="00EF1102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5514FC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EF1102" w:rsidRPr="005514FC" w14:paraId="77A4A224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273D942D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006A4111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Перегляд залишку в банкоматах та POS терміналах на території України / за межами України (більше 1 разу на день)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74EDDEE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2 рази на день  не встановлюється, далі – 2 грн. за кожний перегляд  / 10 грн. </w:t>
            </w:r>
          </w:p>
        </w:tc>
      </w:tr>
      <w:tr w:rsidR="00EF1102" w:rsidRPr="005514FC" w14:paraId="2C1AB417" w14:textId="77777777" w:rsidTr="007134A8">
        <w:trPr>
          <w:trHeight w:val="20"/>
        </w:trPr>
        <w:tc>
          <w:tcPr>
            <w:tcW w:w="800" w:type="dxa"/>
            <w:vMerge w:val="restart"/>
            <w:shd w:val="clear" w:color="auto" w:fill="auto"/>
            <w:noWrap/>
            <w:vAlign w:val="center"/>
            <w:hideMark/>
          </w:tcPr>
          <w:p w14:paraId="01ED2AA4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02899280" w14:textId="77777777" w:rsidR="00EF1102" w:rsidRPr="005514FC" w:rsidRDefault="00EF1102" w:rsidP="00EF1102">
            <w:pPr>
              <w:jc w:val="both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Зняття готівки: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C5DF76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F1102" w:rsidRPr="005514FC" w14:paraId="2B8BE857" w14:textId="77777777" w:rsidTr="007134A8">
        <w:trPr>
          <w:trHeight w:val="20"/>
        </w:trPr>
        <w:tc>
          <w:tcPr>
            <w:tcW w:w="800" w:type="dxa"/>
            <w:vMerge/>
            <w:vAlign w:val="center"/>
            <w:hideMark/>
          </w:tcPr>
          <w:p w14:paraId="177B9CDE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C3DA133" w14:textId="77777777" w:rsidR="00EF1102" w:rsidRPr="005514FC" w:rsidRDefault="00EF1102" w:rsidP="00EF1102">
            <w:pPr>
              <w:jc w:val="both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в мережі </w:t>
            </w:r>
            <w:r w:rsidRPr="005514FC">
              <w:rPr>
                <w:b/>
                <w:bCs/>
                <w:sz w:val="22"/>
                <w:szCs w:val="22"/>
                <w:lang w:eastAsia="uk-UA"/>
              </w:rPr>
              <w:t>банкоматів АТ «СКАЙ БАНК»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35E1657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6E49A0B7" w14:textId="77777777" w:rsidTr="007134A8">
        <w:trPr>
          <w:trHeight w:val="20"/>
        </w:trPr>
        <w:tc>
          <w:tcPr>
            <w:tcW w:w="800" w:type="dxa"/>
            <w:vMerge/>
            <w:vAlign w:val="center"/>
            <w:hideMark/>
          </w:tcPr>
          <w:p w14:paraId="315D1830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5B75C752" w14:textId="77777777" w:rsidR="00EF1102" w:rsidRPr="005514FC" w:rsidRDefault="00EF1102" w:rsidP="00EF1102">
            <w:pPr>
              <w:jc w:val="both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в мережі </w:t>
            </w:r>
            <w:r w:rsidRPr="005514FC">
              <w:rPr>
                <w:b/>
                <w:bCs/>
                <w:sz w:val="22"/>
                <w:szCs w:val="22"/>
                <w:lang w:eastAsia="uk-UA"/>
              </w:rPr>
              <w:t>POS терміналів АТ «СКАЙ БАНК»</w:t>
            </w:r>
            <w:r w:rsidRPr="005514FC">
              <w:rPr>
                <w:sz w:val="22"/>
                <w:szCs w:val="22"/>
                <w:lang w:eastAsia="uk-UA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6C857B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23CD264E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9A76EF0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4757BABD" w14:textId="4B3F6025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Зняття готівки в мережі</w:t>
            </w:r>
            <w:r w:rsidRPr="005514FC">
              <w:rPr>
                <w:b/>
                <w:bCs/>
                <w:sz w:val="22"/>
                <w:szCs w:val="22"/>
                <w:lang w:eastAsia="uk-UA"/>
              </w:rPr>
              <w:t xml:space="preserve"> банкоматів банків</w:t>
            </w:r>
            <w:r w:rsidRPr="005514FC">
              <w:rPr>
                <w:sz w:val="22"/>
                <w:szCs w:val="22"/>
                <w:lang w:eastAsia="uk-UA"/>
              </w:rPr>
              <w:t xml:space="preserve"> на території України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BA3BE6E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16730EC0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043357D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D67A3E5" w14:textId="2CDF1061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Зняття готівки в мережі </w:t>
            </w:r>
            <w:r w:rsidRPr="005514FC">
              <w:rPr>
                <w:b/>
                <w:bCs/>
                <w:sz w:val="22"/>
                <w:szCs w:val="22"/>
                <w:lang w:eastAsia="uk-UA"/>
              </w:rPr>
              <w:t>POS терміналів банків</w:t>
            </w:r>
            <w:r w:rsidRPr="005514FC">
              <w:rPr>
                <w:sz w:val="22"/>
                <w:szCs w:val="22"/>
                <w:lang w:eastAsia="uk-UA"/>
              </w:rPr>
              <w:t xml:space="preserve"> на території України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C077DD5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0F143B71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709A255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27A574C4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Зняття готівки в мережі банкоматів/POS терміналів інших Банків </w:t>
            </w:r>
            <w:r w:rsidRPr="005514FC">
              <w:rPr>
                <w:b/>
                <w:bCs/>
                <w:sz w:val="22"/>
                <w:szCs w:val="22"/>
                <w:lang w:eastAsia="uk-UA"/>
              </w:rPr>
              <w:t>за межами України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17D4D89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2% min 50 грн.</w:t>
            </w:r>
          </w:p>
        </w:tc>
      </w:tr>
      <w:tr w:rsidR="00EF1102" w:rsidRPr="005514FC" w14:paraId="1C89128F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6391A25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27ACCAD8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Зняття готівки без картки через касу Банку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AEE8C4C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Не встановлюється  </w:t>
            </w:r>
          </w:p>
        </w:tc>
      </w:tr>
      <w:tr w:rsidR="00EF1102" w:rsidRPr="005514FC" w14:paraId="6391F4A3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199AE59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0FC2613B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Поповнення рахунку без картки через касу Банку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F18C031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1258184C" w14:textId="77777777" w:rsidTr="007134A8">
        <w:trPr>
          <w:trHeight w:val="20"/>
        </w:trPr>
        <w:tc>
          <w:tcPr>
            <w:tcW w:w="800" w:type="dxa"/>
            <w:shd w:val="clear" w:color="000000" w:fill="D9D9D9"/>
            <w:noWrap/>
            <w:vAlign w:val="center"/>
            <w:hideMark/>
          </w:tcPr>
          <w:p w14:paraId="7162ED13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999" w:type="dxa"/>
            <w:shd w:val="clear" w:color="000000" w:fill="D9D9D9"/>
            <w:noWrap/>
            <w:vAlign w:val="center"/>
            <w:hideMark/>
          </w:tcPr>
          <w:p w14:paraId="7B2DE643" w14:textId="77777777" w:rsidR="00EF1102" w:rsidRPr="005514FC" w:rsidRDefault="00EF1102" w:rsidP="00EF1102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5514FC">
              <w:rPr>
                <w:b/>
                <w:bCs/>
                <w:sz w:val="22"/>
                <w:szCs w:val="22"/>
                <w:lang w:eastAsia="uk-UA"/>
              </w:rPr>
              <w:t>БЕЗГОТІВКОВІ ОПЕРАЦІЇ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2AE79BFE" w14:textId="77777777" w:rsidR="00EF1102" w:rsidRPr="005514FC" w:rsidRDefault="00EF1102" w:rsidP="00EF1102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5514FC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EF1102" w:rsidRPr="005514FC" w14:paraId="2C451EC1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8A8D7DA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06DA188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Безготівкова оплата товарів та послуг</w:t>
            </w:r>
          </w:p>
        </w:tc>
        <w:tc>
          <w:tcPr>
            <w:tcW w:w="2977" w:type="dxa"/>
            <w:shd w:val="clear" w:color="auto" w:fill="auto"/>
            <w:hideMark/>
          </w:tcPr>
          <w:p w14:paraId="68DAC85A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16DDDC16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2B9A7D4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 19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5768686D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Зарахування безготівкових коштів в межах Банку</w:t>
            </w:r>
          </w:p>
        </w:tc>
        <w:tc>
          <w:tcPr>
            <w:tcW w:w="2977" w:type="dxa"/>
            <w:shd w:val="clear" w:color="auto" w:fill="auto"/>
            <w:hideMark/>
          </w:tcPr>
          <w:p w14:paraId="5B7AF38A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4543B08F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851017F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36B3463F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Зарахування безготівкових коштів з іншого Банку</w:t>
            </w:r>
          </w:p>
        </w:tc>
        <w:tc>
          <w:tcPr>
            <w:tcW w:w="2977" w:type="dxa"/>
            <w:shd w:val="clear" w:color="auto" w:fill="auto"/>
            <w:hideMark/>
          </w:tcPr>
          <w:p w14:paraId="169AA1F3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1F040375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50D92A27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21 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3632E998" w14:textId="4878AC7C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Платіжні операції (переказ коштів) на інші рахунки за межі Банку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A383460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до 30 000,00 грн. - 10 грн., </w:t>
            </w:r>
          </w:p>
          <w:p w14:paraId="393E1DA5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від 30 000,01 грн. - 0,1%</w:t>
            </w:r>
            <w:r w:rsidRPr="005514FC">
              <w:rPr>
                <w:sz w:val="22"/>
                <w:szCs w:val="22"/>
                <w:lang w:val="ru-RU" w:eastAsia="uk-UA"/>
              </w:rPr>
              <w:t>, але не більше</w:t>
            </w:r>
            <w:r w:rsidRPr="005514FC">
              <w:rPr>
                <w:sz w:val="22"/>
                <w:szCs w:val="22"/>
                <w:lang w:eastAsia="uk-UA"/>
              </w:rPr>
              <w:t xml:space="preserve"> 2000 </w:t>
            </w:r>
            <w:r w:rsidRPr="005514FC">
              <w:rPr>
                <w:sz w:val="22"/>
                <w:szCs w:val="22"/>
                <w:lang w:val="ru-RU" w:eastAsia="uk-UA"/>
              </w:rPr>
              <w:t>грн</w:t>
            </w:r>
            <w:r w:rsidRPr="005514FC">
              <w:rPr>
                <w:sz w:val="22"/>
                <w:szCs w:val="22"/>
                <w:lang w:eastAsia="uk-UA"/>
              </w:rPr>
              <w:t xml:space="preserve">; </w:t>
            </w:r>
          </w:p>
        </w:tc>
      </w:tr>
      <w:tr w:rsidR="00EF1102" w:rsidRPr="005514FC" w14:paraId="16EACB22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7805620A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22 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018EFEDD" w14:textId="4FF263A4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Відправка P2P переказів</w:t>
            </w:r>
          </w:p>
        </w:tc>
        <w:tc>
          <w:tcPr>
            <w:tcW w:w="2977" w:type="dxa"/>
            <w:shd w:val="clear" w:color="auto" w:fill="auto"/>
            <w:hideMark/>
          </w:tcPr>
          <w:p w14:paraId="65D4270B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1% + 5 грн.</w:t>
            </w:r>
          </w:p>
        </w:tc>
      </w:tr>
      <w:tr w:rsidR="00EF1102" w:rsidRPr="005514FC" w14:paraId="37CC6878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487F9923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lastRenderedPageBreak/>
              <w:t>23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222BFFC" w14:textId="01F57D7C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Отримання P2P переказів</w:t>
            </w:r>
          </w:p>
        </w:tc>
        <w:tc>
          <w:tcPr>
            <w:tcW w:w="2977" w:type="dxa"/>
            <w:shd w:val="clear" w:color="auto" w:fill="auto"/>
            <w:hideMark/>
          </w:tcPr>
          <w:p w14:paraId="6A2C1271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06F0011D" w14:textId="77777777" w:rsidTr="007134A8">
        <w:trPr>
          <w:trHeight w:val="20"/>
        </w:trPr>
        <w:tc>
          <w:tcPr>
            <w:tcW w:w="800" w:type="dxa"/>
            <w:shd w:val="clear" w:color="000000" w:fill="D9D9D9"/>
            <w:noWrap/>
            <w:vAlign w:val="center"/>
            <w:hideMark/>
          </w:tcPr>
          <w:p w14:paraId="37D0A141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999" w:type="dxa"/>
            <w:shd w:val="clear" w:color="000000" w:fill="D9D9D9"/>
            <w:noWrap/>
            <w:vAlign w:val="center"/>
            <w:hideMark/>
          </w:tcPr>
          <w:p w14:paraId="59C71666" w14:textId="77777777" w:rsidR="00EF1102" w:rsidRPr="005514FC" w:rsidRDefault="00EF1102" w:rsidP="00EF1102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5514FC">
              <w:rPr>
                <w:b/>
                <w:bCs/>
                <w:sz w:val="22"/>
                <w:szCs w:val="22"/>
                <w:lang w:eastAsia="uk-UA"/>
              </w:rPr>
              <w:t>ІНШІ ОПЕРАЦІЇ</w:t>
            </w:r>
          </w:p>
        </w:tc>
        <w:tc>
          <w:tcPr>
            <w:tcW w:w="2977" w:type="dxa"/>
            <w:shd w:val="clear" w:color="000000" w:fill="D9D9D9"/>
            <w:noWrap/>
            <w:vAlign w:val="center"/>
            <w:hideMark/>
          </w:tcPr>
          <w:p w14:paraId="45B33473" w14:textId="77777777" w:rsidR="00EF1102" w:rsidRPr="005514FC" w:rsidRDefault="00EF1102" w:rsidP="00EF1102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5514FC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EF1102" w:rsidRPr="005514FC" w14:paraId="4141CB97" w14:textId="77777777" w:rsidTr="007134A8">
        <w:trPr>
          <w:trHeight w:val="20"/>
        </w:trPr>
        <w:tc>
          <w:tcPr>
            <w:tcW w:w="800" w:type="dxa"/>
            <w:vMerge w:val="restart"/>
            <w:shd w:val="clear" w:color="auto" w:fill="auto"/>
            <w:noWrap/>
            <w:vAlign w:val="center"/>
            <w:hideMark/>
          </w:tcPr>
          <w:p w14:paraId="40676723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59EC8CFE" w14:textId="6BFC5701" w:rsidR="00EF1102" w:rsidRPr="005514FC" w:rsidRDefault="00EF1102" w:rsidP="00EF1102">
            <w:pPr>
              <w:jc w:val="both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Розслідування спірних транзакцій: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E9DFF6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F1102" w:rsidRPr="005514FC" w14:paraId="33CBD493" w14:textId="77777777" w:rsidTr="007134A8">
        <w:trPr>
          <w:trHeight w:val="20"/>
        </w:trPr>
        <w:tc>
          <w:tcPr>
            <w:tcW w:w="800" w:type="dxa"/>
            <w:vMerge/>
            <w:vAlign w:val="center"/>
            <w:hideMark/>
          </w:tcPr>
          <w:p w14:paraId="142C36ED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F43D81E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Мінімальна сума, що підлягає оскарженню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C6F5AD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50,00 грн.</w:t>
            </w:r>
          </w:p>
        </w:tc>
      </w:tr>
      <w:tr w:rsidR="00EF1102" w:rsidRPr="005514FC" w14:paraId="291AD8DB" w14:textId="77777777" w:rsidTr="007134A8">
        <w:trPr>
          <w:trHeight w:val="20"/>
        </w:trPr>
        <w:tc>
          <w:tcPr>
            <w:tcW w:w="800" w:type="dxa"/>
            <w:vMerge/>
            <w:vAlign w:val="center"/>
            <w:hideMark/>
          </w:tcPr>
          <w:p w14:paraId="2DA6E65E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6E06B41" w14:textId="77777777" w:rsidR="00EF1102" w:rsidRPr="005514FC" w:rsidRDefault="00EF1102" w:rsidP="00EF1102">
            <w:pPr>
              <w:jc w:val="both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Розслідування спірної транзакції, у разі якщо Банком не були отримані документи, згідно правил МПС, що підтверджують здійснення Клієнтом операції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7F84EB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0C4A3F58" w14:textId="77777777" w:rsidTr="007134A8">
        <w:trPr>
          <w:trHeight w:val="20"/>
        </w:trPr>
        <w:tc>
          <w:tcPr>
            <w:tcW w:w="800" w:type="dxa"/>
            <w:vMerge/>
            <w:vAlign w:val="center"/>
            <w:hideMark/>
          </w:tcPr>
          <w:p w14:paraId="05FE06DB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7D59A2FF" w14:textId="77777777" w:rsidR="00EF1102" w:rsidRPr="005514FC" w:rsidRDefault="00EF1102" w:rsidP="00EF1102">
            <w:pPr>
              <w:jc w:val="both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Розслідування спірної транзакції, у разі якщо банком були отримані документи, згідно правил МПС, що підтверджують здійснення Клієнтом операції, з якою він не погоджується (за виключенням АТМ транзакції)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2CF0D9D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100,00 грн.</w:t>
            </w:r>
          </w:p>
        </w:tc>
      </w:tr>
      <w:tr w:rsidR="00EF1102" w:rsidRPr="005514FC" w14:paraId="1AAD8347" w14:textId="77777777" w:rsidTr="007134A8">
        <w:trPr>
          <w:trHeight w:val="20"/>
        </w:trPr>
        <w:tc>
          <w:tcPr>
            <w:tcW w:w="800" w:type="dxa"/>
            <w:vMerge/>
            <w:vAlign w:val="center"/>
            <w:hideMark/>
          </w:tcPr>
          <w:p w14:paraId="176CB776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40C6EEF4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Постановка карти в міжнародний (паперовий) стоп-лист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AC9CC40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еквівалент 50 USD (оплата при наданні послуги та через кожні 30 днів при знаходженні)</w:t>
            </w:r>
          </w:p>
        </w:tc>
      </w:tr>
      <w:tr w:rsidR="00EF1102" w:rsidRPr="005514FC" w14:paraId="2DDA8A23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D91EDF9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32631F42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Надання довідки по рахунку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FB2EA7D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  <w:tr w:rsidR="00EF1102" w:rsidRPr="005514FC" w14:paraId="02B15074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33F23A8E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26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6EBD2B41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Нарахування відсотків по несанкціонованому овердрафту (у разі виникнення) 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A315C5D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50% річних</w:t>
            </w:r>
          </w:p>
        </w:tc>
      </w:tr>
      <w:tr w:rsidR="00EF1102" w:rsidRPr="005514FC" w14:paraId="6BF41CB8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67681E7F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27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2066DC5C" w14:textId="076432F5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Термінова видача картки (до 3-х  робочих днів в залежності від регіону)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5208752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300 грн.</w:t>
            </w:r>
          </w:p>
        </w:tc>
      </w:tr>
      <w:tr w:rsidR="00EF1102" w:rsidRPr="005514FC" w14:paraId="7C2E7FD6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0EFEA713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28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178C28E1" w14:textId="77777777" w:rsidR="00EF1102" w:rsidRPr="005514FC" w:rsidRDefault="00A23A28" w:rsidP="00EF1102">
            <w:pPr>
              <w:jc w:val="both"/>
              <w:rPr>
                <w:sz w:val="22"/>
                <w:szCs w:val="22"/>
                <w:lang w:eastAsia="uk-UA"/>
              </w:rPr>
            </w:pPr>
            <w:hyperlink r:id="rId9" w:anchor="RANGE!#ССЫЛКА!" w:history="1">
              <w:r w:rsidR="00EF1102" w:rsidRPr="005514FC">
                <w:rPr>
                  <w:sz w:val="22"/>
                  <w:szCs w:val="22"/>
                  <w:lang w:eastAsia="uk-UA"/>
                </w:rPr>
                <w:t>Нарахування процентів по рахунку</w:t>
              </w:r>
            </w:hyperlink>
            <w:r w:rsidR="00EF1102" w:rsidRPr="005514FC" w:rsidDel="002429C6">
              <w:rPr>
                <w:sz w:val="22"/>
                <w:szCs w:val="22"/>
                <w:lang w:eastAsia="uk-UA"/>
              </w:rPr>
              <w:t xml:space="preserve"> </w:t>
            </w:r>
            <w:r w:rsidR="00EF1102" w:rsidRPr="005514FC">
              <w:rPr>
                <w:sz w:val="22"/>
                <w:szCs w:val="22"/>
                <w:lang w:eastAsia="uk-UA"/>
              </w:rPr>
              <w:t>в залежності від суми на залишку коштів:</w:t>
            </w:r>
          </w:p>
          <w:p w14:paraId="199E3F0F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0,01 – 10 000,00 грн.</w:t>
            </w:r>
          </w:p>
          <w:p w14:paraId="66E5E7C1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 xml:space="preserve">10 000,01 – 200 000,00 грн.  </w:t>
            </w:r>
          </w:p>
          <w:p w14:paraId="5A5C2A7D" w14:textId="1CF8D7FE" w:rsidR="00EF1102" w:rsidRPr="005514FC" w:rsidRDefault="00EF1102" w:rsidP="00EF1102">
            <w:pPr>
              <w:jc w:val="both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200 000,01 грн. та більше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E73D0A0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</w:p>
          <w:p w14:paraId="0C1734B0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</w:p>
          <w:p w14:paraId="21A39AA0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2%</w:t>
            </w:r>
          </w:p>
          <w:p w14:paraId="1C6F9F61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3%</w:t>
            </w:r>
          </w:p>
          <w:p w14:paraId="1CD6EC28" w14:textId="01420902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4,5%</w:t>
            </w:r>
          </w:p>
        </w:tc>
      </w:tr>
      <w:tr w:rsidR="00EF1102" w:rsidRPr="005514FC" w14:paraId="4B472627" w14:textId="77777777" w:rsidTr="007134A8">
        <w:trPr>
          <w:trHeight w:val="2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14:paraId="1EEB359F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29</w:t>
            </w:r>
          </w:p>
        </w:tc>
        <w:tc>
          <w:tcPr>
            <w:tcW w:w="5999" w:type="dxa"/>
            <w:shd w:val="clear" w:color="auto" w:fill="auto"/>
            <w:vAlign w:val="center"/>
            <w:hideMark/>
          </w:tcPr>
          <w:p w14:paraId="4074D86C" w14:textId="77777777" w:rsidR="00EF1102" w:rsidRPr="005514FC" w:rsidRDefault="00EF1102" w:rsidP="00EF1102">
            <w:pPr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Видача готівки через POS-термінали в торгово-сервісній мережі на території України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9F81E5" w14:textId="77777777" w:rsidR="00EF1102" w:rsidRPr="005514FC" w:rsidRDefault="00EF1102" w:rsidP="00EF1102">
            <w:pPr>
              <w:jc w:val="center"/>
              <w:rPr>
                <w:sz w:val="22"/>
                <w:szCs w:val="22"/>
                <w:lang w:eastAsia="uk-UA"/>
              </w:rPr>
            </w:pPr>
            <w:r w:rsidRPr="005514FC">
              <w:rPr>
                <w:sz w:val="22"/>
                <w:szCs w:val="22"/>
                <w:lang w:eastAsia="uk-UA"/>
              </w:rPr>
              <w:t>Не встановлюється</w:t>
            </w:r>
          </w:p>
        </w:tc>
      </w:tr>
    </w:tbl>
    <w:p w14:paraId="038F7898" w14:textId="77777777" w:rsidR="00851BA2" w:rsidRPr="005514FC" w:rsidRDefault="00851BA2" w:rsidP="00851BA2">
      <w:pPr>
        <w:jc w:val="center"/>
        <w:rPr>
          <w:b/>
          <w:sz w:val="22"/>
          <w:szCs w:val="22"/>
        </w:rPr>
      </w:pPr>
    </w:p>
    <w:p w14:paraId="32120B34" w14:textId="77777777" w:rsidR="00851BA2" w:rsidRPr="005514FC" w:rsidRDefault="00851BA2" w:rsidP="00851BA2">
      <w:pPr>
        <w:numPr>
          <w:ilvl w:val="0"/>
          <w:numId w:val="45"/>
        </w:numPr>
        <w:ind w:left="567"/>
        <w:contextualSpacing/>
        <w:jc w:val="both"/>
        <w:rPr>
          <w:sz w:val="22"/>
          <w:szCs w:val="22"/>
          <w:u w:val="single"/>
        </w:rPr>
      </w:pPr>
      <w:r w:rsidRPr="005514FC">
        <w:rPr>
          <w:sz w:val="22"/>
          <w:szCs w:val="22"/>
        </w:rPr>
        <w:t xml:space="preserve">Розрахунковим періодом вважається білінговий період, що дорівнює періоду з останнього робочого дня </w:t>
      </w:r>
      <w:r w:rsidRPr="005514FC">
        <w:rPr>
          <w:sz w:val="22"/>
          <w:szCs w:val="22"/>
          <w:u w:val="single"/>
        </w:rPr>
        <w:t xml:space="preserve">попереднього місяця після здійснення Банком білінгових процедур по останній робочий день поточного місяця до моменту здійснення Банком білінгових процедур. </w:t>
      </w:r>
    </w:p>
    <w:p w14:paraId="79449544" w14:textId="77777777" w:rsidR="00851BA2" w:rsidRPr="005514FC" w:rsidRDefault="00851BA2" w:rsidP="00851BA2">
      <w:pPr>
        <w:rPr>
          <w:sz w:val="22"/>
          <w:szCs w:val="22"/>
        </w:rPr>
      </w:pPr>
    </w:p>
    <w:p w14:paraId="571F4790" w14:textId="77777777" w:rsidR="00851BA2" w:rsidRPr="005514FC" w:rsidRDefault="00851BA2" w:rsidP="00851BA2">
      <w:pPr>
        <w:ind w:firstLine="426"/>
        <w:jc w:val="center"/>
        <w:rPr>
          <w:sz w:val="22"/>
          <w:szCs w:val="22"/>
        </w:rPr>
      </w:pPr>
      <w:r w:rsidRPr="005514FC">
        <w:rPr>
          <w:sz w:val="22"/>
          <w:szCs w:val="22"/>
        </w:rPr>
        <w:t>Рекомендовані авторизаційні ліміти на здійснення операцій з платіжними картками</w:t>
      </w:r>
    </w:p>
    <w:p w14:paraId="660954DF" w14:textId="77777777" w:rsidR="00851BA2" w:rsidRPr="005514FC" w:rsidRDefault="00851BA2" w:rsidP="00851BA2">
      <w:pPr>
        <w:ind w:firstLine="426"/>
        <w:jc w:val="center"/>
        <w:rPr>
          <w:sz w:val="22"/>
          <w:szCs w:val="22"/>
        </w:rPr>
      </w:pPr>
    </w:p>
    <w:tbl>
      <w:tblPr>
        <w:tblW w:w="104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559"/>
        <w:gridCol w:w="1559"/>
        <w:gridCol w:w="1418"/>
      </w:tblGrid>
      <w:tr w:rsidR="00BA0350" w:rsidRPr="005514FC" w14:paraId="2FE69F05" w14:textId="77777777" w:rsidTr="007134A8">
        <w:trPr>
          <w:trHeight w:val="517"/>
        </w:trPr>
        <w:tc>
          <w:tcPr>
            <w:tcW w:w="1560" w:type="dxa"/>
            <w:vMerge w:val="restart"/>
            <w:shd w:val="clear" w:color="auto" w:fill="auto"/>
          </w:tcPr>
          <w:p w14:paraId="0F09EEFE" w14:textId="77777777" w:rsidR="00851BA2" w:rsidRPr="005514FC" w:rsidRDefault="00851BA2" w:rsidP="007134A8">
            <w:pPr>
              <w:jc w:val="both"/>
              <w:rPr>
                <w:sz w:val="22"/>
                <w:szCs w:val="22"/>
              </w:rPr>
            </w:pPr>
          </w:p>
          <w:p w14:paraId="0B22430B" w14:textId="77777777" w:rsidR="00851BA2" w:rsidRPr="005514FC" w:rsidRDefault="00851BA2" w:rsidP="007134A8">
            <w:pPr>
              <w:jc w:val="both"/>
              <w:rPr>
                <w:sz w:val="22"/>
                <w:szCs w:val="22"/>
              </w:rPr>
            </w:pPr>
          </w:p>
          <w:p w14:paraId="3C72BC63" w14:textId="77777777" w:rsidR="00851BA2" w:rsidRPr="005514FC" w:rsidRDefault="00851BA2" w:rsidP="007134A8">
            <w:pPr>
              <w:jc w:val="both"/>
              <w:rPr>
                <w:sz w:val="22"/>
                <w:szCs w:val="22"/>
              </w:rPr>
            </w:pPr>
          </w:p>
          <w:p w14:paraId="18B1EF12" w14:textId="77777777" w:rsidR="00851BA2" w:rsidRPr="005514FC" w:rsidRDefault="00851BA2" w:rsidP="007134A8">
            <w:pPr>
              <w:jc w:val="both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Тип картки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D2D357D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Обмеження на видачу готівки в банкоматах та POS терміналах протягом 1 доби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A6A0634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Обмеження на оплату товарів та послуг протягом 1 доби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07CD43A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Обмеження на оплату товарів та послуг в мережі інтернет протягом 1 доби</w:t>
            </w:r>
          </w:p>
        </w:tc>
      </w:tr>
      <w:tr w:rsidR="00BA0350" w:rsidRPr="005514FC" w14:paraId="794612DC" w14:textId="77777777" w:rsidTr="007134A8">
        <w:trPr>
          <w:trHeight w:val="301"/>
        </w:trPr>
        <w:tc>
          <w:tcPr>
            <w:tcW w:w="1560" w:type="dxa"/>
            <w:vMerge/>
            <w:shd w:val="clear" w:color="auto" w:fill="auto"/>
          </w:tcPr>
          <w:p w14:paraId="3D6F5683" w14:textId="77777777" w:rsidR="00851BA2" w:rsidRPr="005514FC" w:rsidRDefault="00851BA2" w:rsidP="007134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356B54E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Сума, грн.</w:t>
            </w:r>
          </w:p>
        </w:tc>
        <w:tc>
          <w:tcPr>
            <w:tcW w:w="1559" w:type="dxa"/>
            <w:shd w:val="clear" w:color="auto" w:fill="auto"/>
          </w:tcPr>
          <w:p w14:paraId="607669BE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Кількість, шт.</w:t>
            </w:r>
          </w:p>
        </w:tc>
        <w:tc>
          <w:tcPr>
            <w:tcW w:w="1418" w:type="dxa"/>
            <w:shd w:val="clear" w:color="auto" w:fill="auto"/>
          </w:tcPr>
          <w:p w14:paraId="39C39A55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Сума, грн.</w:t>
            </w:r>
          </w:p>
        </w:tc>
        <w:tc>
          <w:tcPr>
            <w:tcW w:w="1559" w:type="dxa"/>
            <w:shd w:val="clear" w:color="auto" w:fill="auto"/>
          </w:tcPr>
          <w:p w14:paraId="20046F78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Кількість, шт.</w:t>
            </w:r>
          </w:p>
        </w:tc>
        <w:tc>
          <w:tcPr>
            <w:tcW w:w="1559" w:type="dxa"/>
            <w:shd w:val="clear" w:color="auto" w:fill="auto"/>
          </w:tcPr>
          <w:p w14:paraId="65351819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Сума, грн.</w:t>
            </w:r>
          </w:p>
        </w:tc>
        <w:tc>
          <w:tcPr>
            <w:tcW w:w="1418" w:type="dxa"/>
            <w:shd w:val="clear" w:color="auto" w:fill="auto"/>
          </w:tcPr>
          <w:p w14:paraId="40EA5830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Кількість, шт.</w:t>
            </w:r>
          </w:p>
        </w:tc>
      </w:tr>
      <w:tr w:rsidR="00BA0350" w:rsidRPr="005514FC" w14:paraId="4429F256" w14:textId="77777777" w:rsidTr="007134A8">
        <w:trPr>
          <w:trHeight w:val="247"/>
        </w:trPr>
        <w:tc>
          <w:tcPr>
            <w:tcW w:w="1560" w:type="dxa"/>
            <w:shd w:val="clear" w:color="auto" w:fill="auto"/>
          </w:tcPr>
          <w:p w14:paraId="104E7191" w14:textId="4FE42FB1" w:rsidR="00851BA2" w:rsidRPr="00C91D5C" w:rsidRDefault="00851BA2" w:rsidP="007134A8">
            <w:pPr>
              <w:jc w:val="both"/>
              <w:rPr>
                <w:sz w:val="22"/>
                <w:szCs w:val="22"/>
              </w:rPr>
            </w:pPr>
            <w:r w:rsidRPr="00C91D5C">
              <w:rPr>
                <w:sz w:val="22"/>
                <w:szCs w:val="22"/>
              </w:rPr>
              <w:t>Visa</w:t>
            </w:r>
            <w:r w:rsidR="00C91D5C" w:rsidRPr="00C91D5C">
              <w:rPr>
                <w:lang w:eastAsia="uk-UA"/>
              </w:rPr>
              <w:t xml:space="preserve"> Gold</w:t>
            </w:r>
            <w:r w:rsidRPr="00C91D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C679407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10 000</w:t>
            </w:r>
          </w:p>
        </w:tc>
        <w:tc>
          <w:tcPr>
            <w:tcW w:w="1559" w:type="dxa"/>
            <w:shd w:val="clear" w:color="auto" w:fill="auto"/>
          </w:tcPr>
          <w:p w14:paraId="1CA6ADE8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416A5D32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10 000</w:t>
            </w:r>
          </w:p>
        </w:tc>
        <w:tc>
          <w:tcPr>
            <w:tcW w:w="1559" w:type="dxa"/>
            <w:shd w:val="clear" w:color="auto" w:fill="auto"/>
          </w:tcPr>
          <w:p w14:paraId="28861EAF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C53D90B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5 000</w:t>
            </w:r>
          </w:p>
        </w:tc>
        <w:tc>
          <w:tcPr>
            <w:tcW w:w="1418" w:type="dxa"/>
            <w:shd w:val="clear" w:color="auto" w:fill="auto"/>
          </w:tcPr>
          <w:p w14:paraId="77BA610C" w14:textId="77777777" w:rsidR="00851BA2" w:rsidRPr="005514FC" w:rsidRDefault="00851BA2" w:rsidP="007134A8">
            <w:pPr>
              <w:jc w:val="center"/>
              <w:rPr>
                <w:sz w:val="22"/>
                <w:szCs w:val="22"/>
              </w:rPr>
            </w:pPr>
            <w:r w:rsidRPr="005514FC">
              <w:rPr>
                <w:sz w:val="22"/>
                <w:szCs w:val="22"/>
              </w:rPr>
              <w:t>10</w:t>
            </w:r>
          </w:p>
        </w:tc>
      </w:tr>
    </w:tbl>
    <w:p w14:paraId="18429327" w14:textId="77777777" w:rsidR="00851BA2" w:rsidRPr="005514FC" w:rsidRDefault="00851BA2" w:rsidP="00851BA2">
      <w:pPr>
        <w:rPr>
          <w:b/>
          <w:sz w:val="22"/>
          <w:szCs w:val="22"/>
        </w:rPr>
      </w:pPr>
    </w:p>
    <w:p w14:paraId="4ABFF7CC" w14:textId="0A6CFDC3" w:rsidR="00092E78" w:rsidRPr="005514FC" w:rsidRDefault="00092E78" w:rsidP="00DE72AE">
      <w:pPr>
        <w:jc w:val="center"/>
        <w:rPr>
          <w:b/>
          <w:sz w:val="22"/>
          <w:szCs w:val="22"/>
        </w:rPr>
      </w:pPr>
    </w:p>
    <w:p w14:paraId="124FC92E" w14:textId="19E5AB0D" w:rsidR="00851BA2" w:rsidRPr="005514FC" w:rsidRDefault="00851BA2" w:rsidP="00DE72AE">
      <w:pPr>
        <w:jc w:val="center"/>
        <w:rPr>
          <w:b/>
          <w:sz w:val="22"/>
          <w:szCs w:val="22"/>
        </w:rPr>
      </w:pPr>
    </w:p>
    <w:p w14:paraId="1ADFD430" w14:textId="17DBED56" w:rsidR="00851BA2" w:rsidRPr="005514FC" w:rsidRDefault="00851BA2" w:rsidP="00DE72AE">
      <w:pPr>
        <w:jc w:val="center"/>
        <w:rPr>
          <w:b/>
          <w:sz w:val="22"/>
          <w:szCs w:val="22"/>
        </w:rPr>
      </w:pPr>
    </w:p>
    <w:p w14:paraId="6B2CC30C" w14:textId="2F439627" w:rsidR="00851BA2" w:rsidRPr="00BA0350" w:rsidRDefault="00851BA2" w:rsidP="00DE72AE">
      <w:pPr>
        <w:jc w:val="center"/>
        <w:rPr>
          <w:b/>
          <w:sz w:val="24"/>
          <w:szCs w:val="24"/>
        </w:rPr>
      </w:pPr>
    </w:p>
    <w:p w14:paraId="4EE41422" w14:textId="1EE53E83" w:rsidR="00851BA2" w:rsidRPr="00BA0350" w:rsidRDefault="00851BA2" w:rsidP="00DE72AE">
      <w:pPr>
        <w:jc w:val="center"/>
        <w:rPr>
          <w:b/>
          <w:sz w:val="24"/>
          <w:szCs w:val="24"/>
        </w:rPr>
      </w:pPr>
    </w:p>
    <w:p w14:paraId="5B9BD91E" w14:textId="04E53037" w:rsidR="00851BA2" w:rsidRPr="00BA0350" w:rsidRDefault="00851BA2" w:rsidP="00DE72AE">
      <w:pPr>
        <w:jc w:val="center"/>
        <w:rPr>
          <w:b/>
          <w:sz w:val="24"/>
          <w:szCs w:val="24"/>
        </w:rPr>
      </w:pPr>
    </w:p>
    <w:p w14:paraId="67775910" w14:textId="68A0A5A8" w:rsidR="00851BA2" w:rsidRPr="00BA0350" w:rsidRDefault="00851BA2" w:rsidP="00DE72AE">
      <w:pPr>
        <w:jc w:val="center"/>
        <w:rPr>
          <w:b/>
          <w:sz w:val="24"/>
          <w:szCs w:val="24"/>
        </w:rPr>
      </w:pPr>
    </w:p>
    <w:p w14:paraId="76001EFB" w14:textId="7DB1742C" w:rsidR="00851BA2" w:rsidRPr="00BA0350" w:rsidRDefault="00851BA2" w:rsidP="00DE72AE">
      <w:pPr>
        <w:jc w:val="center"/>
        <w:rPr>
          <w:b/>
          <w:sz w:val="24"/>
          <w:szCs w:val="24"/>
        </w:rPr>
      </w:pPr>
    </w:p>
    <w:p w14:paraId="1BC2B8E4" w14:textId="183BD4E1" w:rsidR="00851BA2" w:rsidRPr="00BA0350" w:rsidRDefault="00851BA2" w:rsidP="00DE72AE">
      <w:pPr>
        <w:jc w:val="center"/>
        <w:rPr>
          <w:b/>
          <w:sz w:val="24"/>
          <w:szCs w:val="24"/>
        </w:rPr>
      </w:pPr>
    </w:p>
    <w:p w14:paraId="4A626B3E" w14:textId="3CB90982" w:rsidR="00851BA2" w:rsidRPr="00BA0350" w:rsidRDefault="00851BA2" w:rsidP="00DE72AE">
      <w:pPr>
        <w:jc w:val="center"/>
        <w:rPr>
          <w:b/>
          <w:sz w:val="24"/>
          <w:szCs w:val="24"/>
        </w:rPr>
      </w:pPr>
    </w:p>
    <w:p w14:paraId="21AE8DDB" w14:textId="4084C4EE" w:rsidR="00851BA2" w:rsidRPr="00BA0350" w:rsidRDefault="00851BA2" w:rsidP="00DE72AE">
      <w:pPr>
        <w:jc w:val="center"/>
        <w:rPr>
          <w:b/>
          <w:sz w:val="24"/>
          <w:szCs w:val="24"/>
        </w:rPr>
      </w:pPr>
    </w:p>
    <w:p w14:paraId="1CD086C7" w14:textId="77777777" w:rsidR="00C26262" w:rsidRPr="00BA0350" w:rsidRDefault="00C26262" w:rsidP="00C26262">
      <w:pPr>
        <w:pStyle w:val="aa"/>
        <w:jc w:val="both"/>
      </w:pPr>
    </w:p>
    <w:sectPr w:rsidR="00C26262" w:rsidRPr="00BA0350" w:rsidSect="00510258">
      <w:footerReference w:type="default" r:id="rId10"/>
      <w:pgSz w:w="11906" w:h="16838"/>
      <w:pgMar w:top="709" w:right="566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D0F4" w14:textId="77777777" w:rsidR="00A23A28" w:rsidRDefault="00A23A28">
      <w:r>
        <w:separator/>
      </w:r>
    </w:p>
  </w:endnote>
  <w:endnote w:type="continuationSeparator" w:id="0">
    <w:p w14:paraId="147A8888" w14:textId="77777777" w:rsidR="00A23A28" w:rsidRDefault="00A2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B47A" w14:textId="77777777" w:rsidR="00252E90" w:rsidRPr="00052078" w:rsidRDefault="00252E90" w:rsidP="005102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22DE" w14:textId="77777777" w:rsidR="00A23A28" w:rsidRDefault="00A23A28">
      <w:r>
        <w:separator/>
      </w:r>
    </w:p>
  </w:footnote>
  <w:footnote w:type="continuationSeparator" w:id="0">
    <w:p w14:paraId="18C94325" w14:textId="77777777" w:rsidR="00A23A28" w:rsidRDefault="00A2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AFB"/>
    <w:multiLevelType w:val="multilevel"/>
    <w:tmpl w:val="EC646B5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955E9B"/>
    <w:multiLevelType w:val="hybridMultilevel"/>
    <w:tmpl w:val="12242FBA"/>
    <w:lvl w:ilvl="0" w:tplc="A902504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CD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AA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6B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2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82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C8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63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33C63"/>
    <w:multiLevelType w:val="multilevel"/>
    <w:tmpl w:val="E716F99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147044E3"/>
    <w:multiLevelType w:val="multilevel"/>
    <w:tmpl w:val="800A5F9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6160D87"/>
    <w:multiLevelType w:val="multilevel"/>
    <w:tmpl w:val="27CABDFC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8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tabs>
          <w:tab w:val="num" w:pos="1380"/>
        </w:tabs>
        <w:ind w:left="1380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</w:abstractNum>
  <w:abstractNum w:abstractNumId="5" w15:restartNumberingAfterBreak="0">
    <w:nsid w:val="170B48AD"/>
    <w:multiLevelType w:val="multilevel"/>
    <w:tmpl w:val="9F0037F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5D68DC"/>
    <w:multiLevelType w:val="multilevel"/>
    <w:tmpl w:val="F69694E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4005DF"/>
    <w:multiLevelType w:val="multilevel"/>
    <w:tmpl w:val="F8427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8" w15:restartNumberingAfterBreak="0">
    <w:nsid w:val="28BB39CE"/>
    <w:multiLevelType w:val="multilevel"/>
    <w:tmpl w:val="A77E0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720" w:hanging="15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A7461A2"/>
    <w:multiLevelType w:val="multilevel"/>
    <w:tmpl w:val="7D84B9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0" w15:restartNumberingAfterBreak="0">
    <w:nsid w:val="2E330422"/>
    <w:multiLevelType w:val="hybridMultilevel"/>
    <w:tmpl w:val="CB668902"/>
    <w:lvl w:ilvl="0" w:tplc="D9BCBFB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27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081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165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E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CB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C8D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02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1EA8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11F64"/>
    <w:multiLevelType w:val="singleLevel"/>
    <w:tmpl w:val="D644924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12" w15:restartNumberingAfterBreak="0">
    <w:nsid w:val="31C62C18"/>
    <w:multiLevelType w:val="singleLevel"/>
    <w:tmpl w:val="7FCC29F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A40456"/>
    <w:multiLevelType w:val="multilevel"/>
    <w:tmpl w:val="F09E9E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4" w15:restartNumberingAfterBreak="0">
    <w:nsid w:val="35D87043"/>
    <w:multiLevelType w:val="multilevel"/>
    <w:tmpl w:val="1824A2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7300FF"/>
    <w:multiLevelType w:val="multilevel"/>
    <w:tmpl w:val="C5B07C08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3"/>
        </w:tabs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16"/>
        </w:tabs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9"/>
        </w:tabs>
        <w:ind w:left="1599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 w15:restartNumberingAfterBreak="0">
    <w:nsid w:val="3D1E5FB0"/>
    <w:multiLevelType w:val="multilevel"/>
    <w:tmpl w:val="68587C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0613D3"/>
    <w:multiLevelType w:val="singleLevel"/>
    <w:tmpl w:val="6D026024"/>
    <w:lvl w:ilvl="0">
      <w:start w:val="2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18" w15:restartNumberingAfterBreak="0">
    <w:nsid w:val="4E1F4AA3"/>
    <w:multiLevelType w:val="hybridMultilevel"/>
    <w:tmpl w:val="EB3AA62C"/>
    <w:lvl w:ilvl="0" w:tplc="8DE0675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017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83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05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46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E2C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60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A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66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B4287"/>
    <w:multiLevelType w:val="hybridMultilevel"/>
    <w:tmpl w:val="2BA0273E"/>
    <w:lvl w:ilvl="0" w:tplc="273453E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504A7"/>
    <w:multiLevelType w:val="multilevel"/>
    <w:tmpl w:val="4546E5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1" w15:restartNumberingAfterBreak="0">
    <w:nsid w:val="53D85258"/>
    <w:multiLevelType w:val="singleLevel"/>
    <w:tmpl w:val="9DA44A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563573DD"/>
    <w:multiLevelType w:val="multilevel"/>
    <w:tmpl w:val="757A423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 w15:restartNumberingAfterBreak="0">
    <w:nsid w:val="57714B8F"/>
    <w:multiLevelType w:val="multilevel"/>
    <w:tmpl w:val="D996F1A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4" w15:restartNumberingAfterBreak="0">
    <w:nsid w:val="599207C1"/>
    <w:multiLevelType w:val="multilevel"/>
    <w:tmpl w:val="5436FE6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C561DB7"/>
    <w:multiLevelType w:val="singleLevel"/>
    <w:tmpl w:val="6F4404B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DE44F0D"/>
    <w:multiLevelType w:val="multilevel"/>
    <w:tmpl w:val="CBFC24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 w15:restartNumberingAfterBreak="0">
    <w:nsid w:val="5F365BF5"/>
    <w:multiLevelType w:val="multilevel"/>
    <w:tmpl w:val="4192F0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8" w15:restartNumberingAfterBreak="0">
    <w:nsid w:val="63BB3C57"/>
    <w:multiLevelType w:val="hybridMultilevel"/>
    <w:tmpl w:val="B0B6CB46"/>
    <w:lvl w:ilvl="0" w:tplc="51D4B338">
      <w:start w:val="6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Arial" w:eastAsia="Times New Roman" w:hAnsi="Arial" w:cs="Arial" w:hint="default"/>
      </w:rPr>
    </w:lvl>
    <w:lvl w:ilvl="1" w:tplc="E408A640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8B86265E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28C69B2C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73EEF616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6128D99E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31CE391C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69CC4C00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1D64C850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29" w15:restartNumberingAfterBreak="0">
    <w:nsid w:val="63DD7398"/>
    <w:multiLevelType w:val="multilevel"/>
    <w:tmpl w:val="C154579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5F40BF3"/>
    <w:multiLevelType w:val="multilevel"/>
    <w:tmpl w:val="3F82B3FA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9106B1E"/>
    <w:multiLevelType w:val="multilevel"/>
    <w:tmpl w:val="3D041F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DB284D"/>
    <w:multiLevelType w:val="multilevel"/>
    <w:tmpl w:val="878EE7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3" w15:restartNumberingAfterBreak="0">
    <w:nsid w:val="794B7BF0"/>
    <w:multiLevelType w:val="multilevel"/>
    <w:tmpl w:val="D3307A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E04C20"/>
    <w:multiLevelType w:val="multilevel"/>
    <w:tmpl w:val="D1ECF3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5" w15:restartNumberingAfterBreak="0">
    <w:nsid w:val="7E1830E7"/>
    <w:multiLevelType w:val="multilevel"/>
    <w:tmpl w:val="70027EA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5"/>
  </w:num>
  <w:num w:numId="5">
    <w:abstractNumId w:val="23"/>
  </w:num>
  <w:num w:numId="6">
    <w:abstractNumId w:val="33"/>
  </w:num>
  <w:num w:numId="7">
    <w:abstractNumId w:val="31"/>
  </w:num>
  <w:num w:numId="8">
    <w:abstractNumId w:val="35"/>
  </w:num>
  <w:num w:numId="9">
    <w:abstractNumId w:val="6"/>
  </w:num>
  <w:num w:numId="10">
    <w:abstractNumId w:val="5"/>
  </w:num>
  <w:num w:numId="11">
    <w:abstractNumId w:val="24"/>
  </w:num>
  <w:num w:numId="12">
    <w:abstractNumId w:val="12"/>
  </w:num>
  <w:num w:numId="13">
    <w:abstractNumId w:val="16"/>
  </w:num>
  <w:num w:numId="14">
    <w:abstractNumId w:val="29"/>
  </w:num>
  <w:num w:numId="15">
    <w:abstractNumId w:val="22"/>
  </w:num>
  <w:num w:numId="16">
    <w:abstractNumId w:val="9"/>
  </w:num>
  <w:num w:numId="17">
    <w:abstractNumId w:val="32"/>
  </w:num>
  <w:num w:numId="18">
    <w:abstractNumId w:val="3"/>
  </w:num>
  <w:num w:numId="19">
    <w:abstractNumId w:val="14"/>
  </w:num>
  <w:num w:numId="20">
    <w:abstractNumId w:val="25"/>
  </w:num>
  <w:num w:numId="21">
    <w:abstractNumId w:val="20"/>
  </w:num>
  <w:num w:numId="22">
    <w:abstractNumId w:val="30"/>
  </w:num>
  <w:num w:numId="23">
    <w:abstractNumId w:val="26"/>
  </w:num>
  <w:num w:numId="24">
    <w:abstractNumId w:val="13"/>
  </w:num>
  <w:num w:numId="25">
    <w:abstractNumId w:val="17"/>
  </w:num>
  <w:num w:numId="26">
    <w:abstractNumId w:val="4"/>
  </w:num>
  <w:num w:numId="27">
    <w:abstractNumId w:val="27"/>
  </w:num>
  <w:num w:numId="28">
    <w:abstractNumId w:val="1"/>
  </w:num>
  <w:num w:numId="29">
    <w:abstractNumId w:val="34"/>
  </w:num>
  <w:num w:numId="30">
    <w:abstractNumId w:val="28"/>
  </w:num>
  <w:num w:numId="31">
    <w:abstractNumId w:val="21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7"/>
  </w:num>
  <w:num w:numId="43">
    <w:abstractNumId w:val="18"/>
  </w:num>
  <w:num w:numId="44">
    <w:abstractNumId w:val="2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05"/>
    <w:rsid w:val="00010844"/>
    <w:rsid w:val="00012CDF"/>
    <w:rsid w:val="0001347F"/>
    <w:rsid w:val="000222C2"/>
    <w:rsid w:val="00032D13"/>
    <w:rsid w:val="00036E7C"/>
    <w:rsid w:val="000552C4"/>
    <w:rsid w:val="00072AD0"/>
    <w:rsid w:val="000775D7"/>
    <w:rsid w:val="00092E78"/>
    <w:rsid w:val="001420C4"/>
    <w:rsid w:val="00167A0F"/>
    <w:rsid w:val="001E5599"/>
    <w:rsid w:val="001F777B"/>
    <w:rsid w:val="00213B1E"/>
    <w:rsid w:val="00252E90"/>
    <w:rsid w:val="002C7EFF"/>
    <w:rsid w:val="00313E40"/>
    <w:rsid w:val="00316636"/>
    <w:rsid w:val="00367D46"/>
    <w:rsid w:val="00384C76"/>
    <w:rsid w:val="0039701D"/>
    <w:rsid w:val="003B62EC"/>
    <w:rsid w:val="003E2118"/>
    <w:rsid w:val="003F046E"/>
    <w:rsid w:val="003F2FC5"/>
    <w:rsid w:val="00406E16"/>
    <w:rsid w:val="0042241B"/>
    <w:rsid w:val="00437098"/>
    <w:rsid w:val="00463068"/>
    <w:rsid w:val="004A3057"/>
    <w:rsid w:val="004B0A50"/>
    <w:rsid w:val="004D06E4"/>
    <w:rsid w:val="004D7012"/>
    <w:rsid w:val="00510258"/>
    <w:rsid w:val="00521002"/>
    <w:rsid w:val="00540EB2"/>
    <w:rsid w:val="005509FB"/>
    <w:rsid w:val="005514FC"/>
    <w:rsid w:val="00554AAD"/>
    <w:rsid w:val="0057467D"/>
    <w:rsid w:val="005C3979"/>
    <w:rsid w:val="005C632C"/>
    <w:rsid w:val="005D7DC5"/>
    <w:rsid w:val="005E39E3"/>
    <w:rsid w:val="005E760A"/>
    <w:rsid w:val="005F226D"/>
    <w:rsid w:val="0065509F"/>
    <w:rsid w:val="00663FD4"/>
    <w:rsid w:val="00667C3C"/>
    <w:rsid w:val="00677A32"/>
    <w:rsid w:val="00695332"/>
    <w:rsid w:val="0070336A"/>
    <w:rsid w:val="00733927"/>
    <w:rsid w:val="0073776B"/>
    <w:rsid w:val="00753E2F"/>
    <w:rsid w:val="00756C2A"/>
    <w:rsid w:val="00781283"/>
    <w:rsid w:val="0078457B"/>
    <w:rsid w:val="00793BDD"/>
    <w:rsid w:val="00797328"/>
    <w:rsid w:val="007B60D7"/>
    <w:rsid w:val="007B7C13"/>
    <w:rsid w:val="007F2066"/>
    <w:rsid w:val="00805C59"/>
    <w:rsid w:val="00812F2B"/>
    <w:rsid w:val="00851BA2"/>
    <w:rsid w:val="00860C08"/>
    <w:rsid w:val="00882FDC"/>
    <w:rsid w:val="00891FAA"/>
    <w:rsid w:val="008A5F72"/>
    <w:rsid w:val="008C021E"/>
    <w:rsid w:val="008C22A5"/>
    <w:rsid w:val="008C776A"/>
    <w:rsid w:val="008D2E12"/>
    <w:rsid w:val="008E3D30"/>
    <w:rsid w:val="00953E17"/>
    <w:rsid w:val="0097486C"/>
    <w:rsid w:val="00974D0D"/>
    <w:rsid w:val="009B2F62"/>
    <w:rsid w:val="009C59D0"/>
    <w:rsid w:val="009F612F"/>
    <w:rsid w:val="00A11AB0"/>
    <w:rsid w:val="00A23A28"/>
    <w:rsid w:val="00A31185"/>
    <w:rsid w:val="00A6546A"/>
    <w:rsid w:val="00A7214B"/>
    <w:rsid w:val="00A75392"/>
    <w:rsid w:val="00A90A00"/>
    <w:rsid w:val="00AA77FF"/>
    <w:rsid w:val="00AB65FB"/>
    <w:rsid w:val="00B15DFB"/>
    <w:rsid w:val="00B30FA1"/>
    <w:rsid w:val="00B32B63"/>
    <w:rsid w:val="00B57827"/>
    <w:rsid w:val="00BA0350"/>
    <w:rsid w:val="00BB42A1"/>
    <w:rsid w:val="00BE0F2F"/>
    <w:rsid w:val="00BF0405"/>
    <w:rsid w:val="00C15367"/>
    <w:rsid w:val="00C26262"/>
    <w:rsid w:val="00C336CA"/>
    <w:rsid w:val="00C45B16"/>
    <w:rsid w:val="00C649E5"/>
    <w:rsid w:val="00C91D5C"/>
    <w:rsid w:val="00CA1C52"/>
    <w:rsid w:val="00CA7914"/>
    <w:rsid w:val="00CC1711"/>
    <w:rsid w:val="00CC6B14"/>
    <w:rsid w:val="00D25776"/>
    <w:rsid w:val="00D27A88"/>
    <w:rsid w:val="00D304D8"/>
    <w:rsid w:val="00D44EC8"/>
    <w:rsid w:val="00D56E47"/>
    <w:rsid w:val="00D96F7B"/>
    <w:rsid w:val="00DE4022"/>
    <w:rsid w:val="00DE72AE"/>
    <w:rsid w:val="00DF637D"/>
    <w:rsid w:val="00E2665D"/>
    <w:rsid w:val="00E3426B"/>
    <w:rsid w:val="00E36CC5"/>
    <w:rsid w:val="00E40405"/>
    <w:rsid w:val="00E73A3F"/>
    <w:rsid w:val="00E86619"/>
    <w:rsid w:val="00EF1102"/>
    <w:rsid w:val="00F20E26"/>
    <w:rsid w:val="00F43663"/>
    <w:rsid w:val="00F46C15"/>
    <w:rsid w:val="00F5480C"/>
    <w:rsid w:val="00F73482"/>
    <w:rsid w:val="00F87AB4"/>
    <w:rsid w:val="00F90489"/>
    <w:rsid w:val="00F90BA0"/>
    <w:rsid w:val="00FA6DD2"/>
    <w:rsid w:val="00FC5CC0"/>
    <w:rsid w:val="00FE1E62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8CE1B"/>
  <w15:docId w15:val="{8A42EBA4-5264-4D65-A349-34698FE5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tabs>
        <w:tab w:val="center" w:pos="993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center" w:pos="993"/>
      </w:tabs>
      <w:ind w:firstLine="567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pBdr>
        <w:bottom w:val="single" w:sz="12" w:space="1" w:color="auto"/>
      </w:pBdr>
      <w:ind w:firstLine="567"/>
      <w:jc w:val="both"/>
    </w:pPr>
    <w:rPr>
      <w:b/>
      <w:sz w:val="24"/>
    </w:rPr>
  </w:style>
  <w:style w:type="paragraph" w:styleId="a4">
    <w:name w:val="Body Text"/>
    <w:basedOn w:val="a"/>
    <w:pPr>
      <w:jc w:val="both"/>
    </w:pPr>
    <w:rPr>
      <w:b/>
      <w:sz w:val="24"/>
    </w:rPr>
  </w:style>
  <w:style w:type="paragraph" w:styleId="20">
    <w:name w:val="Body Text Indent 2"/>
    <w:basedOn w:val="a"/>
    <w:pPr>
      <w:tabs>
        <w:tab w:val="left" w:pos="284"/>
      </w:tabs>
      <w:ind w:left="540"/>
    </w:pPr>
    <w:rPr>
      <w:b/>
      <w:sz w:val="24"/>
    </w:rPr>
  </w:style>
  <w:style w:type="paragraph" w:styleId="30">
    <w:name w:val="Body Text Indent 3"/>
    <w:basedOn w:val="a"/>
    <w:pPr>
      <w:ind w:firstLine="567"/>
      <w:jc w:val="both"/>
    </w:pPr>
    <w:rPr>
      <w:b/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31">
    <w:name w:val="Body Text 3"/>
    <w:basedOn w:val="a"/>
    <w:rPr>
      <w:sz w:val="24"/>
    </w:rPr>
  </w:style>
  <w:style w:type="paragraph" w:styleId="a5">
    <w:name w:val="Balloon Text"/>
    <w:basedOn w:val="a"/>
    <w:semiHidden/>
    <w:rsid w:val="00921C65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7C47CE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CA0F5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CA0F57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rsid w:val="00B809EC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7B60D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eonypko\AppData\Local\Microsoft\Windows\INetCache\Content.Outlook\HB4WUCSQ\&#1058;&#1040;&#1056;&#1048;&#1060;&#1067;%20&#1060;&#1048;&#1047;.&#1051;&#1048;&#1062;%2010.06.21_&#1089;%20&#1072;&#1082;&#1090;&#1080;&#1074;&#1085;&#1099;&#1084;&#1080;%20&#1082;&#1072;&#1088;&#1090;&#1072;&#1084;&#1080;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D:\Users\eonypko\AppData\Local\Microsoft\Windows\INetCache\Content.Outlook\HB4WUCSQ\&#1058;&#1040;&#1056;&#1048;&#1060;&#1067;%20&#1060;&#1048;&#1047;.&#1051;&#1048;&#1062;%2010.06.21_&#1089;%20&#1072;&#1082;&#1090;&#1080;&#1074;&#1085;&#1099;&#1084;&#1080;%20&#1082;&#1072;&#1088;&#1090;&#1072;&#1084;&#1080;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физлица - лояльный</vt:lpstr>
      <vt:lpstr>Договор физлица - лояльный</vt:lpstr>
    </vt:vector>
  </TitlesOfParts>
  <Company>АТ `РЕГІОН-БАНК`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физлица - лояльный</dc:title>
  <dc:subject>Форма для друку</dc:subject>
  <dc:creator>Половнікова Т.В.</dc:creator>
  <cp:lastModifiedBy>User</cp:lastModifiedBy>
  <cp:revision>5</cp:revision>
  <cp:lastPrinted>2021-09-09T08:27:00Z</cp:lastPrinted>
  <dcterms:created xsi:type="dcterms:W3CDTF">2024-09-12T17:09:00Z</dcterms:created>
  <dcterms:modified xsi:type="dcterms:W3CDTF">2024-09-19T06:31:00Z</dcterms:modified>
</cp:coreProperties>
</file>